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C10AA" w14:textId="77777777" w:rsidR="00F274A4" w:rsidRPr="005C5141" w:rsidRDefault="002201EF" w:rsidP="00F274A4">
      <w:r w:rsidRPr="005C5141">
        <w:rPr>
          <w:noProof/>
        </w:rPr>
        <w:drawing>
          <wp:anchor distT="0" distB="0" distL="114300" distR="114300" simplePos="0" relativeHeight="251658241" behindDoc="1" locked="0" layoutInCell="1" allowOverlap="0" wp14:anchorId="70AE2648" wp14:editId="60DF0319">
            <wp:simplePos x="0" y="0"/>
            <wp:positionH relativeFrom="margin">
              <wp:posOffset>1110445</wp:posOffset>
            </wp:positionH>
            <wp:positionV relativeFrom="paragraph">
              <wp:posOffset>12700</wp:posOffset>
            </wp:positionV>
            <wp:extent cx="3512524" cy="202501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512524" cy="2025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A82386" w14:textId="77777777" w:rsidR="00F274A4" w:rsidRPr="005C5141" w:rsidRDefault="00F274A4" w:rsidP="00F274A4"/>
    <w:p w14:paraId="6B679662" w14:textId="77777777" w:rsidR="00F274A4" w:rsidRPr="005C5141" w:rsidRDefault="002201EF" w:rsidP="002201EF">
      <w:pPr>
        <w:tabs>
          <w:tab w:val="left" w:pos="3555"/>
        </w:tabs>
      </w:pPr>
      <w:r w:rsidRPr="005C5141">
        <w:tab/>
      </w:r>
    </w:p>
    <w:p w14:paraId="00010B1E" w14:textId="77777777" w:rsidR="00F274A4" w:rsidRPr="005C5141" w:rsidRDefault="00F274A4" w:rsidP="002201EF">
      <w:pPr>
        <w:jc w:val="center"/>
      </w:pPr>
    </w:p>
    <w:p w14:paraId="43142563" w14:textId="77777777" w:rsidR="002201EF" w:rsidRPr="005C5141" w:rsidRDefault="002201EF" w:rsidP="002201EF">
      <w:pPr>
        <w:pStyle w:val="Title"/>
        <w:jc w:val="center"/>
      </w:pPr>
    </w:p>
    <w:p w14:paraId="76EB163D" w14:textId="77777777" w:rsidR="002201EF" w:rsidRPr="005C5141" w:rsidRDefault="002201EF" w:rsidP="002201EF">
      <w:pPr>
        <w:pStyle w:val="Title"/>
        <w:jc w:val="center"/>
      </w:pPr>
    </w:p>
    <w:p w14:paraId="33C1109B" w14:textId="77777777" w:rsidR="009427F8" w:rsidRPr="005C5141" w:rsidRDefault="009427F8" w:rsidP="009427F8"/>
    <w:p w14:paraId="0103600A" w14:textId="288299C9" w:rsidR="008256FA" w:rsidRPr="008256FA" w:rsidRDefault="00F274A4" w:rsidP="00B848B0">
      <w:pPr>
        <w:pStyle w:val="Title"/>
        <w:jc w:val="center"/>
      </w:pPr>
      <w:r w:rsidRPr="005C5141">
        <w:t>Accreditation Scheme</w:t>
      </w:r>
    </w:p>
    <w:p w14:paraId="44F39CA1" w14:textId="389C4F3D" w:rsidR="002201EF" w:rsidRPr="005C5141" w:rsidRDefault="00644F16" w:rsidP="00F62FCA">
      <w:pPr>
        <w:pStyle w:val="Title"/>
        <w:jc w:val="center"/>
      </w:pPr>
      <w:r>
        <w:t>(</w:t>
      </w:r>
      <w:r w:rsidR="008256FA">
        <w:t>BRONZE</w:t>
      </w:r>
      <w:r>
        <w:t>)</w:t>
      </w:r>
    </w:p>
    <w:p w14:paraId="50CCB889" w14:textId="77777777" w:rsidR="002201EF" w:rsidRPr="005C5141" w:rsidRDefault="002201EF" w:rsidP="002201EF"/>
    <w:p w14:paraId="58D036C3" w14:textId="77777777" w:rsidR="002201EF" w:rsidRPr="005C5141" w:rsidRDefault="002201EF" w:rsidP="002201EF"/>
    <w:p w14:paraId="46D1AC42" w14:textId="77777777" w:rsidR="002201EF" w:rsidRPr="005C5141" w:rsidRDefault="002201EF" w:rsidP="002201EF"/>
    <w:p w14:paraId="74CA3C83" w14:textId="77777777" w:rsidR="002201EF" w:rsidRPr="005C5141" w:rsidRDefault="002201EF" w:rsidP="002201EF"/>
    <w:p w14:paraId="0D8053F2" w14:textId="77777777" w:rsidR="002201EF" w:rsidRPr="005C5141" w:rsidRDefault="002201EF" w:rsidP="002201EF"/>
    <w:p w14:paraId="0F212330" w14:textId="77777777" w:rsidR="002201EF" w:rsidRPr="005C5141" w:rsidRDefault="002201EF" w:rsidP="002201EF"/>
    <w:p w14:paraId="054FABBA" w14:textId="77777777" w:rsidR="002201EF" w:rsidRPr="005C5141" w:rsidRDefault="002201EF" w:rsidP="002201EF"/>
    <w:p w14:paraId="5C7BB664" w14:textId="77777777" w:rsidR="002201EF" w:rsidRPr="005C5141" w:rsidRDefault="002201EF" w:rsidP="002201EF"/>
    <w:p w14:paraId="11110089" w14:textId="77777777" w:rsidR="002201EF" w:rsidRPr="005C5141" w:rsidRDefault="002201EF" w:rsidP="002201EF"/>
    <w:p w14:paraId="544E31F4" w14:textId="77777777" w:rsidR="002201EF" w:rsidRPr="005C5141" w:rsidRDefault="002201EF" w:rsidP="002201EF"/>
    <w:p w14:paraId="56DF4198" w14:textId="77777777" w:rsidR="002201EF" w:rsidRPr="005C5141" w:rsidRDefault="002201EF" w:rsidP="002201EF"/>
    <w:p w14:paraId="4DE449E5" w14:textId="77777777" w:rsidR="0076187B" w:rsidRPr="005C5141" w:rsidRDefault="0076187B" w:rsidP="002201EF"/>
    <w:p w14:paraId="49F3C2B0" w14:textId="77777777" w:rsidR="0076187B" w:rsidRPr="005C5141" w:rsidRDefault="0076187B" w:rsidP="002201EF"/>
    <w:p w14:paraId="2780B461" w14:textId="77777777" w:rsidR="0076187B" w:rsidRPr="005C5141" w:rsidRDefault="0076187B" w:rsidP="002201EF"/>
    <w:p w14:paraId="0F94A9EF" w14:textId="77777777" w:rsidR="002201EF" w:rsidRPr="005C5141" w:rsidRDefault="002201EF" w:rsidP="002201EF">
      <w:pPr>
        <w:pBdr>
          <w:bottom w:val="single" w:sz="6" w:space="1" w:color="auto"/>
        </w:pBdr>
      </w:pPr>
    </w:p>
    <w:p w14:paraId="5547EE3F" w14:textId="77777777" w:rsidR="0076187B" w:rsidRPr="005C5141" w:rsidRDefault="0076187B" w:rsidP="0076187B"/>
    <w:p w14:paraId="438BB81C" w14:textId="77777777" w:rsidR="002201EF" w:rsidRPr="005C5141" w:rsidRDefault="00F274A4" w:rsidP="002201EF">
      <w:pPr>
        <w:pStyle w:val="Title"/>
        <w:jc w:val="center"/>
        <w:rPr>
          <w:spacing w:val="42"/>
          <w:sz w:val="56"/>
          <w:szCs w:val="56"/>
        </w:rPr>
      </w:pPr>
      <w:bookmarkStart w:id="0" w:name="_Toc397352923"/>
      <w:bookmarkStart w:id="1" w:name="_Toc402364172"/>
      <w:r w:rsidRPr="005C5141">
        <w:rPr>
          <w:spacing w:val="42"/>
          <w:sz w:val="56"/>
          <w:szCs w:val="56"/>
        </w:rPr>
        <w:t>Information &amp; Application Kit</w:t>
      </w:r>
      <w:bookmarkEnd w:id="0"/>
      <w:bookmarkEnd w:id="1"/>
    </w:p>
    <w:p w14:paraId="6222E01D" w14:textId="0B789EC5" w:rsidR="002201EF" w:rsidRDefault="002201EF">
      <w:pPr>
        <w:spacing w:after="0" w:line="240" w:lineRule="auto"/>
      </w:pPr>
    </w:p>
    <w:p w14:paraId="516D1DE2" w14:textId="77777777" w:rsidR="00663557" w:rsidRPr="00663557" w:rsidRDefault="00663557" w:rsidP="00663557">
      <w:pPr>
        <w:jc w:val="center"/>
      </w:pPr>
    </w:p>
    <w:bookmarkStart w:id="2" w:name="_Toc396470752" w:displacedByCustomXml="next"/>
    <w:sdt>
      <w:sdtPr>
        <w:rPr>
          <w:rFonts w:ascii="Calibri" w:hAnsi="Calibri"/>
          <w:b w:val="0"/>
          <w:color w:val="auto"/>
          <w:sz w:val="22"/>
          <w:szCs w:val="22"/>
        </w:rPr>
        <w:id w:val="-1978445967"/>
        <w:docPartObj>
          <w:docPartGallery w:val="Table of Contents"/>
          <w:docPartUnique/>
        </w:docPartObj>
      </w:sdtPr>
      <w:sdtEndPr>
        <w:rPr>
          <w:noProof/>
        </w:rPr>
      </w:sdtEndPr>
      <w:sdtContent>
        <w:p w14:paraId="6EFC9F7C" w14:textId="77777777" w:rsidR="000310EF" w:rsidRPr="005C5141" w:rsidRDefault="000310EF">
          <w:pPr>
            <w:pStyle w:val="TOCHeading"/>
          </w:pPr>
          <w:r w:rsidRPr="005C5141">
            <w:t>Table of Contents</w:t>
          </w:r>
        </w:p>
        <w:p w14:paraId="6C7F47EA" w14:textId="77777777" w:rsidR="00B16175" w:rsidRPr="005C5141" w:rsidRDefault="00B16175" w:rsidP="00B16175"/>
        <w:p w14:paraId="0E5A1E65" w14:textId="5D57339A" w:rsidR="00BA70F2" w:rsidRDefault="000310EF">
          <w:pPr>
            <w:pStyle w:val="TOC1"/>
            <w:tabs>
              <w:tab w:val="right" w:leader="dot" w:pos="9016"/>
            </w:tabs>
            <w:rPr>
              <w:rFonts w:asciiTheme="minorHAnsi" w:eastAsiaTheme="minorEastAsia" w:hAnsiTheme="minorHAnsi" w:cstheme="minorBidi"/>
              <w:noProof/>
              <w:kern w:val="2"/>
              <w:sz w:val="24"/>
              <w:szCs w:val="24"/>
              <w:lang w:eastAsia="en-SG"/>
              <w14:ligatures w14:val="standardContextual"/>
            </w:rPr>
          </w:pPr>
          <w:r w:rsidRPr="005C5141">
            <w:fldChar w:fldCharType="begin"/>
          </w:r>
          <w:r w:rsidRPr="005C5141">
            <w:instrText xml:space="preserve"> TOC \o "1-3" \h \z \u </w:instrText>
          </w:r>
          <w:r w:rsidRPr="005C5141">
            <w:fldChar w:fldCharType="separate"/>
          </w:r>
          <w:hyperlink w:anchor="_Toc173918630" w:history="1">
            <w:r w:rsidR="00BA70F2" w:rsidRPr="00E304FC">
              <w:rPr>
                <w:rStyle w:val="Hyperlink"/>
                <w:noProof/>
              </w:rPr>
              <w:t>Introduction</w:t>
            </w:r>
            <w:r w:rsidR="00BA70F2">
              <w:rPr>
                <w:noProof/>
                <w:webHidden/>
              </w:rPr>
              <w:tab/>
            </w:r>
            <w:r w:rsidR="00BA70F2">
              <w:rPr>
                <w:noProof/>
                <w:webHidden/>
              </w:rPr>
              <w:fldChar w:fldCharType="begin"/>
            </w:r>
            <w:r w:rsidR="00BA70F2">
              <w:rPr>
                <w:noProof/>
                <w:webHidden/>
              </w:rPr>
              <w:instrText xml:space="preserve"> PAGEREF _Toc173918630 \h </w:instrText>
            </w:r>
            <w:r w:rsidR="00BA70F2">
              <w:rPr>
                <w:noProof/>
                <w:webHidden/>
              </w:rPr>
            </w:r>
            <w:r w:rsidR="00BA70F2">
              <w:rPr>
                <w:noProof/>
                <w:webHidden/>
              </w:rPr>
              <w:fldChar w:fldCharType="separate"/>
            </w:r>
            <w:r w:rsidR="00914F7A">
              <w:rPr>
                <w:noProof/>
                <w:webHidden/>
              </w:rPr>
              <w:t>3</w:t>
            </w:r>
            <w:r w:rsidR="00BA70F2">
              <w:rPr>
                <w:noProof/>
                <w:webHidden/>
              </w:rPr>
              <w:fldChar w:fldCharType="end"/>
            </w:r>
          </w:hyperlink>
        </w:p>
        <w:p w14:paraId="324CC89B" w14:textId="2F183CF6" w:rsidR="00BA70F2" w:rsidRDefault="00BA70F2">
          <w:pPr>
            <w:pStyle w:val="TOC1"/>
            <w:tabs>
              <w:tab w:val="right" w:leader="dot" w:pos="9016"/>
            </w:tabs>
            <w:rPr>
              <w:rFonts w:asciiTheme="minorHAnsi" w:eastAsiaTheme="minorEastAsia" w:hAnsiTheme="minorHAnsi" w:cstheme="minorBidi"/>
              <w:noProof/>
              <w:kern w:val="2"/>
              <w:sz w:val="24"/>
              <w:szCs w:val="24"/>
              <w:lang w:eastAsia="en-SG"/>
              <w14:ligatures w14:val="standardContextual"/>
            </w:rPr>
          </w:pPr>
          <w:hyperlink w:anchor="_Toc173918631" w:history="1">
            <w:r w:rsidRPr="00E304FC">
              <w:rPr>
                <w:rStyle w:val="Hyperlink"/>
                <w:noProof/>
              </w:rPr>
              <w:t>CaseTrust Application Stages</w:t>
            </w:r>
            <w:r>
              <w:rPr>
                <w:noProof/>
                <w:webHidden/>
              </w:rPr>
              <w:tab/>
            </w:r>
            <w:r>
              <w:rPr>
                <w:noProof/>
                <w:webHidden/>
              </w:rPr>
              <w:fldChar w:fldCharType="begin"/>
            </w:r>
            <w:r>
              <w:rPr>
                <w:noProof/>
                <w:webHidden/>
              </w:rPr>
              <w:instrText xml:space="preserve"> PAGEREF _Toc173918631 \h </w:instrText>
            </w:r>
            <w:r>
              <w:rPr>
                <w:noProof/>
                <w:webHidden/>
              </w:rPr>
            </w:r>
            <w:r>
              <w:rPr>
                <w:noProof/>
                <w:webHidden/>
              </w:rPr>
              <w:fldChar w:fldCharType="separate"/>
            </w:r>
            <w:r w:rsidR="00914F7A">
              <w:rPr>
                <w:noProof/>
                <w:webHidden/>
              </w:rPr>
              <w:t>4</w:t>
            </w:r>
            <w:r>
              <w:rPr>
                <w:noProof/>
                <w:webHidden/>
              </w:rPr>
              <w:fldChar w:fldCharType="end"/>
            </w:r>
          </w:hyperlink>
        </w:p>
        <w:p w14:paraId="46B8B9D3" w14:textId="7CDB59DE" w:rsidR="00BA70F2" w:rsidRDefault="00BA70F2">
          <w:pPr>
            <w:pStyle w:val="TOC1"/>
            <w:tabs>
              <w:tab w:val="right" w:leader="dot" w:pos="9016"/>
            </w:tabs>
            <w:rPr>
              <w:rFonts w:asciiTheme="minorHAnsi" w:eastAsiaTheme="minorEastAsia" w:hAnsiTheme="minorHAnsi" w:cstheme="minorBidi"/>
              <w:noProof/>
              <w:kern w:val="2"/>
              <w:sz w:val="24"/>
              <w:szCs w:val="24"/>
              <w:lang w:eastAsia="en-SG"/>
              <w14:ligatures w14:val="standardContextual"/>
            </w:rPr>
          </w:pPr>
          <w:hyperlink w:anchor="_Toc173918632" w:history="1">
            <w:r w:rsidRPr="00E304FC">
              <w:rPr>
                <w:rStyle w:val="Hyperlink"/>
                <w:noProof/>
              </w:rPr>
              <w:t>CaseTrust Assessment Stages</w:t>
            </w:r>
            <w:r>
              <w:rPr>
                <w:noProof/>
                <w:webHidden/>
              </w:rPr>
              <w:tab/>
            </w:r>
            <w:r>
              <w:rPr>
                <w:noProof/>
                <w:webHidden/>
              </w:rPr>
              <w:fldChar w:fldCharType="begin"/>
            </w:r>
            <w:r>
              <w:rPr>
                <w:noProof/>
                <w:webHidden/>
              </w:rPr>
              <w:instrText xml:space="preserve"> PAGEREF _Toc173918632 \h </w:instrText>
            </w:r>
            <w:r>
              <w:rPr>
                <w:noProof/>
                <w:webHidden/>
              </w:rPr>
            </w:r>
            <w:r>
              <w:rPr>
                <w:noProof/>
                <w:webHidden/>
              </w:rPr>
              <w:fldChar w:fldCharType="separate"/>
            </w:r>
            <w:r w:rsidR="00914F7A">
              <w:rPr>
                <w:noProof/>
                <w:webHidden/>
              </w:rPr>
              <w:t>5</w:t>
            </w:r>
            <w:r>
              <w:rPr>
                <w:noProof/>
                <w:webHidden/>
              </w:rPr>
              <w:fldChar w:fldCharType="end"/>
            </w:r>
          </w:hyperlink>
        </w:p>
        <w:p w14:paraId="37BDB37D" w14:textId="3641D1B4" w:rsidR="00BA70F2" w:rsidRDefault="00BA70F2">
          <w:pPr>
            <w:pStyle w:val="TOC1"/>
            <w:tabs>
              <w:tab w:val="right" w:leader="dot" w:pos="9016"/>
            </w:tabs>
            <w:rPr>
              <w:rFonts w:asciiTheme="minorHAnsi" w:eastAsiaTheme="minorEastAsia" w:hAnsiTheme="minorHAnsi" w:cstheme="minorBidi"/>
              <w:noProof/>
              <w:kern w:val="2"/>
              <w:sz w:val="24"/>
              <w:szCs w:val="24"/>
              <w:lang w:eastAsia="en-SG"/>
              <w14:ligatures w14:val="standardContextual"/>
            </w:rPr>
          </w:pPr>
          <w:hyperlink w:anchor="_Toc173918633" w:history="1">
            <w:r w:rsidRPr="00E304FC">
              <w:rPr>
                <w:rStyle w:val="Hyperlink"/>
                <w:noProof/>
              </w:rPr>
              <w:t>CaseTrust Criteria for Storefront Businesses</w:t>
            </w:r>
            <w:r>
              <w:rPr>
                <w:noProof/>
                <w:webHidden/>
              </w:rPr>
              <w:tab/>
            </w:r>
            <w:r>
              <w:rPr>
                <w:noProof/>
                <w:webHidden/>
              </w:rPr>
              <w:fldChar w:fldCharType="begin"/>
            </w:r>
            <w:r>
              <w:rPr>
                <w:noProof/>
                <w:webHidden/>
              </w:rPr>
              <w:instrText xml:space="preserve"> PAGEREF _Toc173918633 \h </w:instrText>
            </w:r>
            <w:r>
              <w:rPr>
                <w:noProof/>
                <w:webHidden/>
              </w:rPr>
            </w:r>
            <w:r>
              <w:rPr>
                <w:noProof/>
                <w:webHidden/>
              </w:rPr>
              <w:fldChar w:fldCharType="separate"/>
            </w:r>
            <w:r w:rsidR="00914F7A">
              <w:rPr>
                <w:noProof/>
                <w:webHidden/>
              </w:rPr>
              <w:t>6</w:t>
            </w:r>
            <w:r>
              <w:rPr>
                <w:noProof/>
                <w:webHidden/>
              </w:rPr>
              <w:fldChar w:fldCharType="end"/>
            </w:r>
          </w:hyperlink>
        </w:p>
        <w:p w14:paraId="039B821A" w14:textId="7FF39EF5" w:rsidR="00BA70F2" w:rsidRPr="00125738" w:rsidRDefault="00BA70F2">
          <w:pPr>
            <w:pStyle w:val="TOC2"/>
            <w:tabs>
              <w:tab w:val="right" w:leader="dot" w:pos="9016"/>
            </w:tabs>
            <w:rPr>
              <w:rFonts w:asciiTheme="minorHAnsi" w:eastAsiaTheme="minorEastAsia" w:hAnsiTheme="minorHAnsi" w:cstheme="minorBidi"/>
              <w:noProof/>
              <w:kern w:val="2"/>
              <w:sz w:val="24"/>
              <w:szCs w:val="24"/>
              <w:lang w:eastAsia="en-SG"/>
              <w14:ligatures w14:val="standardContextual"/>
            </w:rPr>
          </w:pPr>
          <w:hyperlink w:anchor="_Toc173918634" w:history="1">
            <w:r w:rsidRPr="00125738">
              <w:rPr>
                <w:rStyle w:val="Hyperlink"/>
                <w:noProof/>
              </w:rPr>
              <w:t>Policies</w:t>
            </w:r>
            <w:r w:rsidRPr="00125738">
              <w:rPr>
                <w:noProof/>
                <w:webHidden/>
              </w:rPr>
              <w:tab/>
            </w:r>
            <w:r w:rsidRPr="00125738">
              <w:rPr>
                <w:noProof/>
                <w:webHidden/>
              </w:rPr>
              <w:fldChar w:fldCharType="begin"/>
            </w:r>
            <w:r w:rsidRPr="00125738">
              <w:rPr>
                <w:noProof/>
                <w:webHidden/>
              </w:rPr>
              <w:instrText xml:space="preserve"> PAGEREF _Toc173918634 \h </w:instrText>
            </w:r>
            <w:r w:rsidRPr="00125738">
              <w:rPr>
                <w:noProof/>
                <w:webHidden/>
              </w:rPr>
            </w:r>
            <w:r w:rsidRPr="00125738">
              <w:rPr>
                <w:noProof/>
                <w:webHidden/>
              </w:rPr>
              <w:fldChar w:fldCharType="separate"/>
            </w:r>
            <w:r w:rsidR="00914F7A">
              <w:rPr>
                <w:noProof/>
                <w:webHidden/>
              </w:rPr>
              <w:t>6</w:t>
            </w:r>
            <w:r w:rsidRPr="00125738">
              <w:rPr>
                <w:noProof/>
                <w:webHidden/>
              </w:rPr>
              <w:fldChar w:fldCharType="end"/>
            </w:r>
          </w:hyperlink>
        </w:p>
        <w:p w14:paraId="7FDAE20E" w14:textId="120D227D" w:rsidR="00BA70F2" w:rsidRPr="00125738" w:rsidRDefault="00BA70F2">
          <w:pPr>
            <w:pStyle w:val="TOC2"/>
            <w:tabs>
              <w:tab w:val="right" w:leader="dot" w:pos="9016"/>
            </w:tabs>
            <w:rPr>
              <w:rFonts w:asciiTheme="minorHAnsi" w:eastAsiaTheme="minorEastAsia" w:hAnsiTheme="minorHAnsi" w:cstheme="minorBidi"/>
              <w:noProof/>
              <w:kern w:val="2"/>
              <w:sz w:val="24"/>
              <w:szCs w:val="24"/>
              <w:lang w:eastAsia="en-SG"/>
              <w14:ligatures w14:val="standardContextual"/>
            </w:rPr>
          </w:pPr>
          <w:hyperlink w:anchor="_Toc173918635" w:history="1">
            <w:r w:rsidRPr="00125738">
              <w:rPr>
                <w:rStyle w:val="Hyperlink"/>
                <w:noProof/>
              </w:rPr>
              <w:t>Communication</w:t>
            </w:r>
            <w:r w:rsidRPr="00125738">
              <w:rPr>
                <w:noProof/>
                <w:webHidden/>
              </w:rPr>
              <w:tab/>
            </w:r>
            <w:r w:rsidRPr="00125738">
              <w:rPr>
                <w:noProof/>
                <w:webHidden/>
              </w:rPr>
              <w:fldChar w:fldCharType="begin"/>
            </w:r>
            <w:r w:rsidRPr="00125738">
              <w:rPr>
                <w:noProof/>
                <w:webHidden/>
              </w:rPr>
              <w:instrText xml:space="preserve"> PAGEREF _Toc173918635 \h </w:instrText>
            </w:r>
            <w:r w:rsidRPr="00125738">
              <w:rPr>
                <w:noProof/>
                <w:webHidden/>
              </w:rPr>
            </w:r>
            <w:r w:rsidRPr="00125738">
              <w:rPr>
                <w:noProof/>
                <w:webHidden/>
              </w:rPr>
              <w:fldChar w:fldCharType="separate"/>
            </w:r>
            <w:r w:rsidR="00914F7A">
              <w:rPr>
                <w:noProof/>
                <w:webHidden/>
              </w:rPr>
              <w:t>6</w:t>
            </w:r>
            <w:r w:rsidRPr="00125738">
              <w:rPr>
                <w:noProof/>
                <w:webHidden/>
              </w:rPr>
              <w:fldChar w:fldCharType="end"/>
            </w:r>
          </w:hyperlink>
        </w:p>
        <w:p w14:paraId="0B1F1F49" w14:textId="5D2F1470" w:rsidR="00BA70F2" w:rsidRPr="00125738" w:rsidRDefault="00BA70F2">
          <w:pPr>
            <w:pStyle w:val="TOC2"/>
            <w:tabs>
              <w:tab w:val="right" w:leader="dot" w:pos="9016"/>
            </w:tabs>
            <w:rPr>
              <w:rFonts w:asciiTheme="minorHAnsi" w:eastAsiaTheme="minorEastAsia" w:hAnsiTheme="minorHAnsi" w:cstheme="minorBidi"/>
              <w:noProof/>
              <w:kern w:val="2"/>
              <w:sz w:val="24"/>
              <w:szCs w:val="24"/>
              <w:lang w:eastAsia="en-SG"/>
              <w14:ligatures w14:val="standardContextual"/>
            </w:rPr>
          </w:pPr>
          <w:hyperlink w:anchor="_Toc173918636" w:history="1">
            <w:r w:rsidRPr="00125738">
              <w:rPr>
                <w:rStyle w:val="Hyperlink"/>
                <w:noProof/>
              </w:rPr>
              <w:t>Practices &amp; Systems</w:t>
            </w:r>
            <w:r w:rsidRPr="00125738">
              <w:rPr>
                <w:noProof/>
                <w:webHidden/>
              </w:rPr>
              <w:tab/>
            </w:r>
            <w:r w:rsidRPr="00125738">
              <w:rPr>
                <w:noProof/>
                <w:webHidden/>
              </w:rPr>
              <w:fldChar w:fldCharType="begin"/>
            </w:r>
            <w:r w:rsidRPr="00125738">
              <w:rPr>
                <w:noProof/>
                <w:webHidden/>
              </w:rPr>
              <w:instrText xml:space="preserve"> PAGEREF _Toc173918636 \h </w:instrText>
            </w:r>
            <w:r w:rsidRPr="00125738">
              <w:rPr>
                <w:noProof/>
                <w:webHidden/>
              </w:rPr>
            </w:r>
            <w:r w:rsidRPr="00125738">
              <w:rPr>
                <w:noProof/>
                <w:webHidden/>
              </w:rPr>
              <w:fldChar w:fldCharType="separate"/>
            </w:r>
            <w:r w:rsidR="00914F7A">
              <w:rPr>
                <w:noProof/>
                <w:webHidden/>
              </w:rPr>
              <w:t>7</w:t>
            </w:r>
            <w:r w:rsidRPr="00125738">
              <w:rPr>
                <w:noProof/>
                <w:webHidden/>
              </w:rPr>
              <w:fldChar w:fldCharType="end"/>
            </w:r>
          </w:hyperlink>
        </w:p>
        <w:p w14:paraId="43FFF216" w14:textId="3246FF3E" w:rsidR="00BA70F2" w:rsidRPr="00125738" w:rsidRDefault="00BA70F2">
          <w:pPr>
            <w:pStyle w:val="TOC2"/>
            <w:tabs>
              <w:tab w:val="right" w:leader="dot" w:pos="9016"/>
            </w:tabs>
            <w:rPr>
              <w:rFonts w:asciiTheme="minorHAnsi" w:eastAsiaTheme="minorEastAsia" w:hAnsiTheme="minorHAnsi" w:cstheme="minorBidi"/>
              <w:noProof/>
              <w:kern w:val="2"/>
              <w:sz w:val="24"/>
              <w:szCs w:val="24"/>
              <w:lang w:eastAsia="en-SG"/>
              <w14:ligatures w14:val="standardContextual"/>
            </w:rPr>
          </w:pPr>
          <w:hyperlink w:anchor="_Toc173918637" w:history="1">
            <w:r w:rsidRPr="00125738">
              <w:rPr>
                <w:rStyle w:val="Hyperlink"/>
                <w:noProof/>
              </w:rPr>
              <w:t>Personnel</w:t>
            </w:r>
            <w:r w:rsidRPr="00125738">
              <w:rPr>
                <w:noProof/>
                <w:webHidden/>
              </w:rPr>
              <w:tab/>
            </w:r>
            <w:r w:rsidRPr="00125738">
              <w:rPr>
                <w:noProof/>
                <w:webHidden/>
              </w:rPr>
              <w:fldChar w:fldCharType="begin"/>
            </w:r>
            <w:r w:rsidRPr="00125738">
              <w:rPr>
                <w:noProof/>
                <w:webHidden/>
              </w:rPr>
              <w:instrText xml:space="preserve"> PAGEREF _Toc173918637 \h </w:instrText>
            </w:r>
            <w:r w:rsidRPr="00125738">
              <w:rPr>
                <w:noProof/>
                <w:webHidden/>
              </w:rPr>
            </w:r>
            <w:r w:rsidRPr="00125738">
              <w:rPr>
                <w:noProof/>
                <w:webHidden/>
              </w:rPr>
              <w:fldChar w:fldCharType="separate"/>
            </w:r>
            <w:r w:rsidR="00914F7A">
              <w:rPr>
                <w:noProof/>
                <w:webHidden/>
              </w:rPr>
              <w:t>7</w:t>
            </w:r>
            <w:r w:rsidRPr="00125738">
              <w:rPr>
                <w:noProof/>
                <w:webHidden/>
              </w:rPr>
              <w:fldChar w:fldCharType="end"/>
            </w:r>
          </w:hyperlink>
        </w:p>
        <w:p w14:paraId="4CF7032B" w14:textId="5F0F1D02" w:rsidR="00BA70F2" w:rsidRDefault="00BA70F2">
          <w:pPr>
            <w:pStyle w:val="TOC1"/>
            <w:tabs>
              <w:tab w:val="right" w:leader="dot" w:pos="9016"/>
            </w:tabs>
            <w:rPr>
              <w:rFonts w:asciiTheme="minorHAnsi" w:eastAsiaTheme="minorEastAsia" w:hAnsiTheme="minorHAnsi" w:cstheme="minorBidi"/>
              <w:noProof/>
              <w:kern w:val="2"/>
              <w:sz w:val="24"/>
              <w:szCs w:val="24"/>
              <w:lang w:eastAsia="en-SG"/>
              <w14:ligatures w14:val="standardContextual"/>
            </w:rPr>
          </w:pPr>
          <w:hyperlink w:anchor="_Toc173918638" w:history="1">
            <w:r w:rsidRPr="00E304FC">
              <w:rPr>
                <w:rStyle w:val="Hyperlink"/>
                <w:noProof/>
              </w:rPr>
              <w:t>Fee Structure</w:t>
            </w:r>
            <w:r>
              <w:rPr>
                <w:noProof/>
                <w:webHidden/>
              </w:rPr>
              <w:tab/>
            </w:r>
            <w:r>
              <w:rPr>
                <w:noProof/>
                <w:webHidden/>
              </w:rPr>
              <w:fldChar w:fldCharType="begin"/>
            </w:r>
            <w:r>
              <w:rPr>
                <w:noProof/>
                <w:webHidden/>
              </w:rPr>
              <w:instrText xml:space="preserve"> PAGEREF _Toc173918638 \h </w:instrText>
            </w:r>
            <w:r>
              <w:rPr>
                <w:noProof/>
                <w:webHidden/>
              </w:rPr>
            </w:r>
            <w:r>
              <w:rPr>
                <w:noProof/>
                <w:webHidden/>
              </w:rPr>
              <w:fldChar w:fldCharType="separate"/>
            </w:r>
            <w:r w:rsidR="00914F7A">
              <w:rPr>
                <w:noProof/>
                <w:webHidden/>
              </w:rPr>
              <w:t>8</w:t>
            </w:r>
            <w:r>
              <w:rPr>
                <w:noProof/>
                <w:webHidden/>
              </w:rPr>
              <w:fldChar w:fldCharType="end"/>
            </w:r>
          </w:hyperlink>
        </w:p>
        <w:p w14:paraId="3B4165E8" w14:textId="5512AE76" w:rsidR="00BA70F2" w:rsidRDefault="00BA70F2">
          <w:pPr>
            <w:pStyle w:val="TOC3"/>
            <w:tabs>
              <w:tab w:val="right" w:leader="dot" w:pos="9016"/>
            </w:tabs>
            <w:rPr>
              <w:rFonts w:asciiTheme="minorHAnsi" w:eastAsiaTheme="minorEastAsia" w:hAnsiTheme="minorHAnsi" w:cstheme="minorBidi"/>
              <w:noProof/>
              <w:kern w:val="2"/>
              <w:sz w:val="24"/>
              <w:szCs w:val="24"/>
              <w:lang w:eastAsia="en-SG"/>
              <w14:ligatures w14:val="standardContextual"/>
            </w:rPr>
          </w:pPr>
          <w:hyperlink w:anchor="_Toc173918639" w:history="1">
            <w:r w:rsidRPr="00E304FC">
              <w:rPr>
                <w:rStyle w:val="Hyperlink"/>
                <w:noProof/>
              </w:rPr>
              <w:t>Other Charges</w:t>
            </w:r>
            <w:r>
              <w:rPr>
                <w:noProof/>
                <w:webHidden/>
              </w:rPr>
              <w:tab/>
            </w:r>
            <w:r>
              <w:rPr>
                <w:noProof/>
                <w:webHidden/>
              </w:rPr>
              <w:fldChar w:fldCharType="begin"/>
            </w:r>
            <w:r>
              <w:rPr>
                <w:noProof/>
                <w:webHidden/>
              </w:rPr>
              <w:instrText xml:space="preserve"> PAGEREF _Toc173918639 \h </w:instrText>
            </w:r>
            <w:r>
              <w:rPr>
                <w:noProof/>
                <w:webHidden/>
              </w:rPr>
            </w:r>
            <w:r>
              <w:rPr>
                <w:noProof/>
                <w:webHidden/>
              </w:rPr>
              <w:fldChar w:fldCharType="separate"/>
            </w:r>
            <w:r w:rsidR="00914F7A">
              <w:rPr>
                <w:noProof/>
                <w:webHidden/>
              </w:rPr>
              <w:t>8</w:t>
            </w:r>
            <w:r>
              <w:rPr>
                <w:noProof/>
                <w:webHidden/>
              </w:rPr>
              <w:fldChar w:fldCharType="end"/>
            </w:r>
          </w:hyperlink>
        </w:p>
        <w:p w14:paraId="56EF5497" w14:textId="67C35E13" w:rsidR="00BA70F2" w:rsidRDefault="00BA70F2">
          <w:pPr>
            <w:pStyle w:val="TOC1"/>
            <w:tabs>
              <w:tab w:val="right" w:leader="dot" w:pos="9016"/>
            </w:tabs>
            <w:rPr>
              <w:rFonts w:asciiTheme="minorHAnsi" w:eastAsiaTheme="minorEastAsia" w:hAnsiTheme="minorHAnsi" w:cstheme="minorBidi"/>
              <w:noProof/>
              <w:kern w:val="2"/>
              <w:sz w:val="24"/>
              <w:szCs w:val="24"/>
              <w:lang w:eastAsia="en-SG"/>
              <w14:ligatures w14:val="standardContextual"/>
            </w:rPr>
          </w:pPr>
          <w:hyperlink w:anchor="_Toc173918640" w:history="1">
            <w:r w:rsidRPr="00E304FC">
              <w:rPr>
                <w:rStyle w:val="Hyperlink"/>
                <w:noProof/>
              </w:rPr>
              <w:t>Application Terms and Conditions</w:t>
            </w:r>
            <w:r>
              <w:rPr>
                <w:noProof/>
                <w:webHidden/>
              </w:rPr>
              <w:tab/>
            </w:r>
            <w:r>
              <w:rPr>
                <w:noProof/>
                <w:webHidden/>
              </w:rPr>
              <w:fldChar w:fldCharType="begin"/>
            </w:r>
            <w:r>
              <w:rPr>
                <w:noProof/>
                <w:webHidden/>
              </w:rPr>
              <w:instrText xml:space="preserve"> PAGEREF _Toc173918640 \h </w:instrText>
            </w:r>
            <w:r>
              <w:rPr>
                <w:noProof/>
                <w:webHidden/>
              </w:rPr>
            </w:r>
            <w:r>
              <w:rPr>
                <w:noProof/>
                <w:webHidden/>
              </w:rPr>
              <w:fldChar w:fldCharType="separate"/>
            </w:r>
            <w:r w:rsidR="00914F7A">
              <w:rPr>
                <w:noProof/>
                <w:webHidden/>
              </w:rPr>
              <w:t>9</w:t>
            </w:r>
            <w:r>
              <w:rPr>
                <w:noProof/>
                <w:webHidden/>
              </w:rPr>
              <w:fldChar w:fldCharType="end"/>
            </w:r>
          </w:hyperlink>
        </w:p>
        <w:p w14:paraId="368D007E" w14:textId="2071C4E1" w:rsidR="00BA70F2" w:rsidRDefault="00BA70F2">
          <w:pPr>
            <w:pStyle w:val="TOC3"/>
            <w:tabs>
              <w:tab w:val="right" w:leader="dot" w:pos="9016"/>
            </w:tabs>
            <w:rPr>
              <w:rFonts w:asciiTheme="minorHAnsi" w:eastAsiaTheme="minorEastAsia" w:hAnsiTheme="minorHAnsi" w:cstheme="minorBidi"/>
              <w:noProof/>
              <w:kern w:val="2"/>
              <w:sz w:val="24"/>
              <w:szCs w:val="24"/>
              <w:lang w:eastAsia="en-SG"/>
              <w14:ligatures w14:val="standardContextual"/>
            </w:rPr>
          </w:pPr>
          <w:hyperlink w:anchor="_Toc173918641" w:history="1">
            <w:r w:rsidRPr="00E304FC">
              <w:rPr>
                <w:rStyle w:val="Hyperlink"/>
                <w:noProof/>
              </w:rPr>
              <w:t>Application</w:t>
            </w:r>
            <w:r>
              <w:rPr>
                <w:noProof/>
                <w:webHidden/>
              </w:rPr>
              <w:tab/>
            </w:r>
            <w:r>
              <w:rPr>
                <w:noProof/>
                <w:webHidden/>
              </w:rPr>
              <w:fldChar w:fldCharType="begin"/>
            </w:r>
            <w:r>
              <w:rPr>
                <w:noProof/>
                <w:webHidden/>
              </w:rPr>
              <w:instrText xml:space="preserve"> PAGEREF _Toc173918641 \h </w:instrText>
            </w:r>
            <w:r>
              <w:rPr>
                <w:noProof/>
                <w:webHidden/>
              </w:rPr>
            </w:r>
            <w:r>
              <w:rPr>
                <w:noProof/>
                <w:webHidden/>
              </w:rPr>
              <w:fldChar w:fldCharType="separate"/>
            </w:r>
            <w:r w:rsidR="00914F7A">
              <w:rPr>
                <w:noProof/>
                <w:webHidden/>
              </w:rPr>
              <w:t>9</w:t>
            </w:r>
            <w:r>
              <w:rPr>
                <w:noProof/>
                <w:webHidden/>
              </w:rPr>
              <w:fldChar w:fldCharType="end"/>
            </w:r>
          </w:hyperlink>
        </w:p>
        <w:p w14:paraId="5A58C13B" w14:textId="1589A83D" w:rsidR="00BA70F2" w:rsidRDefault="00BA70F2">
          <w:pPr>
            <w:pStyle w:val="TOC3"/>
            <w:tabs>
              <w:tab w:val="right" w:leader="dot" w:pos="9016"/>
            </w:tabs>
            <w:rPr>
              <w:rFonts w:asciiTheme="minorHAnsi" w:eastAsiaTheme="minorEastAsia" w:hAnsiTheme="minorHAnsi" w:cstheme="minorBidi"/>
              <w:noProof/>
              <w:kern w:val="2"/>
              <w:sz w:val="24"/>
              <w:szCs w:val="24"/>
              <w:lang w:eastAsia="en-SG"/>
              <w14:ligatures w14:val="standardContextual"/>
            </w:rPr>
          </w:pPr>
          <w:hyperlink w:anchor="_Toc173918642" w:history="1">
            <w:r w:rsidRPr="00E304FC">
              <w:rPr>
                <w:rStyle w:val="Hyperlink"/>
                <w:noProof/>
              </w:rPr>
              <w:t>Accreditation Details</w:t>
            </w:r>
            <w:r>
              <w:rPr>
                <w:noProof/>
                <w:webHidden/>
              </w:rPr>
              <w:tab/>
            </w:r>
            <w:r>
              <w:rPr>
                <w:noProof/>
                <w:webHidden/>
              </w:rPr>
              <w:fldChar w:fldCharType="begin"/>
            </w:r>
            <w:r>
              <w:rPr>
                <w:noProof/>
                <w:webHidden/>
              </w:rPr>
              <w:instrText xml:space="preserve"> PAGEREF _Toc173918642 \h </w:instrText>
            </w:r>
            <w:r>
              <w:rPr>
                <w:noProof/>
                <w:webHidden/>
              </w:rPr>
            </w:r>
            <w:r>
              <w:rPr>
                <w:noProof/>
                <w:webHidden/>
              </w:rPr>
              <w:fldChar w:fldCharType="separate"/>
            </w:r>
            <w:r w:rsidR="00914F7A">
              <w:rPr>
                <w:noProof/>
                <w:webHidden/>
              </w:rPr>
              <w:t>9</w:t>
            </w:r>
            <w:r>
              <w:rPr>
                <w:noProof/>
                <w:webHidden/>
              </w:rPr>
              <w:fldChar w:fldCharType="end"/>
            </w:r>
          </w:hyperlink>
        </w:p>
        <w:p w14:paraId="19F9DE03" w14:textId="10B1122F" w:rsidR="00BA70F2" w:rsidRDefault="00BA70F2">
          <w:pPr>
            <w:pStyle w:val="TOC3"/>
            <w:tabs>
              <w:tab w:val="right" w:leader="dot" w:pos="9016"/>
            </w:tabs>
            <w:rPr>
              <w:rFonts w:asciiTheme="minorHAnsi" w:eastAsiaTheme="minorEastAsia" w:hAnsiTheme="minorHAnsi" w:cstheme="minorBidi"/>
              <w:noProof/>
              <w:kern w:val="2"/>
              <w:sz w:val="24"/>
              <w:szCs w:val="24"/>
              <w:lang w:eastAsia="en-SG"/>
              <w14:ligatures w14:val="standardContextual"/>
            </w:rPr>
          </w:pPr>
          <w:hyperlink w:anchor="_Toc173918643" w:history="1">
            <w:r w:rsidRPr="00E304FC">
              <w:rPr>
                <w:rStyle w:val="Hyperlink"/>
                <w:noProof/>
              </w:rPr>
              <w:t>Standards</w:t>
            </w:r>
            <w:r>
              <w:rPr>
                <w:noProof/>
                <w:webHidden/>
              </w:rPr>
              <w:tab/>
            </w:r>
            <w:r>
              <w:rPr>
                <w:noProof/>
                <w:webHidden/>
              </w:rPr>
              <w:fldChar w:fldCharType="begin"/>
            </w:r>
            <w:r>
              <w:rPr>
                <w:noProof/>
                <w:webHidden/>
              </w:rPr>
              <w:instrText xml:space="preserve"> PAGEREF _Toc173918643 \h </w:instrText>
            </w:r>
            <w:r>
              <w:rPr>
                <w:noProof/>
                <w:webHidden/>
              </w:rPr>
            </w:r>
            <w:r>
              <w:rPr>
                <w:noProof/>
                <w:webHidden/>
              </w:rPr>
              <w:fldChar w:fldCharType="separate"/>
            </w:r>
            <w:r w:rsidR="00914F7A">
              <w:rPr>
                <w:noProof/>
                <w:webHidden/>
              </w:rPr>
              <w:t>10</w:t>
            </w:r>
            <w:r>
              <w:rPr>
                <w:noProof/>
                <w:webHidden/>
              </w:rPr>
              <w:fldChar w:fldCharType="end"/>
            </w:r>
          </w:hyperlink>
        </w:p>
        <w:p w14:paraId="21C6C9F2" w14:textId="25D5783D" w:rsidR="00BA70F2" w:rsidRDefault="00BA70F2">
          <w:pPr>
            <w:pStyle w:val="TOC3"/>
            <w:tabs>
              <w:tab w:val="right" w:leader="dot" w:pos="9016"/>
            </w:tabs>
            <w:rPr>
              <w:rFonts w:asciiTheme="minorHAnsi" w:eastAsiaTheme="minorEastAsia" w:hAnsiTheme="minorHAnsi" w:cstheme="minorBidi"/>
              <w:noProof/>
              <w:kern w:val="2"/>
              <w:sz w:val="24"/>
              <w:szCs w:val="24"/>
              <w:lang w:eastAsia="en-SG"/>
              <w14:ligatures w14:val="standardContextual"/>
            </w:rPr>
          </w:pPr>
          <w:hyperlink w:anchor="_Toc173918644" w:history="1">
            <w:r w:rsidRPr="00E304FC">
              <w:rPr>
                <w:rStyle w:val="Hyperlink"/>
                <w:noProof/>
              </w:rPr>
              <w:t>Conditions Precedent</w:t>
            </w:r>
            <w:r>
              <w:rPr>
                <w:noProof/>
                <w:webHidden/>
              </w:rPr>
              <w:tab/>
            </w:r>
            <w:r>
              <w:rPr>
                <w:noProof/>
                <w:webHidden/>
              </w:rPr>
              <w:fldChar w:fldCharType="begin"/>
            </w:r>
            <w:r>
              <w:rPr>
                <w:noProof/>
                <w:webHidden/>
              </w:rPr>
              <w:instrText xml:space="preserve"> PAGEREF _Toc173918644 \h </w:instrText>
            </w:r>
            <w:r>
              <w:rPr>
                <w:noProof/>
                <w:webHidden/>
              </w:rPr>
            </w:r>
            <w:r>
              <w:rPr>
                <w:noProof/>
                <w:webHidden/>
              </w:rPr>
              <w:fldChar w:fldCharType="separate"/>
            </w:r>
            <w:r w:rsidR="00914F7A">
              <w:rPr>
                <w:noProof/>
                <w:webHidden/>
              </w:rPr>
              <w:t>10</w:t>
            </w:r>
            <w:r>
              <w:rPr>
                <w:noProof/>
                <w:webHidden/>
              </w:rPr>
              <w:fldChar w:fldCharType="end"/>
            </w:r>
          </w:hyperlink>
        </w:p>
        <w:p w14:paraId="623E0CDF" w14:textId="075C8471" w:rsidR="00BA70F2" w:rsidRDefault="00BA70F2">
          <w:pPr>
            <w:pStyle w:val="TOC3"/>
            <w:tabs>
              <w:tab w:val="right" w:leader="dot" w:pos="9016"/>
            </w:tabs>
            <w:rPr>
              <w:rFonts w:asciiTheme="minorHAnsi" w:eastAsiaTheme="minorEastAsia" w:hAnsiTheme="minorHAnsi" w:cstheme="minorBidi"/>
              <w:noProof/>
              <w:kern w:val="2"/>
              <w:sz w:val="24"/>
              <w:szCs w:val="24"/>
              <w:lang w:eastAsia="en-SG"/>
              <w14:ligatures w14:val="standardContextual"/>
            </w:rPr>
          </w:pPr>
          <w:hyperlink w:anchor="_Toc173918645" w:history="1">
            <w:r w:rsidRPr="00E304FC">
              <w:rPr>
                <w:rStyle w:val="Hyperlink"/>
                <w:noProof/>
              </w:rPr>
              <w:t>Audit/Investigation</w:t>
            </w:r>
            <w:r>
              <w:rPr>
                <w:noProof/>
                <w:webHidden/>
              </w:rPr>
              <w:tab/>
            </w:r>
            <w:r>
              <w:rPr>
                <w:noProof/>
                <w:webHidden/>
              </w:rPr>
              <w:fldChar w:fldCharType="begin"/>
            </w:r>
            <w:r>
              <w:rPr>
                <w:noProof/>
                <w:webHidden/>
              </w:rPr>
              <w:instrText xml:space="preserve"> PAGEREF _Toc173918645 \h </w:instrText>
            </w:r>
            <w:r>
              <w:rPr>
                <w:noProof/>
                <w:webHidden/>
              </w:rPr>
            </w:r>
            <w:r>
              <w:rPr>
                <w:noProof/>
                <w:webHidden/>
              </w:rPr>
              <w:fldChar w:fldCharType="separate"/>
            </w:r>
            <w:r w:rsidR="00914F7A">
              <w:rPr>
                <w:noProof/>
                <w:webHidden/>
              </w:rPr>
              <w:t>10</w:t>
            </w:r>
            <w:r>
              <w:rPr>
                <w:noProof/>
                <w:webHidden/>
              </w:rPr>
              <w:fldChar w:fldCharType="end"/>
            </w:r>
          </w:hyperlink>
        </w:p>
        <w:p w14:paraId="0180BD8D" w14:textId="6AFA56DF" w:rsidR="00BA70F2" w:rsidRDefault="00BA70F2">
          <w:pPr>
            <w:pStyle w:val="TOC3"/>
            <w:tabs>
              <w:tab w:val="right" w:leader="dot" w:pos="9016"/>
            </w:tabs>
            <w:rPr>
              <w:rFonts w:asciiTheme="minorHAnsi" w:eastAsiaTheme="minorEastAsia" w:hAnsiTheme="minorHAnsi" w:cstheme="minorBidi"/>
              <w:noProof/>
              <w:kern w:val="2"/>
              <w:sz w:val="24"/>
              <w:szCs w:val="24"/>
              <w:lang w:eastAsia="en-SG"/>
              <w14:ligatures w14:val="standardContextual"/>
            </w:rPr>
          </w:pPr>
          <w:hyperlink w:anchor="_Toc173918646" w:history="1">
            <w:r w:rsidRPr="00E304FC">
              <w:rPr>
                <w:rStyle w:val="Hyperlink"/>
                <w:noProof/>
              </w:rPr>
              <w:t>Termination</w:t>
            </w:r>
            <w:r>
              <w:rPr>
                <w:noProof/>
                <w:webHidden/>
              </w:rPr>
              <w:tab/>
            </w:r>
            <w:r>
              <w:rPr>
                <w:noProof/>
                <w:webHidden/>
              </w:rPr>
              <w:fldChar w:fldCharType="begin"/>
            </w:r>
            <w:r>
              <w:rPr>
                <w:noProof/>
                <w:webHidden/>
              </w:rPr>
              <w:instrText xml:space="preserve"> PAGEREF _Toc173918646 \h </w:instrText>
            </w:r>
            <w:r>
              <w:rPr>
                <w:noProof/>
                <w:webHidden/>
              </w:rPr>
            </w:r>
            <w:r>
              <w:rPr>
                <w:noProof/>
                <w:webHidden/>
              </w:rPr>
              <w:fldChar w:fldCharType="separate"/>
            </w:r>
            <w:r w:rsidR="00914F7A">
              <w:rPr>
                <w:noProof/>
                <w:webHidden/>
              </w:rPr>
              <w:t>11</w:t>
            </w:r>
            <w:r>
              <w:rPr>
                <w:noProof/>
                <w:webHidden/>
              </w:rPr>
              <w:fldChar w:fldCharType="end"/>
            </w:r>
          </w:hyperlink>
        </w:p>
        <w:p w14:paraId="4654B694" w14:textId="42F48B56" w:rsidR="000310EF" w:rsidRPr="005C5141" w:rsidRDefault="000310EF">
          <w:r w:rsidRPr="005C5141">
            <w:rPr>
              <w:b/>
              <w:bCs/>
              <w:noProof/>
            </w:rPr>
            <w:fldChar w:fldCharType="end"/>
          </w:r>
        </w:p>
      </w:sdtContent>
    </w:sdt>
    <w:bookmarkEnd w:id="2"/>
    <w:p w14:paraId="3AED36D7" w14:textId="7C1A2E63" w:rsidR="004C279D" w:rsidRDefault="004C279D" w:rsidP="004C279D"/>
    <w:p w14:paraId="6D4909B2" w14:textId="77777777" w:rsidR="002B132B" w:rsidRDefault="002B132B" w:rsidP="004C279D"/>
    <w:p w14:paraId="4B5C3792" w14:textId="77777777" w:rsidR="002B132B" w:rsidRDefault="002B132B" w:rsidP="004C279D"/>
    <w:p w14:paraId="0F0331BD" w14:textId="77777777" w:rsidR="002B132B" w:rsidRDefault="002B132B" w:rsidP="004C279D"/>
    <w:p w14:paraId="40B72DF3" w14:textId="77777777" w:rsidR="002B132B" w:rsidRDefault="002B132B" w:rsidP="004C279D"/>
    <w:p w14:paraId="70517952" w14:textId="77777777" w:rsidR="002B132B" w:rsidRDefault="002B132B" w:rsidP="00AC71AC">
      <w:pPr>
        <w:jc w:val="right"/>
      </w:pPr>
    </w:p>
    <w:p w14:paraId="7A917E57" w14:textId="77777777" w:rsidR="002B132B" w:rsidRDefault="002B132B" w:rsidP="004C279D"/>
    <w:p w14:paraId="27BE11C2" w14:textId="77777777" w:rsidR="002B132B" w:rsidRDefault="002B132B" w:rsidP="004C279D"/>
    <w:p w14:paraId="7C03F54A" w14:textId="77777777" w:rsidR="002B132B" w:rsidRDefault="002B132B" w:rsidP="004C279D"/>
    <w:p w14:paraId="02AB5943" w14:textId="77777777" w:rsidR="002B132B" w:rsidRDefault="002B132B" w:rsidP="00723F19">
      <w:pPr>
        <w:jc w:val="center"/>
      </w:pPr>
    </w:p>
    <w:p w14:paraId="4B853C96" w14:textId="77777777" w:rsidR="002B132B" w:rsidRPr="005C5141" w:rsidRDefault="002B132B" w:rsidP="004C279D"/>
    <w:p w14:paraId="395D9F3C" w14:textId="77777777" w:rsidR="004C279D" w:rsidRPr="005C5141" w:rsidRDefault="004C279D" w:rsidP="004C279D">
      <w:pPr>
        <w:pStyle w:val="Heading1"/>
      </w:pPr>
      <w:bookmarkStart w:id="3" w:name="_Toc173918630"/>
      <w:r w:rsidRPr="005C5141">
        <w:lastRenderedPageBreak/>
        <w:t>Introduction</w:t>
      </w:r>
      <w:bookmarkEnd w:id="3"/>
    </w:p>
    <w:p w14:paraId="57B2A56D" w14:textId="77777777" w:rsidR="004C279D" w:rsidRPr="005C5141" w:rsidRDefault="004C279D" w:rsidP="004C279D"/>
    <w:p w14:paraId="0E09BC31" w14:textId="4B735563" w:rsidR="009053EE" w:rsidRDefault="00F524EA" w:rsidP="000A1054">
      <w:pPr>
        <w:spacing w:after="0" w:line="240" w:lineRule="auto"/>
        <w:jc w:val="both"/>
      </w:pPr>
      <w:r w:rsidRPr="00F524EA">
        <w:t>The CaseTrust Accreditation Scheme</w:t>
      </w:r>
      <w:r w:rsidR="00CA1564">
        <w:t>s</w:t>
      </w:r>
      <w:r w:rsidR="00125738">
        <w:t xml:space="preserve"> </w:t>
      </w:r>
      <w:r w:rsidRPr="00F524EA">
        <w:t xml:space="preserve">developed by the Consumers Association of Singapore (CASE), aim to safeguard consumers' interests by promoting </w:t>
      </w:r>
      <w:r w:rsidR="00CA1564">
        <w:t>fair trading and transparency to consumers</w:t>
      </w:r>
      <w:r w:rsidRPr="00F524EA">
        <w:t xml:space="preserve">. </w:t>
      </w:r>
    </w:p>
    <w:p w14:paraId="49736E94" w14:textId="77777777" w:rsidR="009053EE" w:rsidRDefault="009053EE" w:rsidP="000A1054">
      <w:pPr>
        <w:spacing w:after="0" w:line="240" w:lineRule="auto"/>
        <w:jc w:val="both"/>
      </w:pPr>
    </w:p>
    <w:p w14:paraId="452DBB8B" w14:textId="482FE726" w:rsidR="00F524EA" w:rsidRDefault="00F524EA" w:rsidP="000A1054">
      <w:pPr>
        <w:spacing w:after="0" w:line="240" w:lineRule="auto"/>
        <w:jc w:val="both"/>
      </w:pPr>
      <w:r w:rsidRPr="00F524EA">
        <w:t xml:space="preserve">To further this mission, we have introduced the CaseTrust Bronze tier, specifically designed for skill-based or smaller businesses. This new </w:t>
      </w:r>
      <w:r w:rsidR="00B370CE">
        <w:t>tier</w:t>
      </w:r>
      <w:r w:rsidRPr="00F524EA">
        <w:t xml:space="preserve"> provides consumers with confidence and assurance that these businesses adhere to </w:t>
      </w:r>
      <w:r w:rsidR="00990952">
        <w:t xml:space="preserve">basic </w:t>
      </w:r>
      <w:r w:rsidRPr="00F524EA">
        <w:t>ethical standards and responsible practices.</w:t>
      </w:r>
      <w:r w:rsidR="00BC6A0E">
        <w:t xml:space="preserve"> This expansion aims to extend our accreditation schemes to more businesses and industries so that Bronze-accredited businesses can likewise offer assurance and confidence to their consumers and be recognised as bona fide businesses</w:t>
      </w:r>
      <w:r w:rsidR="00475616" w:rsidRPr="00F524EA">
        <w:t>, thereby extending consumer protection across a broader range of industries.</w:t>
      </w:r>
    </w:p>
    <w:p w14:paraId="7B24353C" w14:textId="77777777" w:rsidR="009053EE" w:rsidRPr="00F524EA" w:rsidRDefault="009053EE" w:rsidP="000A1054">
      <w:pPr>
        <w:spacing w:after="0" w:line="240" w:lineRule="auto"/>
        <w:jc w:val="both"/>
      </w:pPr>
    </w:p>
    <w:p w14:paraId="0680A8E1" w14:textId="362E13B2" w:rsidR="00F524EA" w:rsidRDefault="00F524EA" w:rsidP="000A1054">
      <w:pPr>
        <w:spacing w:after="0" w:line="240" w:lineRule="auto"/>
        <w:jc w:val="both"/>
      </w:pPr>
      <w:r w:rsidRPr="00F524EA">
        <w:t xml:space="preserve">CaseTrust Bronze covers essential areas such as store policies, ethical advertising, and dispute resolution procedures. Unique criteria, such as a ‘5-day cooling-off period’ and a ‘no selling during treatment policy,’ are included to offer additional protection, particularly in the beauty and wellness industry. </w:t>
      </w:r>
      <w:r w:rsidR="001E72B6">
        <w:t xml:space="preserve">Tradesmen in the renovation industry </w:t>
      </w:r>
      <w:r w:rsidR="007F1020">
        <w:t>must meet industry training standards and regulations</w:t>
      </w:r>
      <w:r w:rsidR="00A41049">
        <w:t xml:space="preserve"> where applicable</w:t>
      </w:r>
      <w:r w:rsidR="0077648B">
        <w:t xml:space="preserve">. </w:t>
      </w:r>
    </w:p>
    <w:p w14:paraId="420BC3F6" w14:textId="77777777" w:rsidR="009053EE" w:rsidRPr="00F524EA" w:rsidRDefault="009053EE" w:rsidP="000A1054">
      <w:pPr>
        <w:spacing w:after="0" w:line="240" w:lineRule="auto"/>
        <w:jc w:val="both"/>
      </w:pPr>
    </w:p>
    <w:p w14:paraId="518E01FE" w14:textId="122EA1F8" w:rsidR="000A1054" w:rsidRDefault="00F524EA" w:rsidP="000A1054">
      <w:pPr>
        <w:spacing w:after="0" w:line="240" w:lineRule="auto"/>
        <w:jc w:val="both"/>
      </w:pPr>
      <w:r w:rsidRPr="00F524EA">
        <w:t xml:space="preserve">With the introduction of the Bronze tier, our existing </w:t>
      </w:r>
      <w:r w:rsidR="00EA65F6">
        <w:t xml:space="preserve">accreditation </w:t>
      </w:r>
      <w:r w:rsidRPr="00F524EA">
        <w:t>scheme</w:t>
      </w:r>
      <w:r w:rsidR="00EA65F6">
        <w:t>s</w:t>
      </w:r>
      <w:r w:rsidRPr="00F524EA">
        <w:t xml:space="preserve"> will be renamed Silver, while the Gold tier continues to represent the pinnacle of industry leadership in customer service and business excellence. </w:t>
      </w:r>
      <w:r w:rsidR="000A1054">
        <w:t>Businesses are encouraged to upgrade to the CaseTrust Silver or Gold schemes for a more robust set of assessment criteria to give its consumers added assurance and confidence.</w:t>
      </w:r>
    </w:p>
    <w:p w14:paraId="1CC059A8" w14:textId="77777777" w:rsidR="000A1054" w:rsidRPr="00F524EA" w:rsidRDefault="000A1054" w:rsidP="000A1054">
      <w:pPr>
        <w:jc w:val="both"/>
      </w:pPr>
    </w:p>
    <w:p w14:paraId="49C830D8" w14:textId="77777777" w:rsidR="009F2A54" w:rsidRDefault="009F2A54" w:rsidP="000774B7">
      <w:pPr>
        <w:spacing w:after="0" w:line="240" w:lineRule="auto"/>
        <w:jc w:val="both"/>
      </w:pPr>
    </w:p>
    <w:p w14:paraId="157FF42D" w14:textId="77777777" w:rsidR="0075196F" w:rsidRDefault="0075196F">
      <w:pPr>
        <w:spacing w:after="0" w:line="240" w:lineRule="auto"/>
      </w:pPr>
    </w:p>
    <w:p w14:paraId="538FF89B" w14:textId="3F298EF9" w:rsidR="00B60407" w:rsidRDefault="00216A79">
      <w:pPr>
        <w:spacing w:after="0" w:line="240" w:lineRule="auto"/>
      </w:pPr>
      <w:r>
        <w:t xml:space="preserve"> </w:t>
      </w:r>
    </w:p>
    <w:p w14:paraId="39F66365" w14:textId="77777777" w:rsidR="00C42D13" w:rsidRPr="005C5141" w:rsidRDefault="00C42D13">
      <w:pPr>
        <w:spacing w:after="0" w:line="240" w:lineRule="auto"/>
      </w:pPr>
    </w:p>
    <w:p w14:paraId="442A12BB" w14:textId="7CD58FBA" w:rsidR="00323A1D" w:rsidRPr="005C5141" w:rsidRDefault="006113E3" w:rsidP="008D7378">
      <w:pPr>
        <w:pStyle w:val="Heading1"/>
      </w:pPr>
      <w:r w:rsidRPr="005C5141">
        <w:lastRenderedPageBreak/>
        <w:fldChar w:fldCharType="begin"/>
      </w:r>
      <w:r w:rsidRPr="005C5141">
        <w:instrText xml:space="preserve"> LINK </w:instrText>
      </w:r>
      <w:r w:rsidR="00EB2D5D">
        <w:instrText xml:space="preserve">Excel.Sheet.12 "\\\\fs\\case\\CaseTrust\\CT Documents\\Common area of info kit - assessor report - criteria\\CT criteria common.xlsx" Stages!R2C2 </w:instrText>
      </w:r>
      <w:r w:rsidRPr="005C5141">
        <w:instrText xml:space="preserve">\t \* MERGEFORMAT </w:instrText>
      </w:r>
      <w:r w:rsidRPr="005C5141">
        <w:fldChar w:fldCharType="separate"/>
      </w:r>
      <w:bookmarkStart w:id="4" w:name="_1784097557"/>
      <w:bookmarkStart w:id="5" w:name="_Toc173918631"/>
      <w:bookmarkEnd w:id="4"/>
      <w:r w:rsidR="002350B2" w:rsidRPr="005C5141">
        <w:t>CaseTrust Application Stages</w:t>
      </w:r>
      <w:bookmarkEnd w:id="5"/>
      <w:r w:rsidRPr="005C5141">
        <w:fldChar w:fldCharType="end"/>
      </w:r>
    </w:p>
    <w:p w14:paraId="0B672E81" w14:textId="5DE6E07E" w:rsidR="00323A1D" w:rsidRPr="005C5141" w:rsidRDefault="00B60407" w:rsidP="00B60407">
      <w:r w:rsidRPr="005C5141">
        <w:rPr>
          <w:noProof/>
        </w:rPr>
        <w:drawing>
          <wp:inline distT="0" distB="0" distL="0" distR="0" wp14:anchorId="599641DF" wp14:editId="749F5EDA">
            <wp:extent cx="6115050" cy="7283450"/>
            <wp:effectExtent l="0" t="0" r="0" b="1270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06FB966" w14:textId="521611D6" w:rsidR="00B60407" w:rsidRDefault="006113E3" w:rsidP="00BE62E5">
      <w:pPr>
        <w:jc w:val="both"/>
        <w:rPr>
          <w:i/>
        </w:rPr>
      </w:pPr>
      <w:r w:rsidRPr="005C5141">
        <w:rPr>
          <w:i/>
        </w:rPr>
        <w:fldChar w:fldCharType="begin"/>
      </w:r>
      <w:r w:rsidRPr="005C5141">
        <w:rPr>
          <w:i/>
        </w:rPr>
        <w:instrText xml:space="preserve"> LINK </w:instrText>
      </w:r>
      <w:r w:rsidR="00EB2D5D">
        <w:rPr>
          <w:i/>
        </w:rPr>
        <w:instrText xml:space="preserve">Excel.Sheet.12 "\\\\fs\\case\\CaseTrust\\CT Documents\\Common area of info kit - assessor report - criteria\\CT criteria common.xlsx" Stages!R5C2 </w:instrText>
      </w:r>
      <w:r w:rsidRPr="005C5141">
        <w:rPr>
          <w:i/>
        </w:rPr>
        <w:instrText xml:space="preserve">\t \* MERGEFORMAT </w:instrText>
      </w:r>
      <w:r w:rsidRPr="005C5141">
        <w:rPr>
          <w:i/>
        </w:rPr>
        <w:fldChar w:fldCharType="separate"/>
      </w:r>
      <w:bookmarkStart w:id="6" w:name="_1784097567"/>
      <w:bookmarkEnd w:id="6"/>
      <w:r w:rsidR="00E34716" w:rsidRPr="005C5141">
        <w:rPr>
          <w:i/>
        </w:rPr>
        <w:t>Note: The application will be considered Null &amp; Void if complete set of required assessment items are not submitted within 6 months from date of application.</w:t>
      </w:r>
      <w:r w:rsidRPr="005C5141">
        <w:rPr>
          <w:i/>
        </w:rPr>
        <w:fldChar w:fldCharType="end"/>
      </w:r>
    </w:p>
    <w:p w14:paraId="79A2E13D" w14:textId="77777777" w:rsidR="00BF6CD9" w:rsidRPr="005C5141" w:rsidRDefault="00BF6CD9" w:rsidP="00BE62E5">
      <w:pPr>
        <w:jc w:val="both"/>
        <w:rPr>
          <w:i/>
        </w:rPr>
      </w:pPr>
    </w:p>
    <w:p w14:paraId="292829D1" w14:textId="4188277D" w:rsidR="00B60407" w:rsidRPr="005C5141" w:rsidRDefault="006113E3" w:rsidP="00A53714">
      <w:pPr>
        <w:pStyle w:val="Heading1"/>
      </w:pPr>
      <w:r w:rsidRPr="005C5141">
        <w:lastRenderedPageBreak/>
        <w:fldChar w:fldCharType="begin"/>
      </w:r>
      <w:r w:rsidRPr="005C5141">
        <w:instrText xml:space="preserve"> LINK </w:instrText>
      </w:r>
      <w:r w:rsidR="00EB2D5D">
        <w:instrText xml:space="preserve">Excel.Sheet.12 "\\\\fs\\case\\CaseTrust\\CT Documents\\Common area of info kit - assessor report - criteria\\CT criteria common.xlsx" Stages!R8C2 </w:instrText>
      </w:r>
      <w:r w:rsidRPr="005C5141">
        <w:instrText xml:space="preserve">\t \* MERGEFORMAT </w:instrText>
      </w:r>
      <w:r w:rsidRPr="005C5141">
        <w:fldChar w:fldCharType="separate"/>
      </w:r>
      <w:bookmarkStart w:id="7" w:name="_1784097570"/>
      <w:bookmarkStart w:id="8" w:name="_Toc173918632"/>
      <w:bookmarkEnd w:id="7"/>
      <w:r w:rsidR="00E34716" w:rsidRPr="005C5141">
        <w:t>CaseTrust Assessment Stages</w:t>
      </w:r>
      <w:bookmarkEnd w:id="8"/>
      <w:r w:rsidRPr="005C5141">
        <w:fldChar w:fldCharType="end"/>
      </w:r>
    </w:p>
    <w:p w14:paraId="04D8ED67" w14:textId="77777777" w:rsidR="00A53714" w:rsidRPr="005C5141" w:rsidRDefault="00A53714" w:rsidP="00A53714"/>
    <w:p w14:paraId="11183DEC" w14:textId="77777777" w:rsidR="00B60407" w:rsidRPr="005C5141" w:rsidRDefault="00B60407" w:rsidP="00B60407">
      <w:r w:rsidRPr="005C5141">
        <w:rPr>
          <w:noProof/>
        </w:rPr>
        <w:drawing>
          <wp:inline distT="0" distB="0" distL="0" distR="0" wp14:anchorId="1CD39C54" wp14:editId="63E26150">
            <wp:extent cx="5694680" cy="7419975"/>
            <wp:effectExtent l="0" t="0" r="2032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bookmarkStart w:id="9" w:name="_Hlk57900393"/>
    <w:p w14:paraId="7CC1171B" w14:textId="243FFC06" w:rsidR="004E1170" w:rsidRPr="00BF6CD9" w:rsidRDefault="004E1170" w:rsidP="004E1170">
      <w:pPr>
        <w:jc w:val="both"/>
        <w:rPr>
          <w:i/>
          <w:iCs/>
        </w:rPr>
      </w:pPr>
      <w:r w:rsidRPr="00BF6CD9">
        <w:rPr>
          <w:i/>
          <w:iCs/>
        </w:rPr>
        <w:fldChar w:fldCharType="begin"/>
      </w:r>
      <w:r w:rsidRPr="00BF6CD9">
        <w:rPr>
          <w:i/>
          <w:iCs/>
        </w:rPr>
        <w:instrText xml:space="preserve"> LINK </w:instrText>
      </w:r>
      <w:r w:rsidR="00EB2D5D" w:rsidRPr="00BF6CD9">
        <w:rPr>
          <w:i/>
          <w:iCs/>
        </w:rPr>
        <w:instrText xml:space="preserve">Excel.Sheet.12 "\\\\fs\\case\\CaseTrust\\CT Documents\\Common area of info kit - assessor report - criteria\\CT criteria common.xlsx" Stages!R11C2 </w:instrText>
      </w:r>
      <w:r w:rsidRPr="00BF6CD9">
        <w:rPr>
          <w:i/>
          <w:iCs/>
        </w:rPr>
        <w:instrText xml:space="preserve">\t \* MERGEFORMAT </w:instrText>
      </w:r>
      <w:r w:rsidRPr="00BF6CD9">
        <w:rPr>
          <w:i/>
          <w:iCs/>
        </w:rPr>
        <w:fldChar w:fldCharType="separate"/>
      </w:r>
      <w:bookmarkStart w:id="10" w:name="_1784097572"/>
      <w:bookmarkEnd w:id="10"/>
      <w:r w:rsidRPr="00BF6CD9">
        <w:rPr>
          <w:i/>
          <w:iCs/>
        </w:rPr>
        <w:t xml:space="preserve">Note: It will take around </w:t>
      </w:r>
      <w:r w:rsidR="00361ACB" w:rsidRPr="00BF6CD9">
        <w:rPr>
          <w:i/>
          <w:iCs/>
        </w:rPr>
        <w:t>2</w:t>
      </w:r>
      <w:r w:rsidRPr="00BF6CD9">
        <w:rPr>
          <w:i/>
          <w:iCs/>
        </w:rPr>
        <w:t xml:space="preserve"> months from the date applicant commences the assessment stage (through submission of all required assessment items) to complete the accreditation assessment process.</w:t>
      </w:r>
      <w:r w:rsidRPr="00BF6CD9">
        <w:rPr>
          <w:i/>
          <w:iCs/>
        </w:rPr>
        <w:fldChar w:fldCharType="end"/>
      </w:r>
    </w:p>
    <w:bookmarkEnd w:id="9"/>
    <w:p w14:paraId="0D3CC48D" w14:textId="0309A20B" w:rsidR="00451896" w:rsidRPr="005C5141" w:rsidRDefault="006113E3" w:rsidP="005C30C5">
      <w:pPr>
        <w:pStyle w:val="Heading1"/>
      </w:pPr>
      <w:r w:rsidRPr="005C5141">
        <w:lastRenderedPageBreak/>
        <w:fldChar w:fldCharType="begin"/>
      </w:r>
      <w:r w:rsidRPr="005C5141">
        <w:instrText xml:space="preserve"> LINK </w:instrText>
      </w:r>
      <w:r w:rsidR="00EB2D5D">
        <w:instrText xml:space="preserve">Excel.Sheet.12 "\\\\fs\\case\\CaseTrust\\CT Documents\\Common area of info kit - assessor report - criteria\\CT criteria common.xlsx" Stages!R14C2 </w:instrText>
      </w:r>
      <w:r w:rsidRPr="005C5141">
        <w:instrText xml:space="preserve">\t \* MERGEFORMAT </w:instrText>
      </w:r>
      <w:r w:rsidRPr="005C5141">
        <w:fldChar w:fldCharType="separate"/>
      </w:r>
      <w:bookmarkStart w:id="11" w:name="_1784097575"/>
      <w:bookmarkStart w:id="12" w:name="_Toc173918633"/>
      <w:bookmarkEnd w:id="11"/>
      <w:r w:rsidR="00E34716" w:rsidRPr="005C5141">
        <w:t>Case</w:t>
      </w:r>
      <w:r w:rsidR="006F7560" w:rsidRPr="005C5141">
        <w:t>T</w:t>
      </w:r>
      <w:r w:rsidR="00E34716" w:rsidRPr="005C5141">
        <w:t>rust Criteria for Storefront Businesses</w:t>
      </w:r>
      <w:bookmarkEnd w:id="12"/>
      <w:r w:rsidRPr="005C5141">
        <w:fldChar w:fldCharType="end"/>
      </w:r>
    </w:p>
    <w:p w14:paraId="6F4D0EB1" w14:textId="01E19B3B" w:rsidR="00DA3C26" w:rsidRPr="005C5141" w:rsidRDefault="006113E3" w:rsidP="002C0452">
      <w:pPr>
        <w:jc w:val="both"/>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Stages!R17C2 </w:instrText>
      </w:r>
      <w:r w:rsidRPr="005C5141">
        <w:instrText xml:space="preserve">\t </w:instrText>
      </w:r>
      <w:r w:rsidR="005C5141">
        <w:instrText xml:space="preserve"> \* MERGEFORMAT </w:instrText>
      </w:r>
      <w:r w:rsidRPr="005C5141">
        <w:fldChar w:fldCharType="separate"/>
      </w:r>
      <w:bookmarkStart w:id="13" w:name="_1784097577"/>
      <w:bookmarkEnd w:id="13"/>
      <w:r w:rsidR="00E34716" w:rsidRPr="005C5141">
        <w:t xml:space="preserve">The full criteria checklist, incorporating assessment elements and document checklists, will be made available to businesses upon </w:t>
      </w:r>
      <w:r w:rsidR="001D1304">
        <w:t xml:space="preserve">the online </w:t>
      </w:r>
      <w:r w:rsidR="00E34716" w:rsidRPr="005C5141">
        <w:t>submission of the CaseTrust application and</w:t>
      </w:r>
      <w:r w:rsidR="001D1304">
        <w:t xml:space="preserve"> payment of the</w:t>
      </w:r>
      <w:r w:rsidR="00E34716" w:rsidRPr="005C5141">
        <w:t xml:space="preserve"> application fee.</w:t>
      </w:r>
      <w:r w:rsidRPr="005C5141">
        <w:fldChar w:fldCharType="end"/>
      </w:r>
    </w:p>
    <w:tbl>
      <w:tblPr>
        <w:tblStyle w:val="GridTable1Light-Accent2"/>
        <w:tblW w:w="0" w:type="auto"/>
        <w:tblInd w:w="-5" w:type="dxa"/>
        <w:tblLook w:val="04A0" w:firstRow="1" w:lastRow="0" w:firstColumn="1" w:lastColumn="0" w:noHBand="0" w:noVBand="1"/>
      </w:tblPr>
      <w:tblGrid>
        <w:gridCol w:w="856"/>
        <w:gridCol w:w="8165"/>
      </w:tblGrid>
      <w:tr w:rsidR="00402C68" w:rsidRPr="005C5141" w14:paraId="0B4A9FD3" w14:textId="77777777" w:rsidTr="002C1335">
        <w:trPr>
          <w:cnfStyle w:val="100000000000" w:firstRow="1" w:lastRow="0" w:firstColumn="0" w:lastColumn="0" w:oddVBand="0" w:evenVBand="0" w:oddHBand="0" w:evenHBand="0" w:firstRowFirstColumn="0" w:firstRowLastColumn="0" w:lastRowFirstColumn="0" w:lastRowLastColumn="0"/>
          <w:cantSplit/>
          <w:trHeight w:val="774"/>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nil"/>
            </w:tcBorders>
            <w:shd w:val="clear" w:color="auto" w:fill="143F6A" w:themeFill="accent3" w:themeFillShade="80"/>
            <w:vAlign w:val="center"/>
          </w:tcPr>
          <w:p w14:paraId="7A39825A" w14:textId="77777777" w:rsidR="00402C68" w:rsidRPr="005C5141" w:rsidRDefault="00402C68" w:rsidP="00402C68">
            <w:pPr>
              <w:pStyle w:val="Heading2"/>
              <w:jc w:val="center"/>
              <w:rPr>
                <w:b/>
              </w:rPr>
            </w:pPr>
            <w:bookmarkStart w:id="14" w:name="_Toc173918634"/>
            <w:r w:rsidRPr="005C5141">
              <w:rPr>
                <w:b/>
              </w:rPr>
              <w:t>Policies</w:t>
            </w:r>
            <w:bookmarkEnd w:id="14"/>
          </w:p>
        </w:tc>
      </w:tr>
      <w:tr w:rsidR="00867523" w:rsidRPr="005C5141" w14:paraId="4ABADC1D" w14:textId="77777777" w:rsidTr="002C1335">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7BA6D809" w14:textId="77777777" w:rsidR="009C3FF4" w:rsidRPr="005C5141" w:rsidRDefault="009C3FF4" w:rsidP="00541C0F">
            <w:pPr>
              <w:pStyle w:val="Heading4"/>
            </w:pPr>
            <w:r w:rsidRPr="005C5141">
              <w:t>Terms &amp; Conditions of Sales</w:t>
            </w:r>
          </w:p>
        </w:tc>
      </w:tr>
      <w:tr w:rsidR="00F53D8B" w:rsidRPr="005C5141" w14:paraId="54CFC1A5" w14:textId="77777777" w:rsidTr="002C1335">
        <w:trPr>
          <w:cantSplit/>
          <w:trHeight w:val="519"/>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7D9B0E56" w14:textId="3D225183" w:rsidR="00F274A4" w:rsidRPr="005C5141" w:rsidRDefault="00F53D8B" w:rsidP="00415EAE">
            <w:r w:rsidRPr="005C5141">
              <w:t>A</w:t>
            </w:r>
            <w:r w:rsidR="008E56D2">
              <w:t>1</w:t>
            </w:r>
          </w:p>
        </w:tc>
        <w:tc>
          <w:tcPr>
            <w:tcW w:w="8165" w:type="dxa"/>
            <w:tcBorders>
              <w:right w:val="nil"/>
            </w:tcBorders>
            <w:tcMar>
              <w:top w:w="85" w:type="dxa"/>
              <w:bottom w:w="85" w:type="dxa"/>
            </w:tcMar>
          </w:tcPr>
          <w:p w14:paraId="30167D0D" w14:textId="3033A712" w:rsidR="00F274A4"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Common!R6C2 </w:instrText>
            </w:r>
            <w:r w:rsidRPr="005C5141">
              <w:instrText xml:space="preserve">\t \* MERGEFORMAT </w:instrText>
            </w:r>
            <w:r w:rsidRPr="005C5141">
              <w:fldChar w:fldCharType="separate"/>
            </w:r>
            <w:bookmarkStart w:id="15" w:name="_1784097582"/>
            <w:bookmarkEnd w:id="15"/>
            <w:r w:rsidR="00E34716" w:rsidRPr="005C5141">
              <w:t>My business clearly states the terms and conditions of any warranties or service guarantees to protect customers against product defects and non-performance.</w:t>
            </w:r>
            <w:r w:rsidRPr="005C5141">
              <w:fldChar w:fldCharType="end"/>
            </w:r>
          </w:p>
          <w:p w14:paraId="4081F639" w14:textId="1CB55CBA" w:rsidR="003321DE" w:rsidRPr="005C5141" w:rsidRDefault="00256E1D" w:rsidP="000774B7">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rsidRPr="000E1291">
              <w:rPr>
                <w:b/>
                <w:bCs/>
                <w:u w:val="single"/>
              </w:rPr>
              <w:t>Beauty industry.</w:t>
            </w:r>
            <w:r>
              <w:t xml:space="preserve"> </w:t>
            </w:r>
            <w:r w:rsidR="003321DE">
              <w:t>As part of the service gu</w:t>
            </w:r>
            <w:r w:rsidR="00896906">
              <w:t xml:space="preserve">arantees, my business accords a cooling-off period of at least </w:t>
            </w:r>
            <w:r w:rsidR="0042279C">
              <w:t>five</w:t>
            </w:r>
            <w:r w:rsidR="00F67C4E">
              <w:t xml:space="preserve"> (5)</w:t>
            </w:r>
            <w:r w:rsidR="00896906">
              <w:t xml:space="preserve"> working days (exclusive of Saturdays, Sundays, and Public Holidays</w:t>
            </w:r>
            <w:r w:rsidR="00DA55A0">
              <w:t>) to allow customers to seek full refund of payment if they do not wish to proceed with the product or services offered</w:t>
            </w:r>
            <w:r w:rsidR="009B7E64">
              <w:t xml:space="preserve"> (Applicable for packages only and for products or services that are not utilised)</w:t>
            </w:r>
            <w:r w:rsidR="00DA55A0">
              <w:t xml:space="preserve">. </w:t>
            </w:r>
          </w:p>
        </w:tc>
      </w:tr>
      <w:tr w:rsidR="00F53D8B" w:rsidRPr="005C5141" w14:paraId="1009A5E8" w14:textId="77777777" w:rsidTr="002C1335">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4144C815" w14:textId="689DDD56" w:rsidR="00F274A4" w:rsidRPr="005C5141" w:rsidRDefault="00F53D8B" w:rsidP="00415EAE">
            <w:r w:rsidRPr="005C5141">
              <w:t>A</w:t>
            </w:r>
            <w:r w:rsidR="008E56D2">
              <w:t>2</w:t>
            </w:r>
          </w:p>
        </w:tc>
        <w:tc>
          <w:tcPr>
            <w:tcW w:w="8165" w:type="dxa"/>
            <w:tcBorders>
              <w:right w:val="nil"/>
            </w:tcBorders>
            <w:tcMar>
              <w:top w:w="85" w:type="dxa"/>
              <w:bottom w:w="85" w:type="dxa"/>
            </w:tcMar>
          </w:tcPr>
          <w:p w14:paraId="06BCB21D" w14:textId="2ADA9F75" w:rsidR="00F274A4"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Common!R8C2 </w:instrText>
            </w:r>
            <w:r w:rsidRPr="005C5141">
              <w:instrText xml:space="preserve">\t \* MERGEFORMAT </w:instrText>
            </w:r>
            <w:r w:rsidRPr="005C5141">
              <w:fldChar w:fldCharType="separate"/>
            </w:r>
            <w:bookmarkStart w:id="16" w:name="_1784097585"/>
            <w:bookmarkEnd w:id="16"/>
            <w:r w:rsidR="00E34716" w:rsidRPr="005C5141">
              <w:t>My business has an exchange and refund policy clearly stipulating the time frame and conditions for any exchange and refund.</w:t>
            </w:r>
            <w:r w:rsidRPr="005C5141">
              <w:fldChar w:fldCharType="end"/>
            </w:r>
          </w:p>
        </w:tc>
      </w:tr>
      <w:tr w:rsidR="00867523" w:rsidRPr="005C5141" w14:paraId="3F211B8B" w14:textId="77777777" w:rsidTr="002C1335">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tcBorders>
            <w:shd w:val="clear" w:color="auto" w:fill="3476B1" w:themeFill="accent2" w:themeFillShade="BF"/>
            <w:tcMar>
              <w:top w:w="85" w:type="dxa"/>
              <w:bottom w:w="85" w:type="dxa"/>
            </w:tcMar>
          </w:tcPr>
          <w:p w14:paraId="14028125" w14:textId="493FA041" w:rsidR="0090392D" w:rsidRPr="005C5141" w:rsidRDefault="00E47EC5" w:rsidP="00541C0F">
            <w:pPr>
              <w:pStyle w:val="Heading4"/>
              <w:rPr>
                <w:b w:val="0"/>
              </w:rPr>
            </w:pPr>
            <w:r>
              <w:t>Pricing</w:t>
            </w:r>
            <w:r w:rsidR="00566A7F">
              <w:t xml:space="preserve"> &amp; Payment</w:t>
            </w:r>
          </w:p>
        </w:tc>
      </w:tr>
      <w:tr w:rsidR="00F53D8B" w:rsidRPr="00893C8F" w14:paraId="65D5CE2D" w14:textId="77777777" w:rsidTr="002C1335">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742A78B0" w14:textId="046AC9D3" w:rsidR="009C3FF4" w:rsidRPr="00A16C22" w:rsidRDefault="0090392D" w:rsidP="00415EAE">
            <w:pPr>
              <w:rPr>
                <w:b w:val="0"/>
              </w:rPr>
            </w:pPr>
            <w:r w:rsidRPr="00A16C22">
              <w:t>A</w:t>
            </w:r>
            <w:r w:rsidR="0003152F" w:rsidRPr="00A16C22">
              <w:t>3</w:t>
            </w:r>
          </w:p>
        </w:tc>
        <w:tc>
          <w:tcPr>
            <w:tcW w:w="8165" w:type="dxa"/>
            <w:tcBorders>
              <w:right w:val="nil"/>
            </w:tcBorders>
            <w:tcMar>
              <w:top w:w="85" w:type="dxa"/>
              <w:bottom w:w="85" w:type="dxa"/>
            </w:tcMar>
          </w:tcPr>
          <w:p w14:paraId="1C64E5EF" w14:textId="4BABEE52" w:rsidR="009C3FF4" w:rsidRPr="00A16C22" w:rsidRDefault="006113E3" w:rsidP="00415EAE">
            <w:pPr>
              <w:cnfStyle w:val="000000000000" w:firstRow="0" w:lastRow="0" w:firstColumn="0" w:lastColumn="0" w:oddVBand="0" w:evenVBand="0" w:oddHBand="0" w:evenHBand="0" w:firstRowFirstColumn="0" w:firstRowLastColumn="0" w:lastRowFirstColumn="0" w:lastRowLastColumn="0"/>
            </w:pPr>
            <w:r w:rsidRPr="00A16C22">
              <w:fldChar w:fldCharType="begin"/>
            </w:r>
            <w:r w:rsidRPr="00A16C22">
              <w:instrText xml:space="preserve"> LINK </w:instrText>
            </w:r>
            <w:r w:rsidR="00EB2D5D" w:rsidRPr="00A16C22">
              <w:instrText xml:space="preserve">Excel.Sheet.12 "\\\\fs\\case\\CaseTrust\\CT Documents\\Common area of info kit - assessor report - criteria\\CT criteria common.xlsx" Common!R32C2 </w:instrText>
            </w:r>
            <w:r w:rsidRPr="00A16C22">
              <w:instrText xml:space="preserve">\t \* MERGEFORMAT </w:instrText>
            </w:r>
            <w:r w:rsidRPr="00A16C22">
              <w:fldChar w:fldCharType="separate"/>
            </w:r>
            <w:r w:rsidR="00E34716" w:rsidRPr="00A16C22">
              <w:t xml:space="preserve">My business is committed to </w:t>
            </w:r>
            <w:r w:rsidR="00F55A53" w:rsidRPr="00A16C22">
              <w:t xml:space="preserve">avoid </w:t>
            </w:r>
            <w:r w:rsidR="00ED171C" w:rsidRPr="00A16C22">
              <w:t>over or under</w:t>
            </w:r>
            <w:r w:rsidR="00C71C4E" w:rsidRPr="00A16C22">
              <w:t>-charging and to ensure correct change is given.</w:t>
            </w:r>
            <w:r w:rsidRPr="00A16C22">
              <w:fldChar w:fldCharType="end"/>
            </w:r>
          </w:p>
        </w:tc>
      </w:tr>
      <w:tr w:rsidR="00C0023B" w:rsidRPr="00893C8F" w14:paraId="69ECEA84" w14:textId="77777777" w:rsidTr="002C1335">
        <w:trPr>
          <w:cantSplit/>
        </w:trPr>
        <w:tc>
          <w:tcPr>
            <w:cnfStyle w:val="001000000000" w:firstRow="0" w:lastRow="0" w:firstColumn="1" w:lastColumn="0" w:oddVBand="0" w:evenVBand="0" w:oddHBand="0" w:evenHBand="0" w:firstRowFirstColumn="0" w:firstRowLastColumn="0" w:lastRowFirstColumn="0" w:lastRowLastColumn="0"/>
            <w:tcW w:w="9021" w:type="dxa"/>
            <w:gridSpan w:val="2"/>
            <w:tcBorders>
              <w:left w:val="nil"/>
            </w:tcBorders>
            <w:shd w:val="clear" w:color="auto" w:fill="3476B1" w:themeFill="accent2" w:themeFillShade="BF"/>
            <w:tcMar>
              <w:top w:w="85" w:type="dxa"/>
              <w:bottom w:w="85" w:type="dxa"/>
            </w:tcMar>
          </w:tcPr>
          <w:p w14:paraId="662D10DD" w14:textId="77777777" w:rsidR="00C0023B" w:rsidRPr="00893C8F" w:rsidRDefault="00C0023B">
            <w:pPr>
              <w:pStyle w:val="Heading4"/>
              <w:rPr>
                <w:b w:val="0"/>
              </w:rPr>
            </w:pPr>
            <w:r w:rsidRPr="00893C8F">
              <w:t>Security</w:t>
            </w:r>
          </w:p>
        </w:tc>
      </w:tr>
      <w:tr w:rsidR="00C0023B" w:rsidRPr="00893C8F" w14:paraId="4059F14C" w14:textId="77777777" w:rsidTr="002C1335">
        <w:trPr>
          <w:cantSplit/>
        </w:trPr>
        <w:tc>
          <w:tcPr>
            <w:cnfStyle w:val="001000000000" w:firstRow="0" w:lastRow="0" w:firstColumn="1" w:lastColumn="0" w:oddVBand="0" w:evenVBand="0" w:oddHBand="0" w:evenHBand="0" w:firstRowFirstColumn="0" w:firstRowLastColumn="0" w:lastRowFirstColumn="0" w:lastRowLastColumn="0"/>
            <w:tcW w:w="856" w:type="dxa"/>
            <w:tcBorders>
              <w:left w:val="nil"/>
            </w:tcBorders>
            <w:tcMar>
              <w:top w:w="85" w:type="dxa"/>
              <w:bottom w:w="85" w:type="dxa"/>
            </w:tcMar>
          </w:tcPr>
          <w:p w14:paraId="40EDA9F0" w14:textId="0FCD61D9" w:rsidR="00C0023B" w:rsidRPr="00A16C22" w:rsidRDefault="000F0B3A">
            <w:pPr>
              <w:rPr>
                <w:b w:val="0"/>
              </w:rPr>
            </w:pPr>
            <w:r w:rsidRPr="00A16C22">
              <w:t xml:space="preserve"> </w:t>
            </w:r>
            <w:r w:rsidR="00C0023B" w:rsidRPr="00A16C22">
              <w:t>A</w:t>
            </w:r>
            <w:r w:rsidR="00566A7F" w:rsidRPr="00A16C22">
              <w:t>4</w:t>
            </w:r>
          </w:p>
        </w:tc>
        <w:tc>
          <w:tcPr>
            <w:tcW w:w="8165" w:type="dxa"/>
            <w:tcBorders>
              <w:right w:val="nil"/>
            </w:tcBorders>
            <w:tcMar>
              <w:top w:w="85" w:type="dxa"/>
              <w:bottom w:w="85" w:type="dxa"/>
            </w:tcMar>
          </w:tcPr>
          <w:p w14:paraId="789D29CF" w14:textId="5623E760" w:rsidR="00C0023B" w:rsidRPr="00A16C22" w:rsidRDefault="00C0023B">
            <w:pPr>
              <w:cnfStyle w:val="000000000000" w:firstRow="0" w:lastRow="0" w:firstColumn="0" w:lastColumn="0" w:oddVBand="0" w:evenVBand="0" w:oddHBand="0" w:evenHBand="0" w:firstRowFirstColumn="0" w:firstRowLastColumn="0" w:lastRowFirstColumn="0" w:lastRowLastColumn="0"/>
            </w:pPr>
            <w:r w:rsidRPr="00A16C22">
              <w:fldChar w:fldCharType="begin"/>
            </w:r>
            <w:r w:rsidRPr="00A16C22">
              <w:instrText xml:space="preserve"> LINK </w:instrText>
            </w:r>
            <w:r w:rsidR="00EB2D5D" w:rsidRPr="00A16C22">
              <w:instrText xml:space="preserve">Excel.Sheet.12 "\\\\fs\\case\\CaseTrust\\CT Documents\\Common area of info kit - assessor report - criteria\\CT criteria common.xlsx" Common!R32C2 </w:instrText>
            </w:r>
            <w:r w:rsidRPr="00A16C22">
              <w:instrText xml:space="preserve">\t \* MERGEFORMAT </w:instrText>
            </w:r>
            <w:r w:rsidRPr="00A16C22">
              <w:fldChar w:fldCharType="separate"/>
            </w:r>
            <w:r w:rsidRPr="00A16C22">
              <w:t>My business is committed to maintain the confidentiality of customer data.</w:t>
            </w:r>
            <w:r w:rsidRPr="00A16C22">
              <w:fldChar w:fldCharType="end"/>
            </w:r>
          </w:p>
        </w:tc>
      </w:tr>
    </w:tbl>
    <w:p w14:paraId="565371B5" w14:textId="77777777" w:rsidR="00DA3C26" w:rsidRPr="00893C8F" w:rsidRDefault="00DA3C26" w:rsidP="00DA3C26"/>
    <w:tbl>
      <w:tblPr>
        <w:tblStyle w:val="GridTable1Light-Accent2"/>
        <w:tblW w:w="0" w:type="auto"/>
        <w:tblLook w:val="04A0" w:firstRow="1" w:lastRow="0" w:firstColumn="1" w:lastColumn="0" w:noHBand="0" w:noVBand="1"/>
      </w:tblPr>
      <w:tblGrid>
        <w:gridCol w:w="851"/>
        <w:gridCol w:w="8165"/>
      </w:tblGrid>
      <w:tr w:rsidR="00402C68" w:rsidRPr="00893C8F" w14:paraId="1A6CF16D" w14:textId="77777777" w:rsidTr="0042741F">
        <w:trPr>
          <w:cnfStyle w:val="100000000000" w:firstRow="1" w:lastRow="0" w:firstColumn="0" w:lastColumn="0" w:oddVBand="0" w:evenVBand="0" w:oddHBand="0" w:evenHBand="0" w:firstRowFirstColumn="0" w:firstRowLastColumn="0" w:lastRowFirstColumn="0" w:lastRowLastColumn="0"/>
          <w:cantSplit/>
          <w:trHeight w:val="875"/>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nil"/>
            </w:tcBorders>
            <w:shd w:val="clear" w:color="auto" w:fill="143F6A" w:themeFill="accent3" w:themeFillShade="80"/>
            <w:vAlign w:val="center"/>
          </w:tcPr>
          <w:p w14:paraId="5A3E1308" w14:textId="77777777" w:rsidR="00402C68" w:rsidRPr="00893C8F" w:rsidRDefault="00402C68" w:rsidP="00402C68">
            <w:pPr>
              <w:pStyle w:val="Heading2"/>
              <w:jc w:val="center"/>
              <w:rPr>
                <w:rFonts w:ascii="Calibri" w:hAnsi="Calibri"/>
                <w:b/>
              </w:rPr>
            </w:pPr>
            <w:bookmarkStart w:id="17" w:name="_Toc173918635"/>
            <w:r w:rsidRPr="00893C8F">
              <w:rPr>
                <w:b/>
              </w:rPr>
              <w:t>Communication</w:t>
            </w:r>
            <w:bookmarkEnd w:id="17"/>
          </w:p>
        </w:tc>
      </w:tr>
      <w:tr w:rsidR="00DA3C26" w:rsidRPr="00893C8F" w14:paraId="2882A15B"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412E4E67" w14:textId="77777777" w:rsidR="00DA3C26" w:rsidRPr="00893C8F" w:rsidRDefault="00CD596C" w:rsidP="00541C0F">
            <w:pPr>
              <w:pStyle w:val="Heading4"/>
            </w:pPr>
            <w:r w:rsidRPr="00893C8F">
              <w:t>Advertising &amp; Promotion</w:t>
            </w:r>
          </w:p>
        </w:tc>
      </w:tr>
      <w:tr w:rsidR="00CD596C" w:rsidRPr="005C5141" w14:paraId="125982DA"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6BD5A536" w14:textId="40C2336C" w:rsidR="00CD596C" w:rsidRPr="00A16C22" w:rsidRDefault="00CD596C" w:rsidP="00415EAE">
            <w:r w:rsidRPr="00A16C22">
              <w:t>B</w:t>
            </w:r>
            <w:r w:rsidR="0003152F" w:rsidRPr="00A16C22">
              <w:t>1</w:t>
            </w:r>
          </w:p>
        </w:tc>
        <w:tc>
          <w:tcPr>
            <w:tcW w:w="8165" w:type="dxa"/>
            <w:tcBorders>
              <w:right w:val="nil"/>
            </w:tcBorders>
            <w:tcMar>
              <w:top w:w="85" w:type="dxa"/>
              <w:bottom w:w="85" w:type="dxa"/>
            </w:tcMar>
          </w:tcPr>
          <w:p w14:paraId="7E2FFF13" w14:textId="5246268C" w:rsidR="00CD596C" w:rsidRPr="00A16C22" w:rsidRDefault="006113E3" w:rsidP="00415EAE">
            <w:pPr>
              <w:cnfStyle w:val="000000000000" w:firstRow="0" w:lastRow="0" w:firstColumn="0" w:lastColumn="0" w:oddVBand="0" w:evenVBand="0" w:oddHBand="0" w:evenHBand="0" w:firstRowFirstColumn="0" w:firstRowLastColumn="0" w:lastRowFirstColumn="0" w:lastRowLastColumn="0"/>
            </w:pPr>
            <w:r w:rsidRPr="00A16C22">
              <w:fldChar w:fldCharType="begin"/>
            </w:r>
            <w:r w:rsidRPr="00A16C22">
              <w:instrText xml:space="preserve"> LINK </w:instrText>
            </w:r>
            <w:r w:rsidR="00EB2D5D" w:rsidRPr="00A16C22">
              <w:instrText xml:space="preserve">Excel.Sheet.12 "\\\\fs\\case\\CaseTrust\\CT Documents\\Common area of info kit - assessor report - criteria\\CT criteria common.xlsx" Common!R52C2 </w:instrText>
            </w:r>
            <w:r w:rsidRPr="00A16C22">
              <w:instrText xml:space="preserve">\t \* MERGEFORMAT </w:instrText>
            </w:r>
            <w:r w:rsidRPr="00A16C22">
              <w:fldChar w:fldCharType="separate"/>
            </w:r>
            <w:r w:rsidR="00E34716" w:rsidRPr="00A16C22">
              <w:t>My business sells what is advertised and promoted.</w:t>
            </w:r>
            <w:r w:rsidRPr="00A16C22">
              <w:fldChar w:fldCharType="end"/>
            </w:r>
          </w:p>
        </w:tc>
      </w:tr>
    </w:tbl>
    <w:p w14:paraId="5A47D3B4" w14:textId="77777777" w:rsidR="004F1016" w:rsidRDefault="004F1016" w:rsidP="00CD596C">
      <w:pPr>
        <w:sectPr w:rsidR="004F1016">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pPr>
    </w:p>
    <w:p w14:paraId="2F7DDCF1" w14:textId="77777777" w:rsidR="005C30C5" w:rsidRPr="005C5141" w:rsidRDefault="005C30C5" w:rsidP="00CD596C"/>
    <w:tbl>
      <w:tblPr>
        <w:tblStyle w:val="GridTable1Light-Accent2"/>
        <w:tblW w:w="0" w:type="auto"/>
        <w:tblLook w:val="04A0" w:firstRow="1" w:lastRow="0" w:firstColumn="1" w:lastColumn="0" w:noHBand="0" w:noVBand="1"/>
      </w:tblPr>
      <w:tblGrid>
        <w:gridCol w:w="851"/>
        <w:gridCol w:w="8165"/>
      </w:tblGrid>
      <w:tr w:rsidR="00CD596C" w:rsidRPr="005C5141" w14:paraId="3719A46B" w14:textId="77777777" w:rsidTr="0042741F">
        <w:trPr>
          <w:cnfStyle w:val="100000000000" w:firstRow="1" w:lastRow="0" w:firstColumn="0" w:lastColumn="0" w:oddVBand="0" w:evenVBand="0" w:oddHBand="0" w:evenHBand="0" w:firstRowFirstColumn="0" w:firstRowLastColumn="0" w:lastRowFirstColumn="0" w:lastRowLastColumn="0"/>
          <w:cantSplit/>
          <w:trHeight w:val="774"/>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nil"/>
            </w:tcBorders>
            <w:shd w:val="clear" w:color="auto" w:fill="143F6A" w:themeFill="accent3" w:themeFillShade="80"/>
            <w:vAlign w:val="center"/>
          </w:tcPr>
          <w:p w14:paraId="0CBC83D1" w14:textId="77777777" w:rsidR="00CD596C" w:rsidRPr="005C5141" w:rsidRDefault="00CD596C" w:rsidP="004B62B8">
            <w:pPr>
              <w:pStyle w:val="Heading2"/>
              <w:jc w:val="center"/>
              <w:rPr>
                <w:b/>
              </w:rPr>
            </w:pPr>
            <w:bookmarkStart w:id="18" w:name="_Toc173918636"/>
            <w:r w:rsidRPr="005C5141">
              <w:rPr>
                <w:b/>
              </w:rPr>
              <w:t>Practices &amp; Systems</w:t>
            </w:r>
            <w:bookmarkEnd w:id="18"/>
          </w:p>
        </w:tc>
      </w:tr>
      <w:tr w:rsidR="00CD596C" w:rsidRPr="005C5141" w14:paraId="4CAFA70C"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top w:val="nil"/>
              <w:left w:val="nil"/>
              <w:right w:val="nil"/>
            </w:tcBorders>
            <w:shd w:val="clear" w:color="auto" w:fill="3476B1" w:themeFill="accent2" w:themeFillShade="BF"/>
            <w:tcMar>
              <w:top w:w="85" w:type="dxa"/>
              <w:bottom w:w="85" w:type="dxa"/>
            </w:tcMar>
          </w:tcPr>
          <w:p w14:paraId="6DC57F40" w14:textId="77777777" w:rsidR="00CD596C" w:rsidRPr="005C5141" w:rsidRDefault="00CD596C" w:rsidP="00541C0F">
            <w:pPr>
              <w:pStyle w:val="Heading4"/>
            </w:pPr>
            <w:r w:rsidRPr="005C5141">
              <w:t>Retailing</w:t>
            </w:r>
          </w:p>
        </w:tc>
      </w:tr>
      <w:tr w:rsidR="00CD596C" w:rsidRPr="005C5141" w14:paraId="169FD3D4"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38C01592" w14:textId="53BFE86A" w:rsidR="00CD596C" w:rsidRPr="00A16C22" w:rsidRDefault="00CD596C" w:rsidP="00415EAE">
            <w:r w:rsidRPr="00A16C22">
              <w:t>C</w:t>
            </w:r>
            <w:r w:rsidR="0003152F" w:rsidRPr="00A16C22">
              <w:t>1</w:t>
            </w:r>
          </w:p>
        </w:tc>
        <w:tc>
          <w:tcPr>
            <w:tcW w:w="8165" w:type="dxa"/>
            <w:tcBorders>
              <w:right w:val="nil"/>
            </w:tcBorders>
            <w:tcMar>
              <w:top w:w="85" w:type="dxa"/>
              <w:bottom w:w="85" w:type="dxa"/>
            </w:tcMar>
          </w:tcPr>
          <w:p w14:paraId="3C0851D7" w14:textId="76C10FD3" w:rsidR="004B62B8" w:rsidRPr="00A16C22" w:rsidRDefault="006113E3" w:rsidP="00415EAE">
            <w:pPr>
              <w:cnfStyle w:val="000000000000" w:firstRow="0" w:lastRow="0" w:firstColumn="0" w:lastColumn="0" w:oddVBand="0" w:evenVBand="0" w:oddHBand="0" w:evenHBand="0" w:firstRowFirstColumn="0" w:firstRowLastColumn="0" w:lastRowFirstColumn="0" w:lastRowLastColumn="0"/>
              <w:rPr>
                <w:u w:val="single"/>
              </w:rPr>
            </w:pPr>
            <w:r w:rsidRPr="00A16C22">
              <w:rPr>
                <w:u w:val="single"/>
              </w:rPr>
              <w:fldChar w:fldCharType="begin"/>
            </w:r>
            <w:r w:rsidRPr="00A16C22">
              <w:rPr>
                <w:u w:val="single"/>
              </w:rPr>
              <w:instrText xml:space="preserve"> LINK </w:instrText>
            </w:r>
            <w:r w:rsidR="00EB2D5D" w:rsidRPr="00A16C22">
              <w:rPr>
                <w:u w:val="single"/>
              </w:rPr>
              <w:instrText xml:space="preserve">Excel.Sheet.12 "\\\\fs\\case\\CaseTrust\\CT Documents\\Common area of info kit - assessor report - criteria\\CT criteria common.xlsx" Common!R85C2 </w:instrText>
            </w:r>
            <w:r w:rsidRPr="00A16C22">
              <w:rPr>
                <w:u w:val="single"/>
              </w:rPr>
              <w:instrText xml:space="preserve">\t \* MERGEFORMAT </w:instrText>
            </w:r>
            <w:r w:rsidRPr="00A16C22">
              <w:rPr>
                <w:u w:val="single"/>
              </w:rPr>
              <w:fldChar w:fldCharType="separate"/>
            </w:r>
            <w:r w:rsidR="00E34716" w:rsidRPr="00A16C22">
              <w:rPr>
                <w:u w:val="single"/>
              </w:rPr>
              <w:t>Proof of Purchase</w:t>
            </w:r>
            <w:r w:rsidRPr="00A16C22">
              <w:rPr>
                <w:u w:val="single"/>
              </w:rPr>
              <w:fldChar w:fldCharType="end"/>
            </w:r>
          </w:p>
          <w:p w14:paraId="5D3D602F" w14:textId="6FEA4899" w:rsidR="009E5D63" w:rsidRPr="00A16C22" w:rsidRDefault="006113E3" w:rsidP="00415EAE">
            <w:pPr>
              <w:cnfStyle w:val="000000000000" w:firstRow="0" w:lastRow="0" w:firstColumn="0" w:lastColumn="0" w:oddVBand="0" w:evenVBand="0" w:oddHBand="0" w:evenHBand="0" w:firstRowFirstColumn="0" w:firstRowLastColumn="0" w:lastRowFirstColumn="0" w:lastRowLastColumn="0"/>
            </w:pPr>
            <w:r w:rsidRPr="00A16C22">
              <w:fldChar w:fldCharType="begin"/>
            </w:r>
            <w:r w:rsidRPr="00A16C22">
              <w:instrText xml:space="preserve"> LINK </w:instrText>
            </w:r>
            <w:r w:rsidR="00EB2D5D" w:rsidRPr="00A16C22">
              <w:instrText xml:space="preserve">Excel.Sheet.12 "\\\\fs\\case\\CaseTrust\\CT Documents\\Common area of info kit - assessor report - criteria\\CT criteria common.xlsx" Common!R86C2 </w:instrText>
            </w:r>
            <w:r w:rsidRPr="00A16C22">
              <w:instrText xml:space="preserve">\t \* MERGEFORMAT </w:instrText>
            </w:r>
            <w:r w:rsidRPr="00A16C22">
              <w:fldChar w:fldCharType="separate"/>
            </w:r>
            <w:r w:rsidR="00E34716" w:rsidRPr="00A16C22">
              <w:t xml:space="preserve">My business issues </w:t>
            </w:r>
            <w:r w:rsidR="007E04EE" w:rsidRPr="00A16C22">
              <w:t xml:space="preserve">consumers </w:t>
            </w:r>
            <w:r w:rsidR="00E34716" w:rsidRPr="00A16C22">
              <w:t xml:space="preserve">receipt/ sale slips </w:t>
            </w:r>
            <w:r w:rsidR="00625CBF" w:rsidRPr="00A16C22">
              <w:t xml:space="preserve">that reflect relevant detailed information </w:t>
            </w:r>
            <w:r w:rsidR="00E34716" w:rsidRPr="00A16C22">
              <w:t>of the purchases of the goods/ services provided.</w:t>
            </w:r>
            <w:r w:rsidRPr="00A16C22">
              <w:fldChar w:fldCharType="end"/>
            </w:r>
          </w:p>
        </w:tc>
      </w:tr>
      <w:tr w:rsidR="00CD596C" w:rsidRPr="005C5141" w14:paraId="54B1E79F"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70FA7D9D" w14:textId="77777777" w:rsidR="00CD596C" w:rsidRPr="00893C8F" w:rsidRDefault="00CD596C" w:rsidP="00541C0F">
            <w:pPr>
              <w:pStyle w:val="Heading4"/>
            </w:pPr>
            <w:r w:rsidRPr="00893C8F">
              <w:t>Feedback Management</w:t>
            </w:r>
          </w:p>
        </w:tc>
      </w:tr>
      <w:tr w:rsidR="00CD596C" w:rsidRPr="005C5141" w14:paraId="64558D79" w14:textId="77777777" w:rsidTr="0042741F">
        <w:trPr>
          <w:cantSplit/>
          <w:trHeight w:val="519"/>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480F94B4" w14:textId="1BD5ECBE" w:rsidR="00CD596C" w:rsidRPr="00893C8F" w:rsidRDefault="00CD596C" w:rsidP="00415EAE">
            <w:r w:rsidRPr="00893C8F">
              <w:t>C</w:t>
            </w:r>
            <w:r w:rsidR="00CF0715" w:rsidRPr="00893C8F">
              <w:t>2</w:t>
            </w:r>
          </w:p>
        </w:tc>
        <w:tc>
          <w:tcPr>
            <w:tcW w:w="8165" w:type="dxa"/>
            <w:tcBorders>
              <w:right w:val="nil"/>
            </w:tcBorders>
            <w:tcMar>
              <w:top w:w="85" w:type="dxa"/>
              <w:bottom w:w="85" w:type="dxa"/>
            </w:tcMar>
          </w:tcPr>
          <w:p w14:paraId="18C8A458" w14:textId="78E7F948" w:rsidR="00CD596C" w:rsidRPr="00893C8F" w:rsidRDefault="006113E3" w:rsidP="00415EAE">
            <w:pPr>
              <w:cnfStyle w:val="000000000000" w:firstRow="0" w:lastRow="0" w:firstColumn="0" w:lastColumn="0" w:oddVBand="0" w:evenVBand="0" w:oddHBand="0" w:evenHBand="0" w:firstRowFirstColumn="0" w:firstRowLastColumn="0" w:lastRowFirstColumn="0" w:lastRowLastColumn="0"/>
            </w:pPr>
            <w:r w:rsidRPr="00893C8F">
              <w:fldChar w:fldCharType="begin"/>
            </w:r>
            <w:r w:rsidRPr="00893C8F">
              <w:instrText xml:space="preserve"> LINK </w:instrText>
            </w:r>
            <w:r w:rsidR="00EB2D5D" w:rsidRPr="00893C8F">
              <w:instrText xml:space="preserve">Excel.Sheet.12 "\\\\fs\\case\\CaseTrust\\CT Documents\\Common area of info kit - assessor report - criteria\\CT criteria common.xlsx" Common!R105C2 </w:instrText>
            </w:r>
            <w:r w:rsidRPr="00893C8F">
              <w:instrText xml:space="preserve">\t \* MERGEFORMAT </w:instrText>
            </w:r>
            <w:r w:rsidRPr="00893C8F">
              <w:fldChar w:fldCharType="separate"/>
            </w:r>
            <w:r w:rsidR="00E34716" w:rsidRPr="00893C8F">
              <w:t xml:space="preserve">My business </w:t>
            </w:r>
            <w:r w:rsidR="00AF48B8" w:rsidRPr="00893C8F">
              <w:t>resolves complaints within</w:t>
            </w:r>
            <w:r w:rsidR="00CF0715" w:rsidRPr="00893C8F">
              <w:t xml:space="preserve"> 21 days upon receipt of complaints.</w:t>
            </w:r>
            <w:r w:rsidRPr="00893C8F">
              <w:fldChar w:fldCharType="end"/>
            </w:r>
          </w:p>
        </w:tc>
      </w:tr>
      <w:tr w:rsidR="00CD596C" w:rsidRPr="005C5141" w14:paraId="25C3BC71"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41213C10" w14:textId="76532B33" w:rsidR="00CD596C" w:rsidRPr="00893C8F" w:rsidRDefault="00CD596C" w:rsidP="00415EAE">
            <w:r w:rsidRPr="00893C8F">
              <w:t>C</w:t>
            </w:r>
            <w:r w:rsidR="00CF0715" w:rsidRPr="00893C8F">
              <w:t>3</w:t>
            </w:r>
          </w:p>
        </w:tc>
        <w:tc>
          <w:tcPr>
            <w:tcW w:w="8165" w:type="dxa"/>
            <w:tcBorders>
              <w:right w:val="nil"/>
            </w:tcBorders>
            <w:tcMar>
              <w:top w:w="85" w:type="dxa"/>
              <w:bottom w:w="85" w:type="dxa"/>
            </w:tcMar>
          </w:tcPr>
          <w:p w14:paraId="330A1B3D" w14:textId="6FAD4108" w:rsidR="00CD596C" w:rsidRPr="00893C8F" w:rsidRDefault="00DE0517" w:rsidP="00415EAE">
            <w:pPr>
              <w:cnfStyle w:val="000000000000" w:firstRow="0" w:lastRow="0" w:firstColumn="0" w:lastColumn="0" w:oddVBand="0" w:evenVBand="0" w:oddHBand="0" w:evenHBand="0" w:firstRowFirstColumn="0" w:firstRowLastColumn="0" w:lastRowFirstColumn="0" w:lastRowLastColumn="0"/>
            </w:pPr>
            <w:r w:rsidRPr="00893C8F">
              <w:t>My business has a system to document complaint cases and has a complaint resolution procedure (e.g. informs complainants of investigation status), which includes alternative forms of redress (e.g. CASE Mediation Centre) should the business be unable to resolve the dispute within 21 days upon receipt</w:t>
            </w:r>
            <w:r w:rsidR="00400F78" w:rsidRPr="00893C8F">
              <w:t>.</w:t>
            </w:r>
            <w:r w:rsidR="00385CFE" w:rsidRPr="00893C8F">
              <w:t xml:space="preserve"> Mediation </w:t>
            </w:r>
            <w:r w:rsidR="006C11C2" w:rsidRPr="00893C8F">
              <w:t>fees apply.</w:t>
            </w:r>
          </w:p>
        </w:tc>
      </w:tr>
      <w:tr w:rsidR="00CD596C" w:rsidRPr="005C5141" w14:paraId="7BE14303"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tcBorders>
            <w:shd w:val="clear" w:color="auto" w:fill="3476B1" w:themeFill="accent2" w:themeFillShade="BF"/>
            <w:tcMar>
              <w:top w:w="85" w:type="dxa"/>
              <w:bottom w:w="85" w:type="dxa"/>
            </w:tcMar>
          </w:tcPr>
          <w:p w14:paraId="45843490" w14:textId="77777777" w:rsidR="00CD596C" w:rsidRPr="00893C8F" w:rsidRDefault="00CC1B45" w:rsidP="00541C0F">
            <w:pPr>
              <w:pStyle w:val="Heading4"/>
              <w:rPr>
                <w:b w:val="0"/>
              </w:rPr>
            </w:pPr>
            <w:r w:rsidRPr="00893C8F">
              <w:t>Goods &amp; Services</w:t>
            </w:r>
          </w:p>
        </w:tc>
      </w:tr>
      <w:tr w:rsidR="00CD596C" w:rsidRPr="005C5141" w14:paraId="39B00567"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0BD4CDF8" w14:textId="438E62FD" w:rsidR="00CD596C" w:rsidRPr="00A16C22" w:rsidRDefault="00261F6B" w:rsidP="00415EAE">
            <w:pPr>
              <w:rPr>
                <w:b w:val="0"/>
              </w:rPr>
            </w:pPr>
            <w:r w:rsidRPr="00A16C22">
              <w:t>C</w:t>
            </w:r>
            <w:r w:rsidR="00400F78" w:rsidRPr="00A16C22">
              <w:t>4</w:t>
            </w:r>
          </w:p>
        </w:tc>
        <w:tc>
          <w:tcPr>
            <w:tcW w:w="8165" w:type="dxa"/>
            <w:tcBorders>
              <w:right w:val="nil"/>
            </w:tcBorders>
            <w:tcMar>
              <w:top w:w="85" w:type="dxa"/>
              <w:bottom w:w="85" w:type="dxa"/>
            </w:tcMar>
          </w:tcPr>
          <w:p w14:paraId="7DEE4A94" w14:textId="582C83F2" w:rsidR="00CD596C" w:rsidRPr="00A16C22" w:rsidRDefault="006113E3" w:rsidP="00415EAE">
            <w:pPr>
              <w:cnfStyle w:val="000000000000" w:firstRow="0" w:lastRow="0" w:firstColumn="0" w:lastColumn="0" w:oddVBand="0" w:evenVBand="0" w:oddHBand="0" w:evenHBand="0" w:firstRowFirstColumn="0" w:firstRowLastColumn="0" w:lastRowFirstColumn="0" w:lastRowLastColumn="0"/>
            </w:pPr>
            <w:r w:rsidRPr="00A16C22">
              <w:fldChar w:fldCharType="begin"/>
            </w:r>
            <w:r w:rsidRPr="00A16C22">
              <w:instrText xml:space="preserve"> LINK </w:instrText>
            </w:r>
            <w:r w:rsidR="00EB2D5D" w:rsidRPr="00A16C22">
              <w:instrText xml:space="preserve">Excel.Sheet.12 "\\\\fs\\case\\CaseTrust\\CT Documents\\Common area of info kit - assessor report - criteria\\CT criteria common.xlsx" Common!R127C2 </w:instrText>
            </w:r>
            <w:r w:rsidRPr="00A16C22">
              <w:instrText xml:space="preserve">\t \* MERGEFORMAT </w:instrText>
            </w:r>
            <w:r w:rsidRPr="00A16C22">
              <w:fldChar w:fldCharType="separate"/>
            </w:r>
            <w:r w:rsidR="00E34716" w:rsidRPr="00A16C22">
              <w:t>My business has a system for ensuring the quality of products and services offered for sale. Goods</w:t>
            </w:r>
            <w:r w:rsidR="00941CA0" w:rsidRPr="00A16C22">
              <w:t xml:space="preserve"> </w:t>
            </w:r>
            <w:r w:rsidR="00E34716" w:rsidRPr="00A16C22">
              <w:t>offered are fit for consumption and not past expiry date</w:t>
            </w:r>
            <w:r w:rsidR="000473DD" w:rsidRPr="00A16C22">
              <w:t>, where applicable</w:t>
            </w:r>
            <w:r w:rsidR="00E34716" w:rsidRPr="00A16C22">
              <w:t>.</w:t>
            </w:r>
            <w:r w:rsidRPr="00A16C22">
              <w:fldChar w:fldCharType="end"/>
            </w:r>
          </w:p>
        </w:tc>
      </w:tr>
    </w:tbl>
    <w:p w14:paraId="30CC2127" w14:textId="77777777" w:rsidR="00CD596C" w:rsidRPr="005C5141" w:rsidRDefault="00CD596C" w:rsidP="00CD596C"/>
    <w:tbl>
      <w:tblPr>
        <w:tblStyle w:val="GridTable1Light-Accent2"/>
        <w:tblW w:w="9067" w:type="dxa"/>
        <w:tblLook w:val="04A0" w:firstRow="1" w:lastRow="0" w:firstColumn="1" w:lastColumn="0" w:noHBand="0" w:noVBand="1"/>
      </w:tblPr>
      <w:tblGrid>
        <w:gridCol w:w="467"/>
        <w:gridCol w:w="8600"/>
      </w:tblGrid>
      <w:tr w:rsidR="00CC1B45" w:rsidRPr="005C5141" w14:paraId="5803F2A2" w14:textId="77777777" w:rsidTr="000774B7">
        <w:trPr>
          <w:cnfStyle w:val="100000000000" w:firstRow="1" w:lastRow="0" w:firstColumn="0" w:lastColumn="0" w:oddVBand="0" w:evenVBand="0" w:oddHBand="0" w:evenHBand="0" w:firstRowFirstColumn="0" w:firstRowLastColumn="0" w:lastRowFirstColumn="0" w:lastRowLastColumn="0"/>
          <w:cantSplit/>
          <w:trHeight w:val="774"/>
        </w:trPr>
        <w:tc>
          <w:tcPr>
            <w:cnfStyle w:val="001000000000" w:firstRow="0" w:lastRow="0" w:firstColumn="1" w:lastColumn="0" w:oddVBand="0" w:evenVBand="0" w:oddHBand="0" w:evenHBand="0" w:firstRowFirstColumn="0" w:firstRowLastColumn="0" w:lastRowFirstColumn="0" w:lastRowLastColumn="0"/>
            <w:tcW w:w="9067" w:type="dxa"/>
            <w:gridSpan w:val="2"/>
            <w:tcBorders>
              <w:bottom w:val="nil"/>
            </w:tcBorders>
            <w:shd w:val="clear" w:color="auto" w:fill="143F6A" w:themeFill="accent3" w:themeFillShade="80"/>
            <w:vAlign w:val="center"/>
          </w:tcPr>
          <w:p w14:paraId="22209BC1" w14:textId="77777777" w:rsidR="00CC1B45" w:rsidRPr="005C5141" w:rsidRDefault="00CC1B45" w:rsidP="004B62B8">
            <w:pPr>
              <w:pStyle w:val="Heading2"/>
              <w:jc w:val="center"/>
              <w:rPr>
                <w:b/>
              </w:rPr>
            </w:pPr>
            <w:bookmarkStart w:id="19" w:name="_Toc173918637"/>
            <w:r w:rsidRPr="005C5141">
              <w:rPr>
                <w:b/>
              </w:rPr>
              <w:t>Personnel</w:t>
            </w:r>
            <w:bookmarkEnd w:id="19"/>
          </w:p>
        </w:tc>
      </w:tr>
      <w:tr w:rsidR="00CC1B45" w:rsidRPr="005C5141" w14:paraId="1093B288" w14:textId="77777777" w:rsidTr="000774B7">
        <w:trPr>
          <w:cantSplit/>
        </w:trPr>
        <w:tc>
          <w:tcPr>
            <w:cnfStyle w:val="001000000000" w:firstRow="0" w:lastRow="0" w:firstColumn="1" w:lastColumn="0" w:oddVBand="0" w:evenVBand="0" w:oddHBand="0" w:evenHBand="0" w:firstRowFirstColumn="0" w:firstRowLastColumn="0" w:lastRowFirstColumn="0" w:lastRowLastColumn="0"/>
            <w:tcW w:w="9067" w:type="dxa"/>
            <w:gridSpan w:val="2"/>
            <w:tcBorders>
              <w:top w:val="nil"/>
              <w:left w:val="nil"/>
              <w:right w:val="nil"/>
            </w:tcBorders>
            <w:shd w:val="clear" w:color="auto" w:fill="3476B1" w:themeFill="accent2" w:themeFillShade="BF"/>
            <w:tcMar>
              <w:top w:w="85" w:type="dxa"/>
              <w:bottom w:w="85" w:type="dxa"/>
            </w:tcMar>
          </w:tcPr>
          <w:p w14:paraId="2A80218C" w14:textId="0BD12B6E" w:rsidR="00CC1B45" w:rsidRPr="005C5141" w:rsidRDefault="00CC1B45" w:rsidP="00541C0F">
            <w:pPr>
              <w:pStyle w:val="Heading4"/>
            </w:pPr>
            <w:r w:rsidRPr="005C5141">
              <w:t>Performance</w:t>
            </w:r>
            <w:r w:rsidR="002357DD">
              <w:t xml:space="preserve"> &amp; knowledge</w:t>
            </w:r>
          </w:p>
        </w:tc>
      </w:tr>
      <w:tr w:rsidR="00CC1B45" w:rsidRPr="005C5141" w14:paraId="036AD7C0" w14:textId="77777777" w:rsidTr="000774B7">
        <w:trPr>
          <w:cantSplit/>
        </w:trPr>
        <w:tc>
          <w:tcPr>
            <w:cnfStyle w:val="001000000000" w:firstRow="0" w:lastRow="0" w:firstColumn="1" w:lastColumn="0" w:oddVBand="0" w:evenVBand="0" w:oddHBand="0" w:evenHBand="0" w:firstRowFirstColumn="0" w:firstRowLastColumn="0" w:lastRowFirstColumn="0" w:lastRowLastColumn="0"/>
            <w:tcW w:w="467" w:type="dxa"/>
            <w:tcBorders>
              <w:left w:val="nil"/>
            </w:tcBorders>
            <w:tcMar>
              <w:top w:w="85" w:type="dxa"/>
              <w:bottom w:w="85" w:type="dxa"/>
            </w:tcMar>
          </w:tcPr>
          <w:p w14:paraId="0D34C781" w14:textId="77777777" w:rsidR="00CC1B45" w:rsidRPr="005C5141" w:rsidRDefault="00CC1B45" w:rsidP="00415EAE">
            <w:r w:rsidRPr="005C5141">
              <w:t>D1</w:t>
            </w:r>
          </w:p>
        </w:tc>
        <w:tc>
          <w:tcPr>
            <w:tcW w:w="8600" w:type="dxa"/>
            <w:tcBorders>
              <w:right w:val="nil"/>
            </w:tcBorders>
            <w:tcMar>
              <w:top w:w="85" w:type="dxa"/>
              <w:bottom w:w="85" w:type="dxa"/>
            </w:tcMar>
          </w:tcPr>
          <w:p w14:paraId="481B7113" w14:textId="7746B8C9" w:rsidR="00CC1B45"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Common!R140C2 </w:instrText>
            </w:r>
            <w:r w:rsidRPr="005C5141">
              <w:instrText xml:space="preserve">\t \* MERGEFORMAT </w:instrText>
            </w:r>
            <w:r w:rsidRPr="005C5141">
              <w:fldChar w:fldCharType="separate"/>
            </w:r>
            <w:r w:rsidR="00E34716" w:rsidRPr="005C5141">
              <w:t>My business ensures that customer support and service staff do not practice any unethical sales tactics</w:t>
            </w:r>
            <w:r w:rsidR="002357DD">
              <w:t>, and are able</w:t>
            </w:r>
            <w:r w:rsidR="00BA6AAC">
              <w:t xml:space="preserve"> </w:t>
            </w:r>
            <w:r w:rsidR="00BA6AAC" w:rsidRPr="005C5141">
              <w:t>to provide accurate, timely and comprehensive product and service information to customers and to perform service to the expected levels</w:t>
            </w:r>
            <w:r w:rsidR="00E34716" w:rsidRPr="005C5141">
              <w:t>.</w:t>
            </w:r>
            <w:r w:rsidRPr="005C5141">
              <w:fldChar w:fldCharType="end"/>
            </w:r>
          </w:p>
          <w:p w14:paraId="3F544C90" w14:textId="0E243405" w:rsidR="0014020D" w:rsidRDefault="00A442CE" w:rsidP="0014020D">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rsidRPr="000E1291">
              <w:rPr>
                <w:b/>
                <w:bCs/>
                <w:u w:val="single"/>
              </w:rPr>
              <w:t xml:space="preserve">Beauty </w:t>
            </w:r>
            <w:r w:rsidR="009453BD" w:rsidRPr="000E1291">
              <w:rPr>
                <w:b/>
                <w:bCs/>
                <w:u w:val="single"/>
              </w:rPr>
              <w:t>i</w:t>
            </w:r>
            <w:r w:rsidRPr="000E1291">
              <w:rPr>
                <w:b/>
                <w:bCs/>
                <w:u w:val="single"/>
              </w:rPr>
              <w:t>ndustry.</w:t>
            </w:r>
            <w:r>
              <w:t xml:space="preserve"> </w:t>
            </w:r>
            <w:r w:rsidR="0014020D">
              <w:t>My business has a no-selling policy during treatment</w:t>
            </w:r>
            <w:r w:rsidR="000E1291">
              <w:t>.</w:t>
            </w:r>
            <w:r w:rsidR="00397900">
              <w:t xml:space="preserve"> </w:t>
            </w:r>
          </w:p>
          <w:p w14:paraId="3CD646E7" w14:textId="4636FAEC" w:rsidR="00A55735" w:rsidRPr="005C5141" w:rsidRDefault="009453BD" w:rsidP="000774B7">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rsidRPr="000E1291">
              <w:rPr>
                <w:b/>
                <w:bCs/>
                <w:u w:val="single"/>
              </w:rPr>
              <w:t>Renovation industry.</w:t>
            </w:r>
            <w:r>
              <w:rPr>
                <w:b/>
                <w:bCs/>
              </w:rPr>
              <w:t xml:space="preserve"> </w:t>
            </w:r>
            <w:r w:rsidR="00397900">
              <w:t>My business ensures that staff are well-trained and meet industry training standards</w:t>
            </w:r>
            <w:r w:rsidR="00DB69DD">
              <w:t xml:space="preserve"> and regulations</w:t>
            </w:r>
            <w:r w:rsidR="003037BF" w:rsidRPr="003037BF">
              <w:rPr>
                <w:vertAlign w:val="superscript"/>
              </w:rPr>
              <w:t>1</w:t>
            </w:r>
            <w:r w:rsidR="00B56803">
              <w:t xml:space="preserve">. </w:t>
            </w:r>
          </w:p>
        </w:tc>
      </w:tr>
    </w:tbl>
    <w:p w14:paraId="3D2893B3" w14:textId="3A1809B3" w:rsidR="002C1EC8" w:rsidRDefault="00A370DB" w:rsidP="00A528F8">
      <w:pPr>
        <w:pStyle w:val="Footer"/>
        <w:jc w:val="both"/>
        <w:rPr>
          <w:i/>
          <w:iCs/>
          <w:sz w:val="18"/>
          <w:szCs w:val="18"/>
        </w:rPr>
      </w:pPr>
      <w:r w:rsidRPr="00DE0E9B">
        <w:rPr>
          <w:i/>
          <w:iCs/>
          <w:sz w:val="18"/>
          <w:szCs w:val="18"/>
          <w:vertAlign w:val="superscript"/>
        </w:rPr>
        <w:t xml:space="preserve">1 </w:t>
      </w:r>
      <w:r w:rsidRPr="00DE0E9B">
        <w:rPr>
          <w:i/>
          <w:iCs/>
          <w:sz w:val="18"/>
          <w:szCs w:val="18"/>
        </w:rPr>
        <w:t>Businesses and tradesmen from the renovation industry must meet industry training standards and regulations where applicable, such as being listed in HDB’s Directory of Renovation Contractors (DRC); BCA-approved Window Installer; EMA-Licensed Electrical Worker; PUB-Licensed Plumber</w:t>
      </w:r>
      <w:r>
        <w:rPr>
          <w:i/>
          <w:iCs/>
          <w:sz w:val="18"/>
          <w:szCs w:val="18"/>
        </w:rPr>
        <w:t>, etc.</w:t>
      </w:r>
    </w:p>
    <w:p w14:paraId="44EAC9EE" w14:textId="77777777" w:rsidR="00936061" w:rsidRDefault="00936061" w:rsidP="00A528F8">
      <w:pPr>
        <w:pStyle w:val="Footer"/>
        <w:jc w:val="both"/>
        <w:rPr>
          <w:i/>
          <w:iCs/>
          <w:sz w:val="18"/>
          <w:szCs w:val="18"/>
        </w:rPr>
      </w:pPr>
    </w:p>
    <w:p w14:paraId="1758344E" w14:textId="77777777" w:rsidR="00936061" w:rsidRDefault="00936061" w:rsidP="00A528F8">
      <w:pPr>
        <w:pStyle w:val="Footer"/>
        <w:jc w:val="both"/>
        <w:rPr>
          <w:i/>
          <w:iCs/>
          <w:sz w:val="18"/>
          <w:szCs w:val="18"/>
        </w:rPr>
      </w:pPr>
    </w:p>
    <w:p w14:paraId="52363306" w14:textId="77777777" w:rsidR="00936061" w:rsidRDefault="00936061" w:rsidP="00A528F8">
      <w:pPr>
        <w:pStyle w:val="Footer"/>
        <w:jc w:val="both"/>
        <w:rPr>
          <w:i/>
          <w:iCs/>
          <w:sz w:val="18"/>
          <w:szCs w:val="18"/>
        </w:rPr>
      </w:pPr>
    </w:p>
    <w:p w14:paraId="18E383EB" w14:textId="77777777" w:rsidR="00936061" w:rsidRPr="005C5141" w:rsidRDefault="00936061" w:rsidP="00A528F8">
      <w:pPr>
        <w:pStyle w:val="Footer"/>
        <w:jc w:val="both"/>
      </w:pPr>
    </w:p>
    <w:p w14:paraId="58B7173D" w14:textId="7139F884" w:rsidR="00937B24" w:rsidRPr="005C5141" w:rsidRDefault="006113E3" w:rsidP="00937B24">
      <w:pPr>
        <w:pStyle w:val="Heading1"/>
      </w:pPr>
      <w:r w:rsidRPr="005C5141">
        <w:lastRenderedPageBreak/>
        <w:fldChar w:fldCharType="begin"/>
      </w:r>
      <w:r w:rsidRPr="005C5141">
        <w:instrText xml:space="preserve"> LINK </w:instrText>
      </w:r>
      <w:r w:rsidR="00EB2D5D">
        <w:instrText xml:space="preserve">Excel.Sheet.12 "\\\\fs\\case\\CaseTrust\\CT Documents\\Common area of info kit - assessor report - criteria\\CT criteria common.xlsx" Stages!_Toc406077223 </w:instrText>
      </w:r>
      <w:r w:rsidRPr="005C5141">
        <w:instrText xml:space="preserve">\t \* MERGEFORMAT </w:instrText>
      </w:r>
      <w:r w:rsidRPr="005C5141">
        <w:fldChar w:fldCharType="separate"/>
      </w:r>
      <w:bookmarkStart w:id="20" w:name="_Toc173918638"/>
      <w:r w:rsidR="00E34716" w:rsidRPr="005C5141">
        <w:t>Fee Structure</w:t>
      </w:r>
      <w:bookmarkEnd w:id="20"/>
      <w:r w:rsidRPr="005C5141">
        <w:fldChar w:fldCharType="end"/>
      </w:r>
    </w:p>
    <w:p w14:paraId="03035781" w14:textId="5E669709" w:rsidR="00BA226E" w:rsidRPr="005C5141" w:rsidRDefault="006113E3" w:rsidP="00BA226E">
      <w:r w:rsidRPr="005C5141">
        <w:fldChar w:fldCharType="begin"/>
      </w:r>
      <w:r w:rsidRPr="005C5141">
        <w:instrText xml:space="preserve"> LINK </w:instrText>
      </w:r>
      <w:r w:rsidR="00EB2D5D">
        <w:instrText xml:space="preserve">Excel.Sheet.12 "\\\\fs\\case\\CaseTrust\\CT Documents\\Common area of info kit - assessor report - criteria\\CT criteria common.xlsx" Stages!R22C2 </w:instrText>
      </w:r>
      <w:r w:rsidRPr="005C5141">
        <w:instrText xml:space="preserve">\t </w:instrText>
      </w:r>
      <w:r w:rsidR="005C5141">
        <w:instrText xml:space="preserve"> \* MERGEFORMAT </w:instrText>
      </w:r>
      <w:r w:rsidRPr="005C5141">
        <w:fldChar w:fldCharType="separate"/>
      </w:r>
      <w:r w:rsidR="00E34716" w:rsidRPr="005C5141">
        <w:t>(Fees are inclusive of GST)</w:t>
      </w:r>
      <w:r w:rsidRPr="005C5141">
        <w:fldChar w:fldCharType="end"/>
      </w:r>
    </w:p>
    <w:tbl>
      <w:tblPr>
        <w:tblStyle w:val="GridTable1Light-Accent2"/>
        <w:tblW w:w="0" w:type="auto"/>
        <w:tblLook w:val="04A0" w:firstRow="1" w:lastRow="0" w:firstColumn="1" w:lastColumn="0" w:noHBand="0" w:noVBand="1"/>
      </w:tblPr>
      <w:tblGrid>
        <w:gridCol w:w="3964"/>
        <w:gridCol w:w="4962"/>
      </w:tblGrid>
      <w:tr w:rsidR="007D5077" w:rsidRPr="005C5141" w14:paraId="1C2996DD" w14:textId="77777777" w:rsidTr="0DBCCC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Mar>
              <w:top w:w="85" w:type="dxa"/>
              <w:bottom w:w="85" w:type="dxa"/>
            </w:tcMar>
          </w:tcPr>
          <w:p w14:paraId="3240A942" w14:textId="77777777" w:rsidR="007D5077" w:rsidRPr="005C5141" w:rsidRDefault="007D5077" w:rsidP="00AC5B8E">
            <w:pPr>
              <w:rPr>
                <w:b w:val="0"/>
                <w:bCs w:val="0"/>
                <w:color w:val="FFFFFF" w:themeColor="background1"/>
              </w:rPr>
            </w:pPr>
          </w:p>
        </w:tc>
        <w:tc>
          <w:tcPr>
            <w:tcW w:w="4962"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75AA280F" w14:textId="19056060" w:rsidR="007D5077" w:rsidRPr="005C5141" w:rsidRDefault="007D5077" w:rsidP="00BA226E">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C5141">
              <w:rPr>
                <w:color w:val="FFFFFF" w:themeColor="background1"/>
              </w:rPr>
              <w:fldChar w:fldCharType="begin"/>
            </w:r>
            <w:r w:rsidRPr="005C5141">
              <w:rPr>
                <w:color w:val="FFFFFF" w:themeColor="background1"/>
              </w:rPr>
              <w:instrText xml:space="preserve"> LINK </w:instrText>
            </w:r>
            <w:r w:rsidR="00EB2D5D">
              <w:rPr>
                <w:color w:val="FFFFFF" w:themeColor="background1"/>
              </w:rPr>
              <w:instrText xml:space="preserve">Excel.Sheet.12 "\\\\fs\\case\\CaseTrust\\CT Documents\\Common area of info kit - assessor report - criteria\\CT criteria common.xlsx" Stages!R25C3 </w:instrText>
            </w:r>
            <w:r w:rsidRPr="005C5141">
              <w:rPr>
                <w:color w:val="FFFFFF" w:themeColor="background1"/>
              </w:rPr>
              <w:instrText xml:space="preserve">\t \* MERGEFORMAT </w:instrText>
            </w:r>
            <w:r w:rsidRPr="005C5141">
              <w:rPr>
                <w:color w:val="FFFFFF" w:themeColor="background1"/>
              </w:rPr>
              <w:fldChar w:fldCharType="separate"/>
            </w:r>
            <w:r w:rsidRPr="005C5141">
              <w:rPr>
                <w:color w:val="FFFFFF" w:themeColor="background1"/>
              </w:rPr>
              <w:t>Small Business</w:t>
            </w:r>
            <w:r w:rsidRPr="005C5141">
              <w:rPr>
                <w:color w:val="FFFFFF" w:themeColor="background1"/>
              </w:rPr>
              <w:fldChar w:fldCharType="end"/>
            </w:r>
          </w:p>
          <w:p w14:paraId="1BCFCB8D" w14:textId="0A94CE7F" w:rsidR="007D5077" w:rsidRPr="005C5141" w:rsidRDefault="007D5077" w:rsidP="00BA226E">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5C5141">
              <w:rPr>
                <w:color w:val="FFFFFF" w:themeColor="background1"/>
              </w:rPr>
              <w:fldChar w:fldCharType="begin"/>
            </w:r>
            <w:r w:rsidRPr="005C5141">
              <w:rPr>
                <w:color w:val="FFFFFF" w:themeColor="background1"/>
              </w:rPr>
              <w:instrText xml:space="preserve"> LINK </w:instrText>
            </w:r>
            <w:r w:rsidR="00EB2D5D">
              <w:rPr>
                <w:color w:val="FFFFFF" w:themeColor="background1"/>
              </w:rPr>
              <w:instrText xml:space="preserve">Excel.Sheet.12 "\\\\fs\\case\\CaseTrust\\CT Documents\\Common area of info kit - assessor report - criteria\\CT criteria common.xlsx" Stages!R26C3 </w:instrText>
            </w:r>
            <w:r w:rsidRPr="005C5141">
              <w:rPr>
                <w:color w:val="FFFFFF" w:themeColor="background1"/>
              </w:rPr>
              <w:instrText xml:space="preserve">\t \* MERGEFORMAT </w:instrText>
            </w:r>
            <w:r w:rsidRPr="005C5141">
              <w:rPr>
                <w:color w:val="FFFFFF" w:themeColor="background1"/>
              </w:rPr>
              <w:fldChar w:fldCharType="separate"/>
            </w:r>
            <w:r w:rsidRPr="005C5141">
              <w:rPr>
                <w:b w:val="0"/>
                <w:color w:val="FFFFFF" w:themeColor="background1"/>
              </w:rPr>
              <w:t xml:space="preserve">Sales Turnover </w:t>
            </w:r>
            <w:r w:rsidRPr="005C5141">
              <w:rPr>
                <w:color w:val="FFFFFF" w:themeColor="background1"/>
              </w:rPr>
              <w:fldChar w:fldCharType="end"/>
            </w:r>
          </w:p>
          <w:p w14:paraId="0DC09CB1" w14:textId="6923BBAA" w:rsidR="007D5077" w:rsidRPr="005C5141" w:rsidRDefault="007D5077" w:rsidP="00BA226E">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5C5141">
              <w:rPr>
                <w:color w:val="FFFFFF" w:themeColor="background1"/>
              </w:rPr>
              <w:fldChar w:fldCharType="begin"/>
            </w:r>
            <w:r w:rsidRPr="005C5141">
              <w:rPr>
                <w:color w:val="FFFFFF" w:themeColor="background1"/>
              </w:rPr>
              <w:instrText xml:space="preserve"> LINK </w:instrText>
            </w:r>
            <w:r w:rsidR="00EB2D5D">
              <w:rPr>
                <w:color w:val="FFFFFF" w:themeColor="background1"/>
              </w:rPr>
              <w:instrText xml:space="preserve">Excel.Sheet.12 "\\\\fs\\case\\CaseTrust\\CT Documents\\Common area of info kit - assessor report - criteria\\CT criteria common.xlsx" Stages!R27C3 </w:instrText>
            </w:r>
            <w:r w:rsidRPr="005C5141">
              <w:rPr>
                <w:color w:val="FFFFFF" w:themeColor="background1"/>
              </w:rPr>
              <w:instrText xml:space="preserve">\t \* MERGEFORMAT </w:instrText>
            </w:r>
            <w:r w:rsidRPr="005C5141">
              <w:rPr>
                <w:color w:val="FFFFFF" w:themeColor="background1"/>
              </w:rPr>
              <w:fldChar w:fldCharType="separate"/>
            </w:r>
            <w:r w:rsidRPr="005C5141">
              <w:rPr>
                <w:b w:val="0"/>
                <w:color w:val="FFFFFF" w:themeColor="background1"/>
              </w:rPr>
              <w:t>&lt; S$1M</w:t>
            </w:r>
            <w:r w:rsidRPr="005C5141">
              <w:rPr>
                <w:color w:val="FFFFFF" w:themeColor="background1"/>
              </w:rPr>
              <w:fldChar w:fldCharType="end"/>
            </w:r>
            <w:r w:rsidR="00FE4D34">
              <w:rPr>
                <w:color w:val="FFFFFF" w:themeColor="background1"/>
              </w:rPr>
              <w:t xml:space="preserve"> only</w:t>
            </w:r>
          </w:p>
        </w:tc>
      </w:tr>
      <w:tr w:rsidR="007D5077" w:rsidRPr="005C5141" w14:paraId="7F293442" w14:textId="77777777" w:rsidTr="0DBCCC74">
        <w:trPr>
          <w:trHeight w:val="505"/>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C0D7EC" w:themeColor="accent2" w:themeTint="66"/>
              <w:left w:val="nil"/>
            </w:tcBorders>
            <w:tcMar>
              <w:top w:w="85" w:type="dxa"/>
              <w:bottom w:w="85" w:type="dxa"/>
            </w:tcMar>
            <w:vAlign w:val="center"/>
          </w:tcPr>
          <w:p w14:paraId="028D67BE" w14:textId="25559249" w:rsidR="00414CAD" w:rsidRPr="005F379C" w:rsidRDefault="007D5077" w:rsidP="005F379C">
            <w:pPr>
              <w:jc w:val="center"/>
              <w:rPr>
                <w:b w:val="0"/>
                <w:bCs w:val="0"/>
              </w:rPr>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Stages!R28C2 </w:instrText>
            </w:r>
            <w:r w:rsidRPr="005C5141">
              <w:instrText xml:space="preserve">\t \* MERGEFORMAT </w:instrText>
            </w:r>
            <w:r w:rsidRPr="005C5141">
              <w:fldChar w:fldCharType="separate"/>
            </w:r>
            <w:r w:rsidRPr="005C5141">
              <w:rPr>
                <w:b w:val="0"/>
              </w:rPr>
              <w:t>Application</w:t>
            </w:r>
            <w:r w:rsidRPr="005C5141">
              <w:fldChar w:fldCharType="end"/>
            </w:r>
          </w:p>
        </w:tc>
        <w:tc>
          <w:tcPr>
            <w:tcW w:w="4962" w:type="dxa"/>
            <w:tcBorders>
              <w:top w:val="single" w:sz="4" w:space="0" w:color="C0D7EC" w:themeColor="accent2" w:themeTint="66"/>
              <w:right w:val="nil"/>
            </w:tcBorders>
            <w:tcMar>
              <w:top w:w="85" w:type="dxa"/>
              <w:bottom w:w="85" w:type="dxa"/>
            </w:tcMar>
            <w:vAlign w:val="center"/>
          </w:tcPr>
          <w:p w14:paraId="05D19422" w14:textId="592BAC37" w:rsidR="009543B7" w:rsidRPr="005C5141" w:rsidRDefault="007D5077" w:rsidP="00DD7791">
            <w:pPr>
              <w:jc w:val="center"/>
              <w:cnfStyle w:val="000000000000" w:firstRow="0" w:lastRow="0" w:firstColumn="0" w:lastColumn="0" w:oddVBand="0" w:evenVBand="0" w:oddHBand="0" w:evenHBand="0" w:firstRowFirstColumn="0" w:firstRowLastColumn="0" w:lastRowFirstColumn="0" w:lastRowLastColumn="0"/>
            </w:pPr>
            <w:r>
              <w:t>S$</w:t>
            </w:r>
            <w:r w:rsidR="00B921FC">
              <w:t>8</w:t>
            </w:r>
            <w:r w:rsidR="7A938BAF">
              <w:t>72</w:t>
            </w:r>
            <w:r>
              <w:t>.00</w:t>
            </w:r>
          </w:p>
        </w:tc>
      </w:tr>
    </w:tbl>
    <w:p w14:paraId="681490AA" w14:textId="77777777" w:rsidR="009B5B13" w:rsidRPr="005C5141" w:rsidRDefault="009B5B13" w:rsidP="000452E7">
      <w:pPr>
        <w:spacing w:after="0" w:line="240" w:lineRule="auto"/>
        <w:jc w:val="both"/>
        <w:rPr>
          <w:i/>
        </w:rPr>
      </w:pPr>
    </w:p>
    <w:p w14:paraId="77FEA5FE" w14:textId="4C20105E" w:rsidR="00C41FB5" w:rsidRPr="00AF4FD4" w:rsidRDefault="00A105BC" w:rsidP="00DB4099">
      <w:pPr>
        <w:spacing w:after="0" w:line="240" w:lineRule="auto"/>
        <w:rPr>
          <w:b/>
          <w:bCs/>
          <w:i/>
        </w:rPr>
      </w:pPr>
      <w:r w:rsidRPr="00AF4FD4">
        <w:rPr>
          <w:b/>
          <w:bCs/>
          <w:i/>
        </w:rPr>
        <w:fldChar w:fldCharType="begin"/>
      </w:r>
      <w:r w:rsidRPr="00AF4FD4">
        <w:rPr>
          <w:b/>
          <w:bCs/>
          <w:i/>
        </w:rPr>
        <w:instrText xml:space="preserve"> LINK </w:instrText>
      </w:r>
      <w:r w:rsidR="00EB2D5D">
        <w:rPr>
          <w:b/>
          <w:bCs/>
          <w:i/>
        </w:rPr>
        <w:instrText xml:space="preserve">Excel.Sheet.12 "\\\\fs\\case\\CaseTrust\\CT Documents\\Common area of info kit - assessor report - criteria\\CT criteria common.xlsx" Stages!R33C2 </w:instrText>
      </w:r>
      <w:r w:rsidRPr="00AF4FD4">
        <w:rPr>
          <w:b/>
          <w:bCs/>
          <w:i/>
        </w:rPr>
        <w:instrText xml:space="preserve">\t \* MERGEFORMAT </w:instrText>
      </w:r>
      <w:r w:rsidRPr="00AF4FD4">
        <w:rPr>
          <w:b/>
          <w:bCs/>
          <w:i/>
        </w:rPr>
        <w:fldChar w:fldCharType="separate"/>
      </w:r>
      <w:r w:rsidR="00E34716" w:rsidRPr="00AF4FD4">
        <w:rPr>
          <w:b/>
          <w:bCs/>
          <w:i/>
        </w:rPr>
        <w:t xml:space="preserve">Note: </w:t>
      </w:r>
      <w:r w:rsidR="008B3A4D">
        <w:rPr>
          <w:b/>
          <w:bCs/>
          <w:i/>
        </w:rPr>
        <w:t>fees paid are non-refundable and non-transferrable</w:t>
      </w:r>
      <w:r w:rsidRPr="00AF4FD4">
        <w:rPr>
          <w:b/>
          <w:bCs/>
          <w:i/>
        </w:rPr>
        <w:fldChar w:fldCharType="end"/>
      </w:r>
    </w:p>
    <w:p w14:paraId="7F32F21D" w14:textId="77777777" w:rsidR="009B5B13" w:rsidRPr="005C5141" w:rsidRDefault="009B5B13" w:rsidP="00DB4099">
      <w:pPr>
        <w:spacing w:after="0" w:line="240" w:lineRule="auto"/>
      </w:pPr>
    </w:p>
    <w:p w14:paraId="607F31A7" w14:textId="496A84CA" w:rsidR="009B5B13" w:rsidRPr="005C5141" w:rsidRDefault="006113E3" w:rsidP="009B5B13">
      <w:pPr>
        <w:pStyle w:val="Heading3"/>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Stages!R34C2 </w:instrText>
      </w:r>
      <w:r w:rsidRPr="005C5141">
        <w:instrText xml:space="preserve">\t \* MERGEFORMAT </w:instrText>
      </w:r>
      <w:r w:rsidRPr="005C5141">
        <w:fldChar w:fldCharType="separate"/>
      </w:r>
      <w:bookmarkStart w:id="21" w:name="_Toc173918639"/>
      <w:r w:rsidR="00E34716" w:rsidRPr="005C5141">
        <w:t>Other Charges</w:t>
      </w:r>
      <w:bookmarkEnd w:id="21"/>
      <w:r w:rsidRPr="005C5141">
        <w:fldChar w:fldCharType="end"/>
      </w:r>
    </w:p>
    <w:p w14:paraId="0AA0BBE6" w14:textId="3D5E62F1" w:rsidR="009B5B13" w:rsidRPr="005C5141" w:rsidRDefault="006113E3" w:rsidP="0044613A">
      <w:r w:rsidRPr="005C5141">
        <w:fldChar w:fldCharType="begin"/>
      </w:r>
      <w:r w:rsidRPr="005C5141">
        <w:instrText xml:space="preserve"> LINK </w:instrText>
      </w:r>
      <w:r w:rsidR="00EB2D5D">
        <w:instrText xml:space="preserve">Excel.Sheet.12 "\\\\fs\\case\\CaseTrust\\CT Documents\\Common area of info kit - assessor report - criteria\\CT criteria common.xlsx" Stages!R22C2 </w:instrText>
      </w:r>
      <w:r w:rsidRPr="005C5141">
        <w:instrText xml:space="preserve">\t </w:instrText>
      </w:r>
      <w:r w:rsidR="005C5141">
        <w:instrText xml:space="preserve"> \* MERGEFORMAT </w:instrText>
      </w:r>
      <w:r w:rsidRPr="005C5141">
        <w:fldChar w:fldCharType="separate"/>
      </w:r>
      <w:r w:rsidR="00E34716" w:rsidRPr="005C5141">
        <w:t>(Fees are inclusive of GST)</w:t>
      </w:r>
      <w:r w:rsidRPr="005C5141">
        <w:fldChar w:fldCharType="end"/>
      </w:r>
    </w:p>
    <w:tbl>
      <w:tblPr>
        <w:tblStyle w:val="GridTable1Light-Accent2"/>
        <w:tblW w:w="0" w:type="auto"/>
        <w:tblLook w:val="04A0" w:firstRow="1" w:lastRow="0" w:firstColumn="1" w:lastColumn="0" w:noHBand="0" w:noVBand="1"/>
      </w:tblPr>
      <w:tblGrid>
        <w:gridCol w:w="3964"/>
        <w:gridCol w:w="5052"/>
      </w:tblGrid>
      <w:tr w:rsidR="009B5B13" w:rsidRPr="005C5141" w14:paraId="26405612" w14:textId="77777777" w:rsidTr="00AF4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Mar>
              <w:top w:w="85" w:type="dxa"/>
              <w:bottom w:w="85" w:type="dxa"/>
            </w:tcMar>
          </w:tcPr>
          <w:p w14:paraId="53550D11" w14:textId="77777777" w:rsidR="009B5B13" w:rsidRPr="005C5141" w:rsidRDefault="009B5B13" w:rsidP="00AF4431">
            <w:pPr>
              <w:rPr>
                <w:b w:val="0"/>
                <w:bCs w:val="0"/>
                <w:color w:val="FFFFFF" w:themeColor="background1"/>
              </w:rPr>
            </w:pPr>
          </w:p>
        </w:tc>
        <w:tc>
          <w:tcPr>
            <w:tcW w:w="5052"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00E32CF5" w14:textId="77777777" w:rsidR="009B5B13" w:rsidRPr="005C5141" w:rsidRDefault="009B5B13" w:rsidP="00AF4431">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C5141">
              <w:rPr>
                <w:color w:val="FFFFFF" w:themeColor="background1"/>
              </w:rPr>
              <w:t>Fee</w:t>
            </w:r>
          </w:p>
        </w:tc>
      </w:tr>
      <w:tr w:rsidR="009B5B13" w:rsidRPr="005C5141" w14:paraId="3FA2534C" w14:textId="77777777" w:rsidTr="00FA5777">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C0D7EC" w:themeColor="accent2" w:themeTint="66"/>
              <w:left w:val="nil"/>
              <w:bottom w:val="single" w:sz="4" w:space="0" w:color="3476B1" w:themeColor="accent2" w:themeShade="BF"/>
            </w:tcBorders>
            <w:tcMar>
              <w:top w:w="85" w:type="dxa"/>
              <w:bottom w:w="85" w:type="dxa"/>
            </w:tcMar>
            <w:vAlign w:val="center"/>
          </w:tcPr>
          <w:p w14:paraId="0D32CAAF" w14:textId="437C751A" w:rsidR="009B5B13" w:rsidRPr="005C5141" w:rsidRDefault="006113E3" w:rsidP="00AF4431">
            <w:pPr>
              <w:jc w:val="center"/>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Stages!R36C2 </w:instrText>
            </w:r>
            <w:r w:rsidRPr="005C5141">
              <w:instrText xml:space="preserve">\t \* MERGEFORMAT </w:instrText>
            </w:r>
            <w:r w:rsidRPr="005C5141">
              <w:fldChar w:fldCharType="separate"/>
            </w:r>
            <w:r w:rsidR="00E34716" w:rsidRPr="005C5141">
              <w:t>Certificate printing</w:t>
            </w:r>
            <w:r w:rsidRPr="005C5141">
              <w:fldChar w:fldCharType="end"/>
            </w:r>
          </w:p>
          <w:p w14:paraId="709647E4" w14:textId="6CC25E2B" w:rsidR="009B5B13" w:rsidRPr="005C5141" w:rsidRDefault="006113E3" w:rsidP="00AF4431">
            <w:pPr>
              <w:jc w:val="center"/>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Stages!R37C2 </w:instrText>
            </w:r>
            <w:r w:rsidRPr="005C5141">
              <w:instrText xml:space="preserve">\t \* MERGEFORMAT </w:instrText>
            </w:r>
            <w:r w:rsidRPr="005C5141">
              <w:fldChar w:fldCharType="separate"/>
            </w:r>
            <w:r w:rsidR="00E34716" w:rsidRPr="005C5141">
              <w:t>Additional Certificate printing</w:t>
            </w:r>
            <w:r w:rsidRPr="005C5141">
              <w:fldChar w:fldCharType="end"/>
            </w:r>
          </w:p>
        </w:tc>
        <w:tc>
          <w:tcPr>
            <w:tcW w:w="5052" w:type="dxa"/>
            <w:tcBorders>
              <w:top w:val="single" w:sz="4" w:space="0" w:color="C0D7EC" w:themeColor="accent2" w:themeTint="66"/>
              <w:bottom w:val="single" w:sz="4" w:space="0" w:color="3476B1" w:themeColor="accent2" w:themeShade="BF"/>
              <w:right w:val="nil"/>
            </w:tcBorders>
            <w:tcMar>
              <w:top w:w="85" w:type="dxa"/>
              <w:bottom w:w="85" w:type="dxa"/>
            </w:tcMar>
            <w:vAlign w:val="center"/>
          </w:tcPr>
          <w:p w14:paraId="5050F3BF" w14:textId="1B361AB7" w:rsidR="009B5B13" w:rsidRPr="005C5141" w:rsidRDefault="00101405" w:rsidP="00AF4431">
            <w:pPr>
              <w:jc w:val="center"/>
              <w:cnfStyle w:val="000000000000" w:firstRow="0" w:lastRow="0" w:firstColumn="0" w:lastColumn="0" w:oddVBand="0" w:evenVBand="0" w:oddHBand="0" w:evenHBand="0" w:firstRowFirstColumn="0" w:firstRowLastColumn="0" w:lastRowFirstColumn="0" w:lastRowLastColumn="0"/>
            </w:pPr>
            <w:r>
              <w:t>Waived</w:t>
            </w:r>
          </w:p>
          <w:p w14:paraId="4CA3B6A2" w14:textId="70FCA5D6" w:rsidR="009B5B13" w:rsidRPr="005C5141" w:rsidRDefault="009627B1" w:rsidP="00CE5767">
            <w:pPr>
              <w:jc w:val="center"/>
              <w:cnfStyle w:val="000000000000" w:firstRow="0" w:lastRow="0" w:firstColumn="0" w:lastColumn="0" w:oddVBand="0" w:evenVBand="0" w:oddHBand="0" w:evenHBand="0" w:firstRowFirstColumn="0" w:firstRowLastColumn="0" w:lastRowFirstColumn="0" w:lastRowLastColumn="0"/>
            </w:pPr>
            <w:r>
              <w:t>S$16.35</w:t>
            </w:r>
          </w:p>
        </w:tc>
      </w:tr>
      <w:tr w:rsidR="009B5B13" w:rsidRPr="005C5141" w14:paraId="582FE4D1" w14:textId="77777777" w:rsidTr="00FA5777">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3476B1" w:themeColor="accent2" w:themeShade="BF"/>
              <w:left w:val="nil"/>
              <w:bottom w:val="single" w:sz="4" w:space="0" w:color="3476B1" w:themeColor="accent2" w:themeShade="BF"/>
            </w:tcBorders>
            <w:tcMar>
              <w:top w:w="85" w:type="dxa"/>
              <w:bottom w:w="85" w:type="dxa"/>
            </w:tcMar>
            <w:vAlign w:val="center"/>
          </w:tcPr>
          <w:p w14:paraId="51625A68" w14:textId="7DB6069E" w:rsidR="009B5B13" w:rsidRPr="005C5141" w:rsidRDefault="006113E3" w:rsidP="00AF4431">
            <w:pPr>
              <w:jc w:val="center"/>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Stages!R38C2 </w:instrText>
            </w:r>
            <w:r w:rsidRPr="005C5141">
              <w:instrText xml:space="preserve">\t \* MERGEFORMAT </w:instrText>
            </w:r>
            <w:r w:rsidRPr="005C5141">
              <w:fldChar w:fldCharType="separate"/>
            </w:r>
            <w:r w:rsidR="00E34716" w:rsidRPr="005C5141">
              <w:t>Mediation at CASE Mediation Centre</w:t>
            </w:r>
            <w:r w:rsidRPr="005C5141">
              <w:fldChar w:fldCharType="end"/>
            </w:r>
          </w:p>
        </w:tc>
        <w:tc>
          <w:tcPr>
            <w:tcW w:w="5052" w:type="dxa"/>
            <w:tcBorders>
              <w:top w:val="single" w:sz="4" w:space="0" w:color="3476B1" w:themeColor="accent2" w:themeShade="BF"/>
              <w:bottom w:val="single" w:sz="4" w:space="0" w:color="3476B1" w:themeColor="accent2" w:themeShade="BF"/>
              <w:right w:val="nil"/>
            </w:tcBorders>
            <w:tcMar>
              <w:top w:w="85" w:type="dxa"/>
              <w:bottom w:w="85" w:type="dxa"/>
            </w:tcMar>
            <w:vAlign w:val="center"/>
          </w:tcPr>
          <w:p w14:paraId="3BC53B73" w14:textId="0520CC34" w:rsidR="009B5B13" w:rsidRDefault="001021C3" w:rsidP="00AF4431">
            <w:pPr>
              <w:jc w:val="center"/>
              <w:cnfStyle w:val="000000000000" w:firstRow="0" w:lastRow="0" w:firstColumn="0" w:lastColumn="0" w:oddVBand="0" w:evenVBand="0" w:oddHBand="0" w:evenHBand="0" w:firstRowFirstColumn="0" w:firstRowLastColumn="0" w:lastRowFirstColumn="0" w:lastRowLastColumn="0"/>
            </w:pPr>
            <w:r>
              <w:t xml:space="preserve">Prevailing rates </w:t>
            </w:r>
            <w:r w:rsidR="00D13F03">
              <w:t>a</w:t>
            </w:r>
            <w:r w:rsidR="00056E30">
              <w:t>pply</w:t>
            </w:r>
          </w:p>
          <w:p w14:paraId="453332C7" w14:textId="7A4D0212" w:rsidR="00AC46CA" w:rsidRPr="005C5141" w:rsidRDefault="00AC46CA" w:rsidP="00AF4431">
            <w:pPr>
              <w:jc w:val="center"/>
              <w:cnfStyle w:val="000000000000" w:firstRow="0" w:lastRow="0" w:firstColumn="0" w:lastColumn="0" w:oddVBand="0" w:evenVBand="0" w:oddHBand="0" w:evenHBand="0" w:firstRowFirstColumn="0" w:firstRowLastColumn="0" w:lastRowFirstColumn="0" w:lastRowLastColumn="0"/>
            </w:pPr>
            <w:r w:rsidRPr="00AC46CA">
              <w:t>https://www.case.org.sg/mediation/</w:t>
            </w:r>
          </w:p>
        </w:tc>
      </w:tr>
      <w:tr w:rsidR="009B5B13" w:rsidRPr="005C5141" w14:paraId="0ADA6203" w14:textId="77777777" w:rsidTr="00FA5777">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3476B1" w:themeColor="accent2" w:themeShade="BF"/>
              <w:left w:val="nil"/>
              <w:bottom w:val="single" w:sz="4" w:space="0" w:color="3476B1" w:themeColor="accent2" w:themeShade="BF"/>
            </w:tcBorders>
            <w:tcMar>
              <w:top w:w="85" w:type="dxa"/>
              <w:bottom w:w="85" w:type="dxa"/>
            </w:tcMar>
            <w:vAlign w:val="center"/>
          </w:tcPr>
          <w:p w14:paraId="406A0EAD" w14:textId="608AC977" w:rsidR="009B5B13" w:rsidRPr="005C5141" w:rsidRDefault="000F5F03" w:rsidP="00AF4431">
            <w:pPr>
              <w:jc w:val="center"/>
            </w:pPr>
            <w:r>
              <w:t xml:space="preserve">Additional </w:t>
            </w:r>
            <w:r w:rsidR="006113E3" w:rsidRPr="005C5141">
              <w:fldChar w:fldCharType="begin"/>
            </w:r>
            <w:r w:rsidR="006113E3" w:rsidRPr="005C5141">
              <w:instrText xml:space="preserve"> LINK </w:instrText>
            </w:r>
            <w:r w:rsidR="00EB2D5D">
              <w:instrText xml:space="preserve">Excel.Sheet.12 "\\\\fs\\case\\CaseTrust\\CT Documents\\Common area of info kit - assessor report - criteria\\CT criteria common.xlsx" Stages!R39C2 </w:instrText>
            </w:r>
            <w:r w:rsidR="006113E3" w:rsidRPr="005C5141">
              <w:instrText xml:space="preserve">\t \* MERGEFORMAT </w:instrText>
            </w:r>
            <w:r w:rsidR="006113E3" w:rsidRPr="005C5141">
              <w:fldChar w:fldCharType="separate"/>
            </w:r>
            <w:r w:rsidR="00E34716" w:rsidRPr="005C5141">
              <w:t>CaseTrust decal</w:t>
            </w:r>
            <w:r w:rsidR="006113E3" w:rsidRPr="005C5141">
              <w:fldChar w:fldCharType="end"/>
            </w:r>
          </w:p>
        </w:tc>
        <w:tc>
          <w:tcPr>
            <w:tcW w:w="5052" w:type="dxa"/>
            <w:tcBorders>
              <w:top w:val="single" w:sz="4" w:space="0" w:color="3476B1" w:themeColor="accent2" w:themeShade="BF"/>
              <w:bottom w:val="single" w:sz="4" w:space="0" w:color="3476B1" w:themeColor="accent2" w:themeShade="BF"/>
              <w:right w:val="nil"/>
            </w:tcBorders>
            <w:tcMar>
              <w:top w:w="85" w:type="dxa"/>
              <w:bottom w:w="85" w:type="dxa"/>
            </w:tcMar>
            <w:vAlign w:val="center"/>
          </w:tcPr>
          <w:p w14:paraId="3FC1DA24" w14:textId="7C6D9664" w:rsidR="009B5B13" w:rsidRPr="005C5141" w:rsidRDefault="009627B1" w:rsidP="00AF4431">
            <w:pPr>
              <w:jc w:val="center"/>
              <w:cnfStyle w:val="000000000000" w:firstRow="0" w:lastRow="0" w:firstColumn="0" w:lastColumn="0" w:oddVBand="0" w:evenVBand="0" w:oddHBand="0" w:evenHBand="0" w:firstRowFirstColumn="0" w:firstRowLastColumn="0" w:lastRowFirstColumn="0" w:lastRowLastColumn="0"/>
            </w:pPr>
            <w:r>
              <w:t>S$2.18</w:t>
            </w:r>
          </w:p>
        </w:tc>
      </w:tr>
    </w:tbl>
    <w:p w14:paraId="76EEB2C7" w14:textId="13728726" w:rsidR="00BB1FD1" w:rsidRPr="005C5141" w:rsidRDefault="00BB1FD1" w:rsidP="00DB4099">
      <w:pPr>
        <w:spacing w:after="0" w:line="240" w:lineRule="auto"/>
      </w:pPr>
    </w:p>
    <w:p w14:paraId="4B924D44" w14:textId="77777777" w:rsidR="00ED74B1" w:rsidRPr="005C5141" w:rsidRDefault="00ED74B1" w:rsidP="00ED74B1">
      <w:pPr>
        <w:spacing w:after="0" w:line="240" w:lineRule="auto"/>
      </w:pPr>
    </w:p>
    <w:p w14:paraId="3E4D6425" w14:textId="37675E3E" w:rsidR="00F274A4" w:rsidRPr="000774B7" w:rsidRDefault="006113E3" w:rsidP="00C443FE">
      <w:pPr>
        <w:spacing w:after="0" w:line="240" w:lineRule="auto"/>
        <w:rPr>
          <w:rFonts w:asciiTheme="majorHAnsi" w:hAnsiTheme="majorHAnsi" w:cstheme="majorHAnsi"/>
          <w:b/>
          <w:bCs/>
          <w:sz w:val="36"/>
          <w:szCs w:val="36"/>
        </w:rPr>
      </w:pPr>
      <w:r w:rsidRPr="000774B7">
        <w:rPr>
          <w:rFonts w:asciiTheme="majorHAnsi" w:hAnsiTheme="majorHAnsi" w:cstheme="majorHAnsi"/>
          <w:b/>
          <w:bCs/>
          <w:sz w:val="36"/>
          <w:szCs w:val="36"/>
        </w:rPr>
        <w:fldChar w:fldCharType="begin"/>
      </w:r>
      <w:r w:rsidRPr="000774B7">
        <w:rPr>
          <w:rFonts w:asciiTheme="majorHAnsi" w:hAnsiTheme="majorHAnsi" w:cstheme="majorHAnsi"/>
          <w:b/>
          <w:bCs/>
          <w:sz w:val="36"/>
          <w:szCs w:val="36"/>
        </w:rPr>
        <w:instrText xml:space="preserve"> LINK </w:instrText>
      </w:r>
      <w:r w:rsidR="00EB2D5D">
        <w:rPr>
          <w:rFonts w:asciiTheme="majorHAnsi" w:hAnsiTheme="majorHAnsi" w:cstheme="majorHAnsi"/>
          <w:b/>
          <w:bCs/>
          <w:sz w:val="36"/>
          <w:szCs w:val="36"/>
        </w:rPr>
        <w:instrText xml:space="preserve">Excel.Sheet.12 "\\\\fs\\case\\CaseTrust\\CT Documents\\Common area of info kit - assessor report - criteria\\CT criteria common.xlsx" T&amp;C!R2C2 </w:instrText>
      </w:r>
      <w:r w:rsidRPr="000774B7">
        <w:rPr>
          <w:rFonts w:asciiTheme="majorHAnsi" w:hAnsiTheme="majorHAnsi" w:cstheme="majorHAnsi"/>
          <w:b/>
          <w:bCs/>
          <w:sz w:val="36"/>
          <w:szCs w:val="36"/>
        </w:rPr>
        <w:instrText xml:space="preserve">\t \* MERGEFORMAT </w:instrText>
      </w:r>
      <w:r w:rsidRPr="000774B7">
        <w:rPr>
          <w:rFonts w:asciiTheme="majorHAnsi" w:hAnsiTheme="majorHAnsi" w:cstheme="majorHAnsi"/>
          <w:b/>
          <w:bCs/>
          <w:sz w:val="36"/>
          <w:szCs w:val="36"/>
        </w:rPr>
        <w:fldChar w:fldCharType="separate"/>
      </w:r>
      <w:r w:rsidR="00E34716" w:rsidRPr="000774B7">
        <w:rPr>
          <w:rFonts w:asciiTheme="majorHAnsi" w:hAnsiTheme="majorHAnsi" w:cstheme="majorHAnsi"/>
          <w:b/>
          <w:bCs/>
          <w:sz w:val="36"/>
          <w:szCs w:val="36"/>
        </w:rPr>
        <w:t>Important Note</w:t>
      </w:r>
      <w:r w:rsidRPr="000774B7">
        <w:rPr>
          <w:rFonts w:asciiTheme="majorHAnsi" w:hAnsiTheme="majorHAnsi" w:cstheme="majorHAnsi"/>
          <w:b/>
          <w:bCs/>
          <w:sz w:val="36"/>
          <w:szCs w:val="36"/>
        </w:rPr>
        <w:fldChar w:fldCharType="end"/>
      </w:r>
    </w:p>
    <w:p w14:paraId="148DEA5E" w14:textId="77777777" w:rsidR="007B3B90" w:rsidRPr="000774B7" w:rsidRDefault="007B3B90" w:rsidP="000774B7">
      <w:pPr>
        <w:spacing w:after="0" w:line="240" w:lineRule="auto"/>
        <w:rPr>
          <w:rFonts w:asciiTheme="majorHAnsi" w:hAnsiTheme="majorHAnsi" w:cstheme="majorHAnsi"/>
        </w:rPr>
      </w:pPr>
    </w:p>
    <w:p w14:paraId="3A07AFFD" w14:textId="152450DB" w:rsidR="00440EE5" w:rsidRPr="005C5141" w:rsidRDefault="006113E3" w:rsidP="004374F5">
      <w:pPr>
        <w:pStyle w:val="ListParagraph"/>
        <w:numPr>
          <w:ilvl w:val="0"/>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B2D5D">
        <w:rPr>
          <w:rFonts w:asciiTheme="minorHAnsi" w:hAnsiTheme="minorHAnsi"/>
        </w:rPr>
        <w:instrText xml:space="preserve">Excel.Sheet.12 "\\\\fs\\case\\CaseTrust\\CT Documents\\Common area of info kit - assessor report - criteria\\CT criteria common.xlsx" T&amp;C!R3C2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Fees are inclusive of the prevailing GST rate and are subject to change, depending on economic situation and discretion of the CaseTrust department.</w:t>
      </w:r>
      <w:r w:rsidRPr="005C5141">
        <w:rPr>
          <w:rFonts w:asciiTheme="minorHAnsi" w:hAnsiTheme="minorHAnsi"/>
        </w:rPr>
        <w:fldChar w:fldCharType="end"/>
      </w:r>
      <w:r w:rsidR="008119A8">
        <w:rPr>
          <w:rFonts w:asciiTheme="minorHAnsi" w:hAnsiTheme="minorHAnsi"/>
        </w:rPr>
        <w:t xml:space="preserve"> Fees </w:t>
      </w:r>
      <w:r w:rsidR="00777BDB">
        <w:rPr>
          <w:rFonts w:asciiTheme="minorHAnsi" w:hAnsiTheme="minorHAnsi"/>
        </w:rPr>
        <w:t>paid are non-refundable and non-transferable.</w:t>
      </w:r>
    </w:p>
    <w:p w14:paraId="734638B9" w14:textId="61B7AC57" w:rsidR="00440EE5" w:rsidRPr="005C5141" w:rsidRDefault="006113E3" w:rsidP="004374F5">
      <w:pPr>
        <w:pStyle w:val="ListParagraph"/>
        <w:numPr>
          <w:ilvl w:val="0"/>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B2D5D">
        <w:rPr>
          <w:rFonts w:asciiTheme="minorHAnsi" w:hAnsiTheme="minorHAnsi"/>
        </w:rPr>
        <w:instrText xml:space="preserve">Excel.Sheet.12 "\\\\fs\\case\\CaseTrust\\CT Documents\\Common area of info kit - assessor report - criteria\\CT criteria common.xlsx" T&amp;C!R7C2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The application will be considered NULL &amp; VOID if:</w:t>
      </w:r>
      <w:r w:rsidRPr="005C5141">
        <w:rPr>
          <w:rFonts w:asciiTheme="minorHAnsi" w:hAnsiTheme="minorHAnsi"/>
        </w:rPr>
        <w:fldChar w:fldCharType="end"/>
      </w:r>
    </w:p>
    <w:p w14:paraId="67FAF456" w14:textId="5C63BA4F" w:rsidR="00440EE5" w:rsidRPr="005C5141" w:rsidRDefault="006113E3" w:rsidP="004374F5">
      <w:pPr>
        <w:pStyle w:val="ListParagraph"/>
        <w:numPr>
          <w:ilvl w:val="1"/>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B2D5D">
        <w:rPr>
          <w:rFonts w:asciiTheme="minorHAnsi" w:hAnsiTheme="minorHAnsi"/>
        </w:rPr>
        <w:instrText xml:space="preserve">Excel.Sheet.12 "\\\\fs\\case\\CaseTrust\\CT Documents\\Common area of info kit - assessor report - criteria\\CT criteria common.xlsx" T&amp;C!R8C2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Document</w:t>
      </w:r>
      <w:r w:rsidR="00906870">
        <w:t xml:space="preserve">s and fees </w:t>
      </w:r>
      <w:r w:rsidR="00E34716" w:rsidRPr="005C5141">
        <w:t>are not submitted within 6 months from date of application.</w:t>
      </w:r>
      <w:r w:rsidRPr="005C5141">
        <w:rPr>
          <w:rFonts w:asciiTheme="minorHAnsi" w:hAnsiTheme="minorHAnsi"/>
        </w:rPr>
        <w:fldChar w:fldCharType="end"/>
      </w:r>
    </w:p>
    <w:p w14:paraId="37D675DE" w14:textId="16B19597" w:rsidR="00440EE5" w:rsidRPr="00E95BF4" w:rsidRDefault="006113E3" w:rsidP="00E95BF4">
      <w:pPr>
        <w:pStyle w:val="ListParagraph"/>
        <w:numPr>
          <w:ilvl w:val="1"/>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B2D5D">
        <w:rPr>
          <w:rFonts w:asciiTheme="minorHAnsi" w:hAnsiTheme="minorHAnsi"/>
        </w:rPr>
        <w:instrText xml:space="preserve">Excel.Sheet.12 "\\\\fs\\case\\CaseTrust\\CT Documents\\Common area of info kit - assessor report - criteria\\CT criteria common.xlsx" T&amp;C!R9C2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The Applicant failed to obtain CaseTrust accreditation within the period of 1 year from date of application.</w:t>
      </w:r>
      <w:r w:rsidRPr="005C5141">
        <w:rPr>
          <w:rFonts w:asciiTheme="minorHAnsi" w:hAnsiTheme="minorHAnsi"/>
        </w:rPr>
        <w:fldChar w:fldCharType="end"/>
      </w:r>
    </w:p>
    <w:p w14:paraId="3974A974" w14:textId="63F400C3" w:rsidR="00440EE5" w:rsidRPr="005C5141" w:rsidRDefault="006113E3" w:rsidP="004535CC">
      <w:pPr>
        <w:pStyle w:val="ListParagraph"/>
        <w:numPr>
          <w:ilvl w:val="0"/>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B2D5D">
        <w:rPr>
          <w:rFonts w:asciiTheme="minorHAnsi" w:hAnsiTheme="minorHAnsi"/>
        </w:rPr>
        <w:instrText xml:space="preserve">Excel.Sheet.12 "\\\\fs\\case\\CaseTrust\\CT Documents\\Common area of info kit - assessor report - criteria\\CT criteria common.xlsx" T&amp;C!R12C2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 xml:space="preserve">If the Applicant does not pass the assessment, </w:t>
      </w:r>
      <w:r w:rsidR="00E30F56">
        <w:t xml:space="preserve">the </w:t>
      </w:r>
      <w:r w:rsidR="0019465B">
        <w:t xml:space="preserve">application fee must be paid to undergo a second </w:t>
      </w:r>
      <w:r w:rsidR="001F0932">
        <w:t>assessment</w:t>
      </w:r>
      <w:r w:rsidR="00E34716" w:rsidRPr="005C5141">
        <w:t>.</w:t>
      </w:r>
      <w:r w:rsidRPr="005C5141">
        <w:rPr>
          <w:rFonts w:asciiTheme="minorHAnsi" w:hAnsiTheme="minorHAnsi"/>
        </w:rPr>
        <w:fldChar w:fldCharType="end"/>
      </w:r>
    </w:p>
    <w:p w14:paraId="2DC8D58E" w14:textId="660FEFAC" w:rsidR="00394873" w:rsidRPr="00D079FF" w:rsidRDefault="000D1FEA" w:rsidP="00D079FF">
      <w:pPr>
        <w:pStyle w:val="ListParagraph"/>
        <w:snapToGrid w:val="0"/>
        <w:spacing w:before="120"/>
        <w:contextualSpacing w:val="0"/>
        <w:jc w:val="both"/>
        <w:rPr>
          <w:rFonts w:asciiTheme="minorHAnsi" w:hAnsiTheme="minorHAnsi"/>
          <w:strike/>
        </w:rPr>
      </w:pPr>
      <w:r w:rsidRPr="000774B7">
        <w:rPr>
          <w:rFonts w:asciiTheme="minorHAnsi" w:hAnsiTheme="minorHAnsi"/>
        </w:rPr>
        <w:t>The Applicant</w:t>
      </w:r>
      <w:r>
        <w:rPr>
          <w:rFonts w:asciiTheme="minorHAnsi" w:hAnsiTheme="minorHAnsi"/>
        </w:rPr>
        <w:t xml:space="preserve"> must go through a re-assessment </w:t>
      </w:r>
      <w:r w:rsidR="002C5C5C">
        <w:rPr>
          <w:rFonts w:asciiTheme="minorHAnsi" w:hAnsiTheme="minorHAnsi"/>
        </w:rPr>
        <w:t>before any suspension order can be lifted. The re-assessment fee</w:t>
      </w:r>
      <w:r w:rsidR="00AF27D1">
        <w:rPr>
          <w:rFonts w:asciiTheme="minorHAnsi" w:hAnsiTheme="minorHAnsi"/>
        </w:rPr>
        <w:t xml:space="preserve"> is pegged at 50% of the application fee.</w:t>
      </w:r>
    </w:p>
    <w:p w14:paraId="0CB580EE" w14:textId="5B3173DF" w:rsidR="00394873" w:rsidRPr="005C5141" w:rsidRDefault="006113E3" w:rsidP="004225A7">
      <w:pPr>
        <w:pStyle w:val="Heading1"/>
      </w:pPr>
      <w:r w:rsidRPr="005C5141">
        <w:lastRenderedPageBreak/>
        <w:fldChar w:fldCharType="begin"/>
      </w:r>
      <w:r w:rsidRPr="005C5141">
        <w:instrText xml:space="preserve"> LINK </w:instrText>
      </w:r>
      <w:r w:rsidR="00EB2D5D">
        <w:instrText xml:space="preserve">Excel.Sheet.12 "\\\\fs\\case\\CaseTrust\\CT Documents\\Common area of info kit - assessor report - criteria\\CT criteria common.xlsx" T&amp;C!R27C2 </w:instrText>
      </w:r>
      <w:r w:rsidRPr="005C5141">
        <w:instrText xml:space="preserve">\t \* MERGEFORMAT </w:instrText>
      </w:r>
      <w:r w:rsidRPr="005C5141">
        <w:fldChar w:fldCharType="separate"/>
      </w:r>
      <w:bookmarkStart w:id="22" w:name="_Toc173918640"/>
      <w:r w:rsidR="00E34716" w:rsidRPr="005C5141">
        <w:t>Application Terms and Conditions</w:t>
      </w:r>
      <w:bookmarkEnd w:id="22"/>
      <w:r w:rsidRPr="005C5141">
        <w:fldChar w:fldCharType="end"/>
      </w:r>
    </w:p>
    <w:p w14:paraId="2A1FEF5C" w14:textId="77777777" w:rsidR="004225A7" w:rsidRPr="005C5141" w:rsidRDefault="004225A7" w:rsidP="004225A7"/>
    <w:p w14:paraId="262E63CB" w14:textId="34058E32" w:rsidR="00F274A4" w:rsidRPr="005C5141" w:rsidRDefault="006113E3" w:rsidP="004225A7">
      <w:pPr>
        <w:pStyle w:val="Heading3"/>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T&amp;C!R28C2 </w:instrText>
      </w:r>
      <w:r w:rsidRPr="005C5141">
        <w:instrText xml:space="preserve">\t \* MERGEFORMAT </w:instrText>
      </w:r>
      <w:r w:rsidRPr="005C5141">
        <w:fldChar w:fldCharType="separate"/>
      </w:r>
      <w:bookmarkStart w:id="23" w:name="_Toc173918641"/>
      <w:r w:rsidR="00E34716" w:rsidRPr="005C5141">
        <w:t>Application</w:t>
      </w:r>
      <w:bookmarkEnd w:id="23"/>
      <w:r w:rsidRPr="005C5141">
        <w:fldChar w:fldCharType="end"/>
      </w:r>
    </w:p>
    <w:p w14:paraId="5CB729E4" w14:textId="77777777" w:rsidR="004225A7" w:rsidRPr="005C5141" w:rsidRDefault="004225A7" w:rsidP="004225A7"/>
    <w:p w14:paraId="454B9B6F" w14:textId="22FD775F" w:rsidR="002852E2" w:rsidRPr="005C5141" w:rsidRDefault="002852E2" w:rsidP="002852E2">
      <w:pPr>
        <w:pStyle w:val="ListParagraph"/>
        <w:numPr>
          <w:ilvl w:val="0"/>
          <w:numId w:val="7"/>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B2D5D">
        <w:rPr>
          <w:rFonts w:asciiTheme="minorHAnsi" w:hAnsiTheme="minorHAnsi"/>
        </w:rPr>
        <w:instrText xml:space="preserve">Excel.Sheet.12 "\\\\fs\\case\\CaseTrust\\CT Documents\\Common area of info kit - assessor report - criteria\\CT criteria common.xlsx" T&amp;C!R29C2 </w:instrText>
      </w:r>
      <w:r w:rsidRPr="005C5141">
        <w:rPr>
          <w:rFonts w:asciiTheme="minorHAnsi" w:hAnsiTheme="minorHAnsi"/>
        </w:rPr>
        <w:instrText xml:space="preserve">\t  \* MERGEFORMAT </w:instrText>
      </w:r>
      <w:r w:rsidRPr="005C5141">
        <w:rPr>
          <w:rFonts w:asciiTheme="minorHAnsi" w:hAnsiTheme="minorHAnsi"/>
        </w:rPr>
        <w:fldChar w:fldCharType="separate"/>
      </w:r>
      <w:r w:rsidRPr="005C5141">
        <w:t>The Applicant is bound by the Terms and Conditions herein and such variations, which may from time to time, be made by the CaseTrust department; and upon submission of their application to the CaseTrust department.</w:t>
      </w:r>
      <w:r w:rsidRPr="005C5141">
        <w:rPr>
          <w:rFonts w:asciiTheme="minorHAnsi" w:hAnsiTheme="minorHAnsi"/>
        </w:rPr>
        <w:fldChar w:fldCharType="end"/>
      </w: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T&amp;C!R23C2 \t \* MERGEFORMAT </w:instrText>
      </w:r>
      <w:r w:rsidRPr="005C5141">
        <w:rPr>
          <w:rFonts w:asciiTheme="minorHAnsi" w:hAnsiTheme="minorHAnsi"/>
        </w:rPr>
        <w:fldChar w:fldCharType="separate"/>
      </w:r>
      <w:r w:rsidRPr="005C5141">
        <w:rPr>
          <w:rFonts w:asciiTheme="minorHAnsi" w:hAnsiTheme="minorHAnsi"/>
        </w:rPr>
        <w:fldChar w:fldCharType="end"/>
      </w:r>
    </w:p>
    <w:p w14:paraId="0096D6C8" w14:textId="6BAD978E" w:rsidR="002852E2" w:rsidRPr="005C5141" w:rsidRDefault="002852E2" w:rsidP="002852E2">
      <w:pPr>
        <w:pStyle w:val="ListParagraph"/>
        <w:numPr>
          <w:ilvl w:val="0"/>
          <w:numId w:val="7"/>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B2D5D">
        <w:rPr>
          <w:rFonts w:asciiTheme="minorHAnsi" w:hAnsiTheme="minorHAnsi"/>
        </w:rPr>
        <w:instrText xml:space="preserve">Excel.Sheet.12 "\\\\fs\\case\\CaseTrust\\CT Documents\\Common area of info kit - assessor report - criteria\\CT criteria common.xlsx" T&amp;C!R30C2 </w:instrText>
      </w:r>
      <w:r w:rsidRPr="005C5141">
        <w:rPr>
          <w:rFonts w:asciiTheme="minorHAnsi" w:hAnsiTheme="minorHAnsi"/>
        </w:rPr>
        <w:instrText xml:space="preserve">\t  \* MERGEFORMAT </w:instrText>
      </w:r>
      <w:r w:rsidRPr="005C5141">
        <w:rPr>
          <w:rFonts w:asciiTheme="minorHAnsi" w:hAnsiTheme="minorHAnsi"/>
        </w:rPr>
        <w:fldChar w:fldCharType="separate"/>
      </w:r>
      <w:r w:rsidRPr="005C5141">
        <w:t>The Applicant must not have five (5) or more complaints with breaches of the Consumer Protection Fair Trading Act (CPFTA) lodged against it, and must have a clean track record with CASE and relevant authorities (within a period of 12 months before the date of application) in order to qualify for the accreditation scheme.</w:t>
      </w:r>
      <w:r w:rsidRPr="005C5141">
        <w:rPr>
          <w:rFonts w:asciiTheme="minorHAnsi" w:hAnsiTheme="minorHAnsi"/>
        </w:rPr>
        <w:fldChar w:fldCharType="end"/>
      </w: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"T&amp;C!R24C2" \t \* MERGEFORMAT </w:instrText>
      </w:r>
      <w:r w:rsidRPr="005C5141">
        <w:rPr>
          <w:rFonts w:asciiTheme="minorHAnsi" w:hAnsiTheme="minorHAnsi"/>
        </w:rPr>
        <w:fldChar w:fldCharType="separate"/>
      </w:r>
      <w:r w:rsidRPr="005C5141">
        <w:rPr>
          <w:rFonts w:asciiTheme="minorHAnsi" w:hAnsiTheme="minorHAnsi"/>
        </w:rPr>
        <w:fldChar w:fldCharType="end"/>
      </w:r>
    </w:p>
    <w:p w14:paraId="35BA67E3" w14:textId="095DEFC5" w:rsidR="002852E2" w:rsidRPr="005C5141" w:rsidRDefault="002852E2" w:rsidP="002852E2">
      <w:pPr>
        <w:pStyle w:val="ListParagraph"/>
        <w:numPr>
          <w:ilvl w:val="0"/>
          <w:numId w:val="7"/>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B2D5D">
        <w:rPr>
          <w:rFonts w:asciiTheme="minorHAnsi" w:hAnsiTheme="minorHAnsi"/>
        </w:rPr>
        <w:instrText xml:space="preserve">Excel.Sheet.12 "\\\\fs\\case\\CaseTrust\\CT Documents\\Common area of info kit - assessor report - criteria\\CT criteria common.xlsx" T&amp;C!R31C2 </w:instrText>
      </w:r>
      <w:r w:rsidRPr="005C5141">
        <w:rPr>
          <w:rFonts w:asciiTheme="minorHAnsi" w:hAnsiTheme="minorHAnsi"/>
        </w:rPr>
        <w:instrText xml:space="preserve">\t </w:instrText>
      </w:r>
      <w:r w:rsidR="005C5141">
        <w:rPr>
          <w:rFonts w:asciiTheme="minorHAnsi" w:hAnsiTheme="minorHAnsi"/>
        </w:rPr>
        <w:instrText xml:space="preserve"> \* MERGEFORMAT </w:instrText>
      </w:r>
      <w:r w:rsidRPr="005C5141">
        <w:rPr>
          <w:rFonts w:asciiTheme="minorHAnsi" w:hAnsiTheme="minorHAnsi"/>
        </w:rPr>
        <w:fldChar w:fldCharType="separate"/>
      </w:r>
      <w:r w:rsidRPr="005C5141">
        <w:t>Businesses with different ACRA numbers are considered separate entities, even if they are under the same holding company.  Separate applications will be required.</w:t>
      </w:r>
      <w:r w:rsidRPr="005C5141">
        <w:rPr>
          <w:rFonts w:asciiTheme="minorHAnsi" w:hAnsiTheme="minorHAnsi"/>
        </w:rPr>
        <w:fldChar w:fldCharType="end"/>
      </w: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"T&amp;C!R25C2" \t \* MERGEFORMAT </w:instrText>
      </w:r>
      <w:r w:rsidRPr="005C5141">
        <w:rPr>
          <w:rFonts w:asciiTheme="minorHAnsi" w:hAnsiTheme="minorHAnsi"/>
        </w:rPr>
        <w:fldChar w:fldCharType="separate"/>
      </w:r>
      <w:r w:rsidRPr="005C5141">
        <w:rPr>
          <w:rFonts w:asciiTheme="minorHAnsi" w:hAnsiTheme="minorHAnsi"/>
        </w:rPr>
        <w:fldChar w:fldCharType="end"/>
      </w:r>
    </w:p>
    <w:p w14:paraId="4B302FE7" w14:textId="0BBC14B9" w:rsidR="002852E2" w:rsidRPr="005C5141" w:rsidRDefault="002852E2" w:rsidP="002852E2">
      <w:pPr>
        <w:pStyle w:val="ListParagraph"/>
        <w:numPr>
          <w:ilvl w:val="0"/>
          <w:numId w:val="7"/>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B2D5D">
        <w:rPr>
          <w:rFonts w:asciiTheme="minorHAnsi" w:hAnsiTheme="minorHAnsi"/>
        </w:rPr>
        <w:instrText xml:space="preserve">Excel.Sheet.12 "\\\\fs\\case\\CaseTrust\\CT Documents\\Common area of info kit - assessor report - criteria\\CT criteria common.xlsx" T&amp;C!R32C2 </w:instrText>
      </w:r>
      <w:r w:rsidRPr="005C5141">
        <w:rPr>
          <w:rFonts w:asciiTheme="minorHAnsi" w:hAnsiTheme="minorHAnsi"/>
        </w:rPr>
        <w:instrText xml:space="preserve">\t </w:instrText>
      </w:r>
      <w:r w:rsidR="005C5141">
        <w:rPr>
          <w:rFonts w:asciiTheme="minorHAnsi" w:hAnsiTheme="minorHAnsi"/>
        </w:rPr>
        <w:instrText xml:space="preserve"> \* MERGEFORMAT </w:instrText>
      </w:r>
      <w:r w:rsidRPr="005C5141">
        <w:rPr>
          <w:rFonts w:asciiTheme="minorHAnsi" w:hAnsiTheme="minorHAnsi"/>
        </w:rPr>
        <w:fldChar w:fldCharType="separate"/>
      </w:r>
      <w:r w:rsidRPr="005C5141">
        <w:t>An application for CaseTrust accreditation must be accompanied by:</w:t>
      </w:r>
      <w:r w:rsidRPr="005C5141">
        <w:rPr>
          <w:rFonts w:asciiTheme="minorHAnsi" w:hAnsiTheme="minorHAnsi"/>
        </w:rPr>
        <w:fldChar w:fldCharType="end"/>
      </w: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"T&amp;C!R26C2" \t \* MERGEFORMAT </w:instrText>
      </w:r>
      <w:r w:rsidRPr="005C5141">
        <w:rPr>
          <w:rFonts w:asciiTheme="minorHAnsi" w:hAnsiTheme="minorHAnsi"/>
        </w:rPr>
        <w:fldChar w:fldCharType="separate"/>
      </w:r>
      <w:r w:rsidRPr="005C5141">
        <w:rPr>
          <w:rFonts w:asciiTheme="minorHAnsi" w:hAnsiTheme="minorHAnsi"/>
        </w:rPr>
        <w:fldChar w:fldCharType="end"/>
      </w:r>
    </w:p>
    <w:p w14:paraId="12AA9E51" w14:textId="56AA51AC" w:rsidR="002852E2" w:rsidRPr="005C5141" w:rsidRDefault="0026614F" w:rsidP="002852E2">
      <w:pPr>
        <w:pStyle w:val="ListParagraph"/>
        <w:numPr>
          <w:ilvl w:val="1"/>
          <w:numId w:val="7"/>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B2D5D">
        <w:rPr>
          <w:rFonts w:asciiTheme="minorHAnsi" w:hAnsiTheme="minorHAnsi"/>
        </w:rPr>
        <w:instrText xml:space="preserve">Excel.Sheet.12 "\\\\fs\\case\\CaseTrust\\CT Documents\\Common area of info kit - assessor report - criteria\\CT criteria common.xlsx" T&amp;C!R33C2 </w:instrText>
      </w:r>
      <w:r w:rsidRPr="005C5141">
        <w:rPr>
          <w:rFonts w:asciiTheme="minorHAnsi" w:hAnsiTheme="minorHAnsi"/>
        </w:rPr>
        <w:instrText xml:space="preserve">\t </w:instrText>
      </w:r>
      <w:r>
        <w:rPr>
          <w:rFonts w:asciiTheme="minorHAnsi" w:hAnsiTheme="minorHAnsi"/>
        </w:rPr>
        <w:instrText xml:space="preserve"> \* MERGEFORMAT </w:instrText>
      </w:r>
      <w:r w:rsidRPr="005C5141">
        <w:rPr>
          <w:rFonts w:asciiTheme="minorHAnsi" w:hAnsiTheme="minorHAnsi"/>
        </w:rPr>
        <w:fldChar w:fldCharType="separate"/>
      </w:r>
      <w:r>
        <w:t>Online submission via the CaseTrust Portal</w:t>
      </w:r>
      <w:r w:rsidRPr="005C5141">
        <w:t>, together with any supporting documents required</w:t>
      </w:r>
      <w:r w:rsidRPr="005C5141">
        <w:rPr>
          <w:rFonts w:asciiTheme="minorHAnsi" w:hAnsiTheme="minorHAnsi"/>
        </w:rPr>
        <w:fldChar w:fldCharType="end"/>
      </w:r>
    </w:p>
    <w:p w14:paraId="24B4AEA9" w14:textId="6199D78E" w:rsidR="002852E2" w:rsidRPr="00B44AD0" w:rsidRDefault="002852E2" w:rsidP="00B44AD0">
      <w:pPr>
        <w:pStyle w:val="ListParagraph"/>
        <w:numPr>
          <w:ilvl w:val="1"/>
          <w:numId w:val="7"/>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B2D5D">
        <w:rPr>
          <w:rFonts w:asciiTheme="minorHAnsi" w:hAnsiTheme="minorHAnsi"/>
        </w:rPr>
        <w:instrText xml:space="preserve">Excel.Sheet.12 "\\\\fs\\case\\CaseTrust\\CT Documents\\Common area of info kit - assessor report - criteria\\CT criteria common.xlsx" T&amp;C!R34C2 </w:instrText>
      </w:r>
      <w:r w:rsidRPr="005C5141">
        <w:rPr>
          <w:rFonts w:asciiTheme="minorHAnsi" w:hAnsiTheme="minorHAnsi"/>
        </w:rPr>
        <w:instrText xml:space="preserve">\t </w:instrText>
      </w:r>
      <w:r w:rsidR="005C5141">
        <w:rPr>
          <w:rFonts w:asciiTheme="minorHAnsi" w:hAnsiTheme="minorHAnsi"/>
        </w:rPr>
        <w:instrText xml:space="preserve"> \* MERGEFORMAT </w:instrText>
      </w:r>
      <w:r w:rsidRPr="005C5141">
        <w:rPr>
          <w:rFonts w:asciiTheme="minorHAnsi" w:hAnsiTheme="minorHAnsi"/>
        </w:rPr>
        <w:fldChar w:fldCharType="separate"/>
      </w:r>
      <w:r w:rsidRPr="005C5141">
        <w:t>Application fee</w:t>
      </w:r>
      <w:r w:rsidRPr="005C5141">
        <w:rPr>
          <w:rFonts w:asciiTheme="minorHAnsi" w:hAnsiTheme="minorHAnsi"/>
        </w:rPr>
        <w:fldChar w:fldCharType="end"/>
      </w:r>
    </w:p>
    <w:p w14:paraId="429D4650" w14:textId="5E17CD46" w:rsidR="002852E2" w:rsidRPr="005C5141" w:rsidRDefault="002852E2" w:rsidP="002852E2">
      <w:pPr>
        <w:pStyle w:val="ListParagraph"/>
        <w:numPr>
          <w:ilvl w:val="0"/>
          <w:numId w:val="7"/>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B2D5D">
        <w:rPr>
          <w:rFonts w:asciiTheme="minorHAnsi" w:hAnsiTheme="minorHAnsi"/>
        </w:rPr>
        <w:instrText xml:space="preserve">Excel.Sheet.12 "\\\\fs\\case\\CaseTrust\\CT Documents\\Common area of info kit - assessor report - criteria\\CT criteria common.xlsx" T&amp;C!R36C2 </w:instrText>
      </w:r>
      <w:r w:rsidRPr="005C5141">
        <w:rPr>
          <w:rFonts w:asciiTheme="minorHAnsi" w:hAnsiTheme="minorHAnsi"/>
        </w:rPr>
        <w:instrText xml:space="preserve">\t </w:instrText>
      </w:r>
      <w:r w:rsidR="005C5141">
        <w:rPr>
          <w:rFonts w:asciiTheme="minorHAnsi" w:hAnsiTheme="minorHAnsi"/>
        </w:rPr>
        <w:instrText xml:space="preserve"> \* MERGEFORMAT </w:instrText>
      </w:r>
      <w:r w:rsidRPr="005C5141">
        <w:rPr>
          <w:rFonts w:asciiTheme="minorHAnsi" w:hAnsiTheme="minorHAnsi"/>
        </w:rPr>
        <w:fldChar w:fldCharType="separate"/>
      </w:r>
      <w:r w:rsidRPr="005C5141">
        <w:t>If the Applicant fails the prescribed assessment conducted, the Applicant may be given a further opportunity to apply for re-assessment so long as the Applicant does not exceed 2 further assessments. All assessment fees, if any, must be paid by the Applicant.</w:t>
      </w:r>
      <w:r w:rsidRPr="005C5141">
        <w:rPr>
          <w:rFonts w:asciiTheme="minorHAnsi" w:hAnsiTheme="minorHAnsi"/>
        </w:rPr>
        <w:fldChar w:fldCharType="end"/>
      </w:r>
    </w:p>
    <w:p w14:paraId="269F3864" w14:textId="4314CBB2" w:rsidR="002852E2" w:rsidRPr="005C5141" w:rsidRDefault="002852E2" w:rsidP="002852E2">
      <w:pPr>
        <w:pStyle w:val="ListParagraph"/>
        <w:numPr>
          <w:ilvl w:val="0"/>
          <w:numId w:val="7"/>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B2D5D">
        <w:rPr>
          <w:rFonts w:asciiTheme="minorHAnsi" w:hAnsiTheme="minorHAnsi"/>
        </w:rPr>
        <w:instrText xml:space="preserve">Excel.Sheet.12 "\\\\fs\\case\\CaseTrust\\CT Documents\\Common area of info kit - assessor report - criteria\\CT criteria common.xlsx" T&amp;C!R37C2 </w:instrText>
      </w:r>
      <w:r w:rsidRPr="005C5141">
        <w:rPr>
          <w:rFonts w:asciiTheme="minorHAnsi" w:hAnsiTheme="minorHAnsi"/>
        </w:rPr>
        <w:instrText xml:space="preserve">\t </w:instrText>
      </w:r>
      <w:r w:rsidR="005C5141">
        <w:rPr>
          <w:rFonts w:asciiTheme="minorHAnsi" w:hAnsiTheme="minorHAnsi"/>
        </w:rPr>
        <w:instrText xml:space="preserve"> \* MERGEFORMAT </w:instrText>
      </w:r>
      <w:r w:rsidRPr="005C5141">
        <w:rPr>
          <w:rFonts w:asciiTheme="minorHAnsi" w:hAnsiTheme="minorHAnsi"/>
        </w:rPr>
        <w:fldChar w:fldCharType="separate"/>
      </w:r>
      <w:r w:rsidRPr="005C5141">
        <w:t>The Applicant may ask for a review of the assessment with reasons. Upon receipt of the review fee, the Applicant’s request will be considered by the CaseTrust department. Such review will be allowed at the discretion of the CaseTrust department and will be final. This review fee will be refunded if the review is found in the Applicant’s favour.</w:t>
      </w:r>
      <w:r w:rsidRPr="005C5141">
        <w:rPr>
          <w:rFonts w:asciiTheme="minorHAnsi" w:hAnsiTheme="minorHAnsi"/>
        </w:rPr>
        <w:fldChar w:fldCharType="end"/>
      </w:r>
    </w:p>
    <w:p w14:paraId="228801AB" w14:textId="7E104C6C" w:rsidR="002852E2" w:rsidRPr="00B44AD0" w:rsidRDefault="002852E2" w:rsidP="002852E2">
      <w:pPr>
        <w:pStyle w:val="ListParagraph"/>
        <w:numPr>
          <w:ilvl w:val="0"/>
          <w:numId w:val="7"/>
        </w:numPr>
        <w:snapToGrid w:val="0"/>
        <w:spacing w:before="120"/>
        <w:contextualSpacing w:val="0"/>
        <w:jc w:val="both"/>
        <w:rPr>
          <w:rFonts w:asciiTheme="minorHAnsi" w:hAnsiTheme="minorHAnsi"/>
        </w:rPr>
      </w:pPr>
      <w:r w:rsidRPr="005C5141">
        <w:rPr>
          <w:rFonts w:asciiTheme="minorHAnsi" w:hAnsiTheme="minorHAnsi"/>
        </w:rPr>
        <w:t xml:space="preserve">Where there is a need for the Applicant to engage a consultancy firm, </w:t>
      </w:r>
      <w:r w:rsidRPr="005C5141">
        <w:rPr>
          <w:rFonts w:asciiTheme="minorHAnsi" w:hAnsiTheme="minorHAnsi"/>
        </w:rPr>
        <w:fldChar w:fldCharType="begin"/>
      </w:r>
      <w:r w:rsidRPr="005C5141">
        <w:rPr>
          <w:rFonts w:asciiTheme="minorHAnsi" w:hAnsiTheme="minorHAnsi"/>
        </w:rPr>
        <w:instrText xml:space="preserve"> LINK </w:instrText>
      </w:r>
      <w:r w:rsidR="00EB2D5D">
        <w:rPr>
          <w:rFonts w:asciiTheme="minorHAnsi" w:hAnsiTheme="minorHAnsi"/>
        </w:rPr>
        <w:instrText xml:space="preserve">Excel.Sheet.12 "\\\\fs\\case\\CaseTrust\\CT Documents\\Common area of info kit - assessor report - criteria\\CT criteria common.xlsx" T&amp;C!R38C2 </w:instrText>
      </w:r>
      <w:r w:rsidRPr="005C5141">
        <w:rPr>
          <w:rFonts w:asciiTheme="minorHAnsi" w:hAnsiTheme="minorHAnsi"/>
        </w:rPr>
        <w:instrText xml:space="preserve">\t  \* MERGEFORMAT </w:instrText>
      </w:r>
      <w:r w:rsidRPr="005C5141">
        <w:rPr>
          <w:rFonts w:asciiTheme="minorHAnsi" w:hAnsiTheme="minorHAnsi"/>
        </w:rPr>
        <w:fldChar w:fldCharType="separate"/>
      </w:r>
      <w:r w:rsidRPr="005C5141">
        <w:t>the Applicant will liaise directly with such consultant(s) and the appropriate fees paid to the consultancy firm for their services. Such consultants and consultancy firms are independent third parties and are not endorsed by either CASE or the CaseTrust department. CASE and the CaseTrust department will under no circumstance be liable for any advice rendered by such consultancy firms.</w:t>
      </w:r>
      <w:r w:rsidRPr="005C5141">
        <w:rPr>
          <w:rFonts w:asciiTheme="minorHAnsi" w:hAnsiTheme="minorHAnsi"/>
        </w:rPr>
        <w:fldChar w:fldCharType="end"/>
      </w:r>
    </w:p>
    <w:p w14:paraId="295D9D67" w14:textId="77777777" w:rsidR="00F274A4" w:rsidRPr="005C5141" w:rsidRDefault="00F274A4" w:rsidP="00005F7C">
      <w:pPr>
        <w:snapToGrid w:val="0"/>
        <w:spacing w:before="120"/>
        <w:jc w:val="both"/>
        <w:rPr>
          <w:rFonts w:asciiTheme="minorHAnsi" w:hAnsiTheme="minorHAnsi"/>
        </w:rPr>
      </w:pPr>
    </w:p>
    <w:p w14:paraId="076C5329" w14:textId="77533DF4" w:rsidR="00394873" w:rsidRPr="005C5141" w:rsidRDefault="006113E3" w:rsidP="000260DB">
      <w:pPr>
        <w:pStyle w:val="Heading3"/>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T&amp;C!R46C2 </w:instrText>
      </w:r>
      <w:r w:rsidRPr="005C5141">
        <w:instrText xml:space="preserve">\t \* MERGEFORMAT </w:instrText>
      </w:r>
      <w:r w:rsidRPr="005C5141">
        <w:fldChar w:fldCharType="separate"/>
      </w:r>
      <w:bookmarkStart w:id="24" w:name="_Toc173918642"/>
      <w:r w:rsidR="00E34716" w:rsidRPr="005C5141">
        <w:t>Accreditation Details</w:t>
      </w:r>
      <w:bookmarkEnd w:id="24"/>
      <w:r w:rsidRPr="005C5141">
        <w:fldChar w:fldCharType="end"/>
      </w:r>
    </w:p>
    <w:p w14:paraId="61BEFE18" w14:textId="77777777" w:rsidR="000260DB" w:rsidRPr="005C5141" w:rsidRDefault="000260DB" w:rsidP="00005F7C">
      <w:pPr>
        <w:jc w:val="both"/>
      </w:pPr>
    </w:p>
    <w:p w14:paraId="7726D361" w14:textId="6CFD7419" w:rsidR="009B1717" w:rsidRPr="005C5141" w:rsidRDefault="006113E3" w:rsidP="00005F7C">
      <w:pPr>
        <w:pStyle w:val="ListParagraph"/>
        <w:numPr>
          <w:ilvl w:val="0"/>
          <w:numId w:val="7"/>
        </w:numPr>
        <w:snapToGrid w:val="0"/>
        <w:spacing w:before="120"/>
        <w:contextualSpacing w:val="0"/>
        <w:jc w:val="both"/>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T&amp;C!R47C2 </w:instrText>
      </w:r>
      <w:r w:rsidRPr="005C5141">
        <w:instrText xml:space="preserve">\t </w:instrText>
      </w:r>
      <w:r w:rsidR="005C5141">
        <w:instrText xml:space="preserve"> \* MERGEFORMAT </w:instrText>
      </w:r>
      <w:r w:rsidRPr="005C5141">
        <w:fldChar w:fldCharType="separate"/>
      </w:r>
      <w:r w:rsidR="00E34716" w:rsidRPr="005C5141">
        <w:t xml:space="preserve">Accreditation for the Scheme will be for a period of </w:t>
      </w:r>
      <w:r w:rsidR="003412C4">
        <w:t>1</w:t>
      </w:r>
      <w:r w:rsidR="00E34716" w:rsidRPr="005C5141">
        <w:t xml:space="preserve"> year, renewable subject to the assessment, investigation results, feedback from the public i.e. complaints if any, and other relevant factors. The CaseTrust department reserves the right to revoke or not renew the accreditation should businesses fail to adhere to the standards set by the CaseTrust department.</w:t>
      </w:r>
      <w:r w:rsidRPr="005C5141">
        <w:fldChar w:fldCharType="end"/>
      </w:r>
    </w:p>
    <w:p w14:paraId="27882953" w14:textId="327894B6" w:rsidR="000260DB" w:rsidRPr="005C5141" w:rsidRDefault="006113E3" w:rsidP="00005F7C">
      <w:pPr>
        <w:pStyle w:val="ListParagraph"/>
        <w:numPr>
          <w:ilvl w:val="0"/>
          <w:numId w:val="7"/>
        </w:numPr>
        <w:snapToGrid w:val="0"/>
        <w:spacing w:before="120"/>
        <w:contextualSpacing w:val="0"/>
        <w:jc w:val="both"/>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T&amp;C!R48C2 </w:instrText>
      </w:r>
      <w:r w:rsidRPr="005C5141">
        <w:instrText xml:space="preserve">\t </w:instrText>
      </w:r>
      <w:r w:rsidR="005C5141">
        <w:instrText xml:space="preserve"> \* MERGEFORMAT </w:instrText>
      </w:r>
      <w:r w:rsidRPr="005C5141">
        <w:fldChar w:fldCharType="separate"/>
      </w:r>
      <w:r w:rsidR="00E34716" w:rsidRPr="005C5141">
        <w:t xml:space="preserve">Businesses who make changes to its ownership/partnership/directorship after obtaining accreditation may be subjected to re-assessment and have to furnish CASE with a deed of </w:t>
      </w:r>
      <w:r w:rsidR="00E34716" w:rsidRPr="005C5141">
        <w:lastRenderedPageBreak/>
        <w:t>assignment. This assessment shall be independent of other assessments that the business is scheduled to undertake.</w:t>
      </w:r>
      <w:r w:rsidRPr="005C5141">
        <w:fldChar w:fldCharType="end"/>
      </w:r>
    </w:p>
    <w:p w14:paraId="2DA61D03" w14:textId="77777777" w:rsidR="009B1717" w:rsidRPr="005C5141" w:rsidRDefault="009B1717" w:rsidP="00005F7C">
      <w:pPr>
        <w:pStyle w:val="ListParagraph"/>
        <w:snapToGrid w:val="0"/>
        <w:spacing w:before="120"/>
        <w:jc w:val="both"/>
        <w:rPr>
          <w:rFonts w:asciiTheme="minorHAnsi" w:hAnsiTheme="minorHAnsi"/>
        </w:rPr>
      </w:pPr>
    </w:p>
    <w:p w14:paraId="58B3B6FB" w14:textId="2816CDAC" w:rsidR="009B1717" w:rsidRPr="005C5141" w:rsidRDefault="006113E3" w:rsidP="000260DB">
      <w:pPr>
        <w:pStyle w:val="Heading3"/>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T&amp;C!R54C2 </w:instrText>
      </w:r>
      <w:r w:rsidRPr="005C5141">
        <w:instrText xml:space="preserve">\t \* MERGEFORMAT </w:instrText>
      </w:r>
      <w:r w:rsidRPr="005C5141">
        <w:fldChar w:fldCharType="separate"/>
      </w:r>
      <w:bookmarkStart w:id="25" w:name="_Toc173918643"/>
      <w:r w:rsidR="00E34716" w:rsidRPr="005C5141">
        <w:t>Standards</w:t>
      </w:r>
      <w:bookmarkEnd w:id="25"/>
      <w:r w:rsidRPr="005C5141">
        <w:fldChar w:fldCharType="end"/>
      </w:r>
    </w:p>
    <w:p w14:paraId="017FB28C" w14:textId="77777777" w:rsidR="000260DB" w:rsidRPr="005C5141" w:rsidRDefault="000260DB" w:rsidP="000260DB"/>
    <w:p w14:paraId="1AF165E6" w14:textId="367EBC66" w:rsidR="009B1717" w:rsidRPr="005C5141" w:rsidRDefault="006113E3" w:rsidP="00005F7C">
      <w:pPr>
        <w:pStyle w:val="ListParagraph"/>
        <w:numPr>
          <w:ilvl w:val="0"/>
          <w:numId w:val="7"/>
        </w:numPr>
        <w:snapToGrid w:val="0"/>
        <w:spacing w:before="120"/>
        <w:contextualSpacing w:val="0"/>
        <w:jc w:val="both"/>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T&amp;C!R41C2 </w:instrText>
      </w:r>
      <w:r w:rsidRPr="005C5141">
        <w:instrText xml:space="preserve">\t \* MERGEFORMAT </w:instrText>
      </w:r>
      <w:r w:rsidRPr="005C5141">
        <w:fldChar w:fldCharType="separate"/>
      </w:r>
      <w:r w:rsidRPr="005C5141">
        <w:fldChar w:fldCharType="end"/>
      </w:r>
      <w:r w:rsidR="009B1717" w:rsidRPr="005C5141">
        <w:t xml:space="preserve"> </w:t>
      </w:r>
      <w:r w:rsidRPr="005C5141">
        <w:fldChar w:fldCharType="begin"/>
      </w:r>
      <w:r w:rsidRPr="005C5141">
        <w:instrText xml:space="preserve"> LINK </w:instrText>
      </w:r>
      <w:r w:rsidR="00EB2D5D">
        <w:instrText xml:space="preserve">Excel.Sheet.12 "\\\\fs\\case\\CaseTrust\\CT Documents\\Common area of info kit - assessor report - criteria\\CT criteria common.xlsx" T&amp;C!R55C2 </w:instrText>
      </w:r>
      <w:r w:rsidRPr="005C5141">
        <w:instrText xml:space="preserve">\t </w:instrText>
      </w:r>
      <w:r w:rsidR="005C5141">
        <w:instrText xml:space="preserve"> \* MERGEFORMAT </w:instrText>
      </w:r>
      <w:r w:rsidRPr="005C5141">
        <w:fldChar w:fldCharType="separate"/>
      </w:r>
      <w:r w:rsidR="00E34716" w:rsidRPr="005C5141">
        <w:t>Businesses are required to maintain the CaseTrust standards as stated, among other things, in the assessment criteria provided. The criteria may be revised from time to time and the businesses must be so bound by such.</w:t>
      </w:r>
      <w:r w:rsidRPr="005C5141">
        <w:fldChar w:fldCharType="end"/>
      </w:r>
    </w:p>
    <w:p w14:paraId="39DEF582" w14:textId="0BB41218" w:rsidR="009B1717" w:rsidRPr="005C5141" w:rsidRDefault="006113E3" w:rsidP="00005F7C">
      <w:pPr>
        <w:pStyle w:val="ListParagraph"/>
        <w:numPr>
          <w:ilvl w:val="0"/>
          <w:numId w:val="7"/>
        </w:numPr>
        <w:snapToGrid w:val="0"/>
        <w:spacing w:before="120"/>
        <w:contextualSpacing w:val="0"/>
        <w:jc w:val="both"/>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T&amp;C!R56C2 </w:instrText>
      </w:r>
      <w:r w:rsidRPr="005C5141">
        <w:instrText xml:space="preserve">\t </w:instrText>
      </w:r>
      <w:r w:rsidR="00272AA9" w:rsidRPr="005C5141">
        <w:instrText xml:space="preserve"> \* MERGEFORMAT </w:instrText>
      </w:r>
      <w:r w:rsidRPr="005C5141">
        <w:fldChar w:fldCharType="separate"/>
      </w:r>
      <w:r w:rsidR="00E34716" w:rsidRPr="005C5141">
        <w:t>Upon acceptance of accreditation, store-based retailers are required to display their policies clearly in their stores or such policies must be easily accessible to consumers.</w:t>
      </w:r>
      <w:r w:rsidRPr="005C5141">
        <w:fldChar w:fldCharType="end"/>
      </w: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T&amp;C!R42C2 </w:instrText>
      </w:r>
      <w:r w:rsidRPr="005C5141">
        <w:instrText xml:space="preserve">\t \* MERGEFORMAT </w:instrText>
      </w:r>
      <w:r w:rsidRPr="005C5141">
        <w:fldChar w:fldCharType="separate"/>
      </w:r>
      <w:r w:rsidRPr="005C5141">
        <w:fldChar w:fldCharType="end"/>
      </w:r>
    </w:p>
    <w:p w14:paraId="397D501C" w14:textId="01FD5A4A" w:rsidR="009B1717" w:rsidRPr="005C5141" w:rsidRDefault="006113E3" w:rsidP="00005F7C">
      <w:pPr>
        <w:pStyle w:val="ListParagraph"/>
        <w:numPr>
          <w:ilvl w:val="0"/>
          <w:numId w:val="7"/>
        </w:numPr>
        <w:snapToGrid w:val="0"/>
        <w:spacing w:before="120"/>
        <w:contextualSpacing w:val="0"/>
        <w:jc w:val="both"/>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T&amp;C!R57C2 </w:instrText>
      </w:r>
      <w:r w:rsidRPr="005C5141">
        <w:instrText xml:space="preserve">\t </w:instrText>
      </w:r>
      <w:r w:rsidR="005C5141">
        <w:instrText xml:space="preserve"> \* MERGEFORMAT </w:instrText>
      </w:r>
      <w:r w:rsidRPr="005C5141">
        <w:fldChar w:fldCharType="separate"/>
      </w:r>
      <w:r w:rsidR="00E34716" w:rsidRPr="005C5141">
        <w:t>Businesses are required to comply with all government laws, rules, and regulations at all times. Should the accredited businesses be found to be in breach of such laws, rules, and regulations, the accredited business has been made aware of the CaseTrust department’s empowerment to suspend, expel, or blacklist, either singly or jointly, depending on the severity of the non-compliance, or by any other appropriate means.</w:t>
      </w:r>
      <w:r w:rsidRPr="005C5141">
        <w:fldChar w:fldCharType="end"/>
      </w: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T&amp;C!R43C2 </w:instrText>
      </w:r>
      <w:r w:rsidRPr="005C5141">
        <w:instrText xml:space="preserve">\t \* MERGEFORMAT </w:instrText>
      </w:r>
      <w:r w:rsidRPr="005C5141">
        <w:fldChar w:fldCharType="separate"/>
      </w:r>
      <w:r w:rsidRPr="005C5141">
        <w:fldChar w:fldCharType="end"/>
      </w:r>
    </w:p>
    <w:p w14:paraId="266D8157" w14:textId="09D9DD2E" w:rsidR="005A7C9D" w:rsidRPr="005C5141" w:rsidRDefault="005A7C9D" w:rsidP="005A7C9D">
      <w:pPr>
        <w:pStyle w:val="ListParagraph"/>
        <w:numPr>
          <w:ilvl w:val="0"/>
          <w:numId w:val="7"/>
        </w:numPr>
        <w:snapToGrid w:val="0"/>
        <w:spacing w:before="120"/>
        <w:contextualSpacing w:val="0"/>
        <w:jc w:val="both"/>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T&amp;C!R58C2 </w:instrText>
      </w:r>
      <w:r w:rsidRPr="005C5141">
        <w:instrText xml:space="preserve">\t </w:instrText>
      </w:r>
      <w:r w:rsidR="005C5141">
        <w:instrText xml:space="preserve"> \* MERGEFORMAT </w:instrText>
      </w:r>
      <w:r w:rsidRPr="005C5141">
        <w:fldChar w:fldCharType="separate"/>
      </w:r>
      <w:r w:rsidRPr="005C5141">
        <w:t>Businesses must have a criterion to deal with complaints and a dispute resolution programme in place and, which is transparent and known to consumers. If the consumer who has a dispute with a CaseTrust accredited business requests for mediation at CASE Mediation Centre, the CaseTrust accredited business must attend the mediation session arranged by CASE.</w:t>
      </w:r>
      <w:r w:rsidRPr="005C5141">
        <w:fldChar w:fldCharType="end"/>
      </w:r>
      <w:r w:rsidRPr="005C5141">
        <w:fldChar w:fldCharType="begin"/>
      </w:r>
      <w:r w:rsidRPr="005C5141">
        <w:instrText xml:space="preserve"> LINK Excel.Sheet.12 "\\\\fs\\case\\CaseTrust\\CT Documents\\Common area of info kit - assessor report - criteria\\CT criteria common.xlsx" T&amp;C!R44C2 \t \* MERGEFORMAT </w:instrText>
      </w:r>
      <w:r w:rsidRPr="005C5141">
        <w:fldChar w:fldCharType="separate"/>
      </w:r>
      <w:r w:rsidRPr="005C5141">
        <w:fldChar w:fldCharType="end"/>
      </w:r>
      <w:r w:rsidRPr="005C5141">
        <w:fldChar w:fldCharType="begin"/>
      </w:r>
      <w:r w:rsidRPr="005C5141">
        <w:instrText xml:space="preserve"> LINK Excel.Sheet.12 "\\\\fs\\case\\CaseTrust\\CT Documents\\Common area of info kit - assessor report - criteria\\CT criteria common.xlsx" T&amp;C!R44C2 \t \* MERGEFORMAT </w:instrText>
      </w:r>
      <w:r w:rsidRPr="005C5141">
        <w:fldChar w:fldCharType="separate"/>
      </w:r>
      <w:r w:rsidRPr="005C5141">
        <w:fldChar w:fldCharType="end"/>
      </w:r>
    </w:p>
    <w:p w14:paraId="4E975AFA" w14:textId="04620E26" w:rsidR="009B1717" w:rsidRPr="005C5141" w:rsidRDefault="006113E3" w:rsidP="00005F7C">
      <w:pPr>
        <w:pStyle w:val="ListParagraph"/>
        <w:numPr>
          <w:ilvl w:val="0"/>
          <w:numId w:val="7"/>
        </w:numPr>
        <w:snapToGrid w:val="0"/>
        <w:spacing w:before="120"/>
        <w:contextualSpacing w:val="0"/>
        <w:jc w:val="both"/>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T&amp;C!R59C2 </w:instrText>
      </w:r>
      <w:r w:rsidRPr="005C5141">
        <w:instrText xml:space="preserve">\t </w:instrText>
      </w:r>
      <w:r w:rsidR="005C5141">
        <w:instrText xml:space="preserve"> \* MERGEFORMAT </w:instrText>
      </w:r>
      <w:r w:rsidRPr="005C5141">
        <w:fldChar w:fldCharType="separate"/>
      </w:r>
      <w:r w:rsidR="00E34716" w:rsidRPr="005C5141">
        <w:t>In order to uphold the standards, which may be updated from time to time, set by CaseTrust, all businesses shall adhere to the Code of Practice and abide by penalties imposed upon breach/infringement of the Code of Practice.</w:t>
      </w:r>
      <w:r w:rsidRPr="005C5141">
        <w:fldChar w:fldCharType="end"/>
      </w: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T&amp;C!R45C2 </w:instrText>
      </w:r>
      <w:r w:rsidRPr="005C5141">
        <w:instrText xml:space="preserve">\t \* MERGEFORMAT </w:instrText>
      </w:r>
      <w:r w:rsidRPr="005C5141">
        <w:fldChar w:fldCharType="separate"/>
      </w:r>
      <w:r w:rsidRPr="005C5141">
        <w:fldChar w:fldCharType="end"/>
      </w:r>
    </w:p>
    <w:p w14:paraId="1F8A14DF" w14:textId="77777777" w:rsidR="009B1717" w:rsidRPr="005C5141" w:rsidRDefault="009B1717" w:rsidP="00005F7C">
      <w:pPr>
        <w:pStyle w:val="Heading3"/>
        <w:jc w:val="both"/>
      </w:pPr>
    </w:p>
    <w:p w14:paraId="0F4F5FA5" w14:textId="41771180" w:rsidR="00F274A4" w:rsidRPr="005C5141" w:rsidRDefault="006113E3" w:rsidP="000260DB">
      <w:pPr>
        <w:pStyle w:val="Heading3"/>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T&amp;C!R65C2 </w:instrText>
      </w:r>
      <w:r w:rsidRPr="005C5141">
        <w:instrText xml:space="preserve">\t \* MERGEFORMAT </w:instrText>
      </w:r>
      <w:r w:rsidRPr="005C5141">
        <w:fldChar w:fldCharType="separate"/>
      </w:r>
      <w:bookmarkStart w:id="26" w:name="_Toc173918644"/>
      <w:r w:rsidR="00E34716" w:rsidRPr="005C5141">
        <w:t>Conditions Precedent</w:t>
      </w:r>
      <w:bookmarkEnd w:id="26"/>
      <w:r w:rsidRPr="005C5141">
        <w:fldChar w:fldCharType="end"/>
      </w:r>
    </w:p>
    <w:p w14:paraId="7314EBFE" w14:textId="77777777" w:rsidR="000260DB" w:rsidRPr="005C5141" w:rsidRDefault="000260DB" w:rsidP="000260DB"/>
    <w:p w14:paraId="04AE722D" w14:textId="7B86A874" w:rsidR="00F274A4" w:rsidRPr="005C5141" w:rsidRDefault="006113E3" w:rsidP="00005F7C">
      <w:pPr>
        <w:pStyle w:val="ListParagraph"/>
        <w:numPr>
          <w:ilvl w:val="0"/>
          <w:numId w:val="7"/>
        </w:numPr>
        <w:snapToGrid w:val="0"/>
        <w:spacing w:before="120"/>
        <w:contextualSpacing w:val="0"/>
        <w:jc w:val="both"/>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T&amp;C!R66C2 </w:instrText>
      </w:r>
      <w:r w:rsidRPr="005C5141">
        <w:instrText xml:space="preserve">\t </w:instrText>
      </w:r>
      <w:r w:rsidR="005C5141">
        <w:instrText xml:space="preserve"> \* MERGEFORMAT </w:instrText>
      </w:r>
      <w:r w:rsidRPr="005C5141">
        <w:fldChar w:fldCharType="separate"/>
      </w:r>
      <w:r w:rsidR="00E34716" w:rsidRPr="005C5141">
        <w:t xml:space="preserve">Businesses should allow CaseTrust representatives into their premises for auditing and/or investigation purposes, whether notified or not. </w:t>
      </w:r>
      <w:r w:rsidRPr="005C5141">
        <w:fldChar w:fldCharType="end"/>
      </w:r>
    </w:p>
    <w:p w14:paraId="335EE86A" w14:textId="6EC6697E" w:rsidR="00D25C6A" w:rsidRPr="005C5141" w:rsidRDefault="006113E3" w:rsidP="00005F7C">
      <w:pPr>
        <w:pStyle w:val="ListParagraph"/>
        <w:numPr>
          <w:ilvl w:val="0"/>
          <w:numId w:val="7"/>
        </w:numPr>
        <w:snapToGrid w:val="0"/>
        <w:spacing w:before="120"/>
        <w:contextualSpacing w:val="0"/>
        <w:jc w:val="both"/>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T&amp;C!R67C2 </w:instrText>
      </w:r>
      <w:r w:rsidRPr="005C5141">
        <w:instrText xml:space="preserve">\t </w:instrText>
      </w:r>
      <w:r w:rsidR="005C5141">
        <w:instrText xml:space="preserve"> \* MERGEFORMAT </w:instrText>
      </w:r>
      <w:r w:rsidRPr="005C5141">
        <w:fldChar w:fldCharType="separate"/>
      </w:r>
      <w:r w:rsidR="00E34716" w:rsidRPr="005C5141">
        <w:t xml:space="preserve">The business agrees to indemnify and keep CASE, its directors, employees, officers, agents or representatives) fully and effectively indemnified against any and all actions, liabilities, cost, claims (including third party), losses, damages, proceedings and/or expenses (including all legal costs on an indemnity basis) arising from or in connection with the business’s application for CaseTrust accreditation scheme.  </w:t>
      </w:r>
      <w:r w:rsidRPr="005C5141">
        <w:fldChar w:fldCharType="end"/>
      </w:r>
    </w:p>
    <w:p w14:paraId="5B06E999" w14:textId="77777777" w:rsidR="00C43D21" w:rsidRPr="005C5141" w:rsidRDefault="00C43D21" w:rsidP="00D25C6A">
      <w:pPr>
        <w:pStyle w:val="Heading3"/>
      </w:pPr>
    </w:p>
    <w:p w14:paraId="333C6A2D" w14:textId="445674A6" w:rsidR="00F274A4" w:rsidRPr="005C5141" w:rsidRDefault="006113E3" w:rsidP="000260DB">
      <w:pPr>
        <w:pStyle w:val="Heading3"/>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T&amp;C!R72C2 </w:instrText>
      </w:r>
      <w:r w:rsidRPr="005C5141">
        <w:instrText xml:space="preserve">\t \* MERGEFORMAT </w:instrText>
      </w:r>
      <w:r w:rsidRPr="005C5141">
        <w:fldChar w:fldCharType="separate"/>
      </w:r>
      <w:bookmarkStart w:id="27" w:name="_Toc173918645"/>
      <w:r w:rsidR="00E34716" w:rsidRPr="005C5141">
        <w:t>Audit/Investigation</w:t>
      </w:r>
      <w:bookmarkEnd w:id="27"/>
      <w:r w:rsidRPr="005C5141">
        <w:fldChar w:fldCharType="end"/>
      </w:r>
    </w:p>
    <w:p w14:paraId="2FC200CA" w14:textId="77777777" w:rsidR="000260DB" w:rsidRPr="005C5141" w:rsidRDefault="000260DB" w:rsidP="000260DB"/>
    <w:p w14:paraId="40A500F3" w14:textId="159759F5" w:rsidR="009B1717" w:rsidRPr="005C5141" w:rsidRDefault="006113E3" w:rsidP="00005F7C">
      <w:pPr>
        <w:pStyle w:val="ListParagraph"/>
        <w:numPr>
          <w:ilvl w:val="0"/>
          <w:numId w:val="7"/>
        </w:numPr>
        <w:snapToGrid w:val="0"/>
        <w:spacing w:before="120"/>
        <w:contextualSpacing w:val="0"/>
        <w:jc w:val="both"/>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T&amp;C!R73C2 </w:instrText>
      </w:r>
      <w:r w:rsidRPr="005C5141">
        <w:instrText xml:space="preserve">\t </w:instrText>
      </w:r>
      <w:r w:rsidR="005C5141">
        <w:instrText xml:space="preserve"> \* MERGEFORMAT </w:instrText>
      </w:r>
      <w:r w:rsidRPr="005C5141">
        <w:fldChar w:fldCharType="separate"/>
      </w:r>
      <w:r w:rsidR="00E34716" w:rsidRPr="005C5141">
        <w:t>The business has been made aware of the CaseTrust department’s empowerment to deal with breach/infringement of the Code of Practice. Businesses who commit a breach/infringement shall be suspended, expelled or blacklisted, either singly or jointly, depending on the severity of the breach/infringement, or by any other appropriate means.</w:t>
      </w:r>
      <w:r w:rsidRPr="005C5141">
        <w:fldChar w:fldCharType="end"/>
      </w: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T&amp;C!R51C2 </w:instrText>
      </w:r>
      <w:r w:rsidRPr="005C5141">
        <w:instrText xml:space="preserve">\t \* MERGEFORMAT </w:instrText>
      </w:r>
      <w:r w:rsidRPr="005C5141">
        <w:fldChar w:fldCharType="separate"/>
      </w:r>
      <w:r w:rsidRPr="005C5141">
        <w:fldChar w:fldCharType="end"/>
      </w:r>
    </w:p>
    <w:p w14:paraId="152253A1" w14:textId="35C63185" w:rsidR="009B1717" w:rsidRPr="005C5141" w:rsidRDefault="006113E3" w:rsidP="00005F7C">
      <w:pPr>
        <w:pStyle w:val="ListParagraph"/>
        <w:numPr>
          <w:ilvl w:val="0"/>
          <w:numId w:val="7"/>
        </w:numPr>
        <w:snapToGrid w:val="0"/>
        <w:spacing w:before="120"/>
        <w:contextualSpacing w:val="0"/>
        <w:jc w:val="both"/>
      </w:pPr>
      <w:r w:rsidRPr="005C5141">
        <w:lastRenderedPageBreak/>
        <w:fldChar w:fldCharType="begin"/>
      </w:r>
      <w:r w:rsidRPr="005C5141">
        <w:instrText xml:space="preserve"> LINK </w:instrText>
      </w:r>
      <w:r w:rsidR="00EB2D5D">
        <w:instrText xml:space="preserve">Excel.Sheet.12 "\\\\fs\\case\\CaseTrust\\CT Documents\\Common area of info kit - assessor report - criteria\\CT criteria common.xlsx" T&amp;C!R74C2 </w:instrText>
      </w:r>
      <w:r w:rsidRPr="005C5141">
        <w:instrText xml:space="preserve">\t </w:instrText>
      </w:r>
      <w:r w:rsidR="005C5141">
        <w:instrText xml:space="preserve"> \* MERGEFORMAT </w:instrText>
      </w:r>
      <w:r w:rsidRPr="005C5141">
        <w:fldChar w:fldCharType="separate"/>
      </w:r>
      <w:r w:rsidR="00E34716" w:rsidRPr="005C5141">
        <w:t>Businesses are required to undergo an interim assessment before being lifted from suspension orders.</w:t>
      </w:r>
      <w:r w:rsidRPr="005C5141">
        <w:fldChar w:fldCharType="end"/>
      </w:r>
      <w:r w:rsidR="008B2AB2" w:rsidRPr="005C5141">
        <w:t xml:space="preserve"> </w:t>
      </w: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T&amp;C!R52C2 </w:instrText>
      </w:r>
      <w:r w:rsidRPr="005C5141">
        <w:instrText xml:space="preserve">\t \* MERGEFORMAT </w:instrText>
      </w:r>
      <w:r w:rsidRPr="005C5141">
        <w:fldChar w:fldCharType="separate"/>
      </w:r>
      <w:r w:rsidRPr="005C5141">
        <w:fldChar w:fldCharType="end"/>
      </w:r>
    </w:p>
    <w:p w14:paraId="60EF09CC" w14:textId="77777777" w:rsidR="00394873" w:rsidRPr="005C5141" w:rsidRDefault="00394873" w:rsidP="00005F7C">
      <w:pPr>
        <w:pStyle w:val="Heading3"/>
        <w:jc w:val="both"/>
      </w:pPr>
    </w:p>
    <w:p w14:paraId="4D57CDCC" w14:textId="715A12D6" w:rsidR="00F274A4" w:rsidRPr="005C5141" w:rsidRDefault="006113E3" w:rsidP="000260DB">
      <w:pPr>
        <w:pStyle w:val="Heading3"/>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T&amp;C!R80C2 </w:instrText>
      </w:r>
      <w:r w:rsidRPr="005C5141">
        <w:instrText xml:space="preserve">\t \* MERGEFORMAT </w:instrText>
      </w:r>
      <w:r w:rsidRPr="005C5141">
        <w:fldChar w:fldCharType="separate"/>
      </w:r>
      <w:bookmarkStart w:id="28" w:name="_Toc173918646"/>
      <w:r w:rsidR="00E34716" w:rsidRPr="005C5141">
        <w:t>Termination</w:t>
      </w:r>
      <w:bookmarkEnd w:id="28"/>
      <w:r w:rsidRPr="005C5141">
        <w:fldChar w:fldCharType="end"/>
      </w:r>
    </w:p>
    <w:p w14:paraId="3C7EDA29" w14:textId="77777777" w:rsidR="000260DB" w:rsidRPr="005C5141" w:rsidRDefault="000260DB" w:rsidP="000260DB"/>
    <w:p w14:paraId="69842292" w14:textId="7E9A01C2" w:rsidR="00F274A4" w:rsidRPr="005C5141" w:rsidRDefault="006113E3" w:rsidP="000260DB">
      <w:pPr>
        <w:pStyle w:val="ListParagraph"/>
        <w:numPr>
          <w:ilvl w:val="0"/>
          <w:numId w:val="7"/>
        </w:numPr>
        <w:snapToGrid w:val="0"/>
        <w:spacing w:before="120"/>
        <w:contextualSpacing w:val="0"/>
        <w:jc w:val="both"/>
        <w:rPr>
          <w:rFonts w:asciiTheme="minorHAnsi" w:hAnsiTheme="minorHAnsi"/>
        </w:rPr>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T&amp;C!R81C2 </w:instrText>
      </w:r>
      <w:r w:rsidRPr="005C5141">
        <w:instrText xml:space="preserve">\t </w:instrText>
      </w:r>
      <w:r w:rsidR="005C5141">
        <w:instrText xml:space="preserve"> \* MERGEFORMAT </w:instrText>
      </w:r>
      <w:r w:rsidRPr="005C5141">
        <w:fldChar w:fldCharType="separate"/>
      </w:r>
      <w:r w:rsidR="00E34716" w:rsidRPr="005C5141">
        <w:t>Upon termination and expiry of CaseTrust accreditation scheme, all CaseTrust related materials including the CaseTrust decal must be returned to CASE office within 7 days, and such materials and such decals should not be used in any manner whatsoever by the businesses before its return.</w:t>
      </w:r>
      <w:r w:rsidRPr="005C5141">
        <w:fldChar w:fldCharType="end"/>
      </w:r>
    </w:p>
    <w:p w14:paraId="0D2F266A" w14:textId="1286970D" w:rsidR="000260DB" w:rsidRPr="005C5141" w:rsidRDefault="006113E3" w:rsidP="000260DB">
      <w:pPr>
        <w:pStyle w:val="ListParagraph"/>
        <w:numPr>
          <w:ilvl w:val="0"/>
          <w:numId w:val="7"/>
        </w:numPr>
        <w:snapToGrid w:val="0"/>
        <w:spacing w:before="120"/>
        <w:contextualSpacing w:val="0"/>
        <w:jc w:val="both"/>
        <w:rPr>
          <w:rFonts w:asciiTheme="minorHAnsi" w:hAnsiTheme="minorHAnsi"/>
        </w:rPr>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T&amp;C!R82C2 </w:instrText>
      </w:r>
      <w:r w:rsidRPr="005C5141">
        <w:instrText xml:space="preserve">\t </w:instrText>
      </w:r>
      <w:r w:rsidR="005C5141">
        <w:instrText xml:space="preserve"> \* MERGEFORMAT </w:instrText>
      </w:r>
      <w:r w:rsidRPr="005C5141">
        <w:fldChar w:fldCharType="separate"/>
      </w:r>
      <w:r w:rsidR="00E34716" w:rsidRPr="005C5141">
        <w:t>The CaseTrust department reserves the right to revoke accreditation should businesses fail to adhere to the licence agreement or breach the Terms and Conditions herein, or for whatsoever reasons, as the CaseTrust Department deems fit.</w:t>
      </w:r>
      <w:r w:rsidRPr="005C5141">
        <w:fldChar w:fldCharType="end"/>
      </w:r>
    </w:p>
    <w:p w14:paraId="64E16F25" w14:textId="77777777" w:rsidR="00F274A4" w:rsidRPr="005C5141" w:rsidRDefault="00F274A4" w:rsidP="00CC01AF">
      <w:pPr>
        <w:snapToGrid w:val="0"/>
        <w:spacing w:before="120"/>
        <w:rPr>
          <w:rFonts w:asciiTheme="minorHAnsi" w:hAnsiTheme="minorHAnsi"/>
        </w:rPr>
      </w:pPr>
    </w:p>
    <w:p w14:paraId="3771D8F3" w14:textId="77777777" w:rsidR="00F274A4" w:rsidRDefault="00F274A4" w:rsidP="00F274A4"/>
    <w:p w14:paraId="79398CF7" w14:textId="77777777" w:rsidR="00026BD4" w:rsidRDefault="00026BD4" w:rsidP="00F274A4"/>
    <w:p w14:paraId="60213ED8" w14:textId="77777777" w:rsidR="00026BD4" w:rsidRDefault="00026BD4" w:rsidP="00F274A4"/>
    <w:p w14:paraId="5F50065A" w14:textId="77777777" w:rsidR="00026BD4" w:rsidRDefault="00026BD4" w:rsidP="00F274A4"/>
    <w:p w14:paraId="1CC16481" w14:textId="77777777" w:rsidR="00B44AD0" w:rsidRDefault="00B44AD0" w:rsidP="00F274A4"/>
    <w:p w14:paraId="715080DD" w14:textId="77777777" w:rsidR="008908EC" w:rsidRDefault="008908EC" w:rsidP="00F274A4"/>
    <w:p w14:paraId="38E98017" w14:textId="77777777" w:rsidR="008908EC" w:rsidRDefault="008908EC" w:rsidP="00F274A4"/>
    <w:p w14:paraId="6D9C11A7" w14:textId="77777777" w:rsidR="008908EC" w:rsidRDefault="008908EC" w:rsidP="00F274A4"/>
    <w:p w14:paraId="12F60F67" w14:textId="77777777" w:rsidR="008908EC" w:rsidRDefault="008908EC" w:rsidP="00F274A4"/>
    <w:p w14:paraId="5DC9AE99" w14:textId="77777777" w:rsidR="008908EC" w:rsidRDefault="008908EC" w:rsidP="00F274A4"/>
    <w:p w14:paraId="20E9103F" w14:textId="77777777" w:rsidR="008908EC" w:rsidRDefault="008908EC" w:rsidP="00F274A4"/>
    <w:p w14:paraId="14BE34C7" w14:textId="77777777" w:rsidR="008908EC" w:rsidRDefault="008908EC" w:rsidP="00F274A4"/>
    <w:p w14:paraId="4BD61393" w14:textId="77777777" w:rsidR="008908EC" w:rsidRDefault="008908EC" w:rsidP="00F274A4"/>
    <w:p w14:paraId="67103208" w14:textId="77777777" w:rsidR="008908EC" w:rsidRDefault="008908EC" w:rsidP="00F274A4"/>
    <w:p w14:paraId="3675EEFD" w14:textId="77777777" w:rsidR="008908EC" w:rsidRDefault="008908EC" w:rsidP="00F274A4"/>
    <w:p w14:paraId="671FF75B" w14:textId="77777777" w:rsidR="008908EC" w:rsidRDefault="008908EC" w:rsidP="00F274A4"/>
    <w:p w14:paraId="73CDF141" w14:textId="77777777" w:rsidR="003648EF" w:rsidRDefault="003648EF" w:rsidP="00026BD4">
      <w:pPr>
        <w:jc w:val="center"/>
        <w:rPr>
          <w:b/>
          <w:sz w:val="28"/>
          <w:szCs w:val="28"/>
        </w:rPr>
      </w:pPr>
    </w:p>
    <w:p w14:paraId="5AFD0D39" w14:textId="77777777" w:rsidR="00936061" w:rsidRDefault="00936061" w:rsidP="00026BD4">
      <w:pPr>
        <w:jc w:val="center"/>
        <w:rPr>
          <w:b/>
          <w:sz w:val="28"/>
          <w:szCs w:val="28"/>
        </w:rPr>
      </w:pPr>
    </w:p>
    <w:p w14:paraId="1626C89A" w14:textId="77777777" w:rsidR="00936061" w:rsidRDefault="00936061" w:rsidP="00026BD4">
      <w:pPr>
        <w:jc w:val="center"/>
        <w:rPr>
          <w:b/>
          <w:sz w:val="28"/>
          <w:szCs w:val="28"/>
        </w:rPr>
      </w:pPr>
    </w:p>
    <w:p w14:paraId="062B839D" w14:textId="77777777" w:rsidR="00936061" w:rsidRDefault="00936061" w:rsidP="00026BD4">
      <w:pPr>
        <w:jc w:val="center"/>
        <w:rPr>
          <w:b/>
          <w:sz w:val="28"/>
          <w:szCs w:val="28"/>
        </w:rPr>
      </w:pPr>
    </w:p>
    <w:p w14:paraId="22CBDA12" w14:textId="328A0426" w:rsidR="00026BD4" w:rsidRPr="005C5141" w:rsidRDefault="00026BD4" w:rsidP="00026BD4">
      <w:pPr>
        <w:jc w:val="center"/>
        <w:rPr>
          <w:b/>
          <w:sz w:val="28"/>
          <w:szCs w:val="28"/>
        </w:rPr>
      </w:pPr>
      <w:r w:rsidRPr="005C5141">
        <w:rPr>
          <w:b/>
          <w:sz w:val="28"/>
          <w:szCs w:val="28"/>
        </w:rPr>
        <w:lastRenderedPageBreak/>
        <w:t>CaseTrust Application Submission Checklist</w:t>
      </w:r>
      <w:r w:rsidRPr="005C5141">
        <w:rPr>
          <w:b/>
          <w:sz w:val="28"/>
          <w:szCs w:val="28"/>
        </w:rPr>
        <w:br/>
      </w:r>
    </w:p>
    <w:p w14:paraId="0179A1FC" w14:textId="513EA35E" w:rsidR="00026BD4" w:rsidRPr="000B256D" w:rsidRDefault="00026BD4" w:rsidP="00026BD4">
      <w:pPr>
        <w:numPr>
          <w:ilvl w:val="4"/>
          <w:numId w:val="27"/>
        </w:numPr>
        <w:tabs>
          <w:tab w:val="clear" w:pos="3600"/>
          <w:tab w:val="num" w:pos="502"/>
        </w:tabs>
        <w:spacing w:after="0" w:line="240" w:lineRule="auto"/>
        <w:ind w:left="720"/>
        <w:jc w:val="both"/>
      </w:pPr>
      <w:hyperlink r:id="rId28" w:history="1">
        <w:r w:rsidRPr="000B256D">
          <w:rPr>
            <w:rStyle w:val="Hyperlink"/>
            <w:color w:val="auto"/>
          </w:rPr>
          <w:t>Online Submission</w:t>
        </w:r>
      </w:hyperlink>
      <w:r w:rsidR="00AE1761" w:rsidRPr="000B256D">
        <w:rPr>
          <w:rStyle w:val="Hyperlink"/>
          <w:color w:val="auto"/>
        </w:rPr>
        <w:t xml:space="preserve"> via the CaseTrust Portal</w:t>
      </w:r>
    </w:p>
    <w:p w14:paraId="3247F1ED" w14:textId="77777777" w:rsidR="00026BD4" w:rsidRPr="005C5141" w:rsidRDefault="00026BD4" w:rsidP="00026BD4"/>
    <w:p w14:paraId="0D18DF7A" w14:textId="6C7DB398" w:rsidR="00026BD4" w:rsidRPr="000B256D" w:rsidRDefault="00026BD4" w:rsidP="00026BD4">
      <w:pPr>
        <w:numPr>
          <w:ilvl w:val="4"/>
          <w:numId w:val="27"/>
        </w:numPr>
        <w:tabs>
          <w:tab w:val="clear" w:pos="3600"/>
          <w:tab w:val="num" w:pos="502"/>
        </w:tabs>
        <w:spacing w:after="0" w:line="240" w:lineRule="auto"/>
        <w:ind w:left="720"/>
        <w:jc w:val="both"/>
      </w:pPr>
      <w:r w:rsidRPr="000B256D">
        <w:fldChar w:fldCharType="begin"/>
      </w:r>
      <w:r w:rsidRPr="000B256D">
        <w:instrText xml:space="preserve"> LINK </w:instrText>
      </w:r>
      <w:r w:rsidR="00EB2D5D" w:rsidRPr="000B256D">
        <w:instrText xml:space="preserve">Excel.Sheet.12 "\\\\fs\\case\\CaseTrust\\CT Documents\\Common area of info kit - assessor report - criteria\\CT criteria common.xlsx" Stages!R138C2 </w:instrText>
      </w:r>
      <w:r w:rsidRPr="000B256D">
        <w:instrText xml:space="preserve">\t  \* MERGEFORMAT </w:instrText>
      </w:r>
      <w:r w:rsidRPr="000B256D">
        <w:fldChar w:fldCharType="separate"/>
      </w:r>
      <w:hyperlink r:id="rId29" w:history="1">
        <w:r w:rsidRPr="000B256D">
          <w:rPr>
            <w:rStyle w:val="Hyperlink"/>
            <w:color w:val="auto"/>
          </w:rPr>
          <w:t>Business Profile from ACRA</w:t>
        </w:r>
      </w:hyperlink>
      <w:r w:rsidRPr="000B256D">
        <w:t xml:space="preserve"> (within one (1) week of CaseTrust application)</w:t>
      </w:r>
      <w:r w:rsidRPr="000B256D">
        <w:fldChar w:fldCharType="end"/>
      </w:r>
    </w:p>
    <w:p w14:paraId="0E420A27" w14:textId="77777777" w:rsidR="00026BD4" w:rsidRPr="005C5141" w:rsidRDefault="00026BD4" w:rsidP="00357FDE"/>
    <w:p w14:paraId="168C2631" w14:textId="3FB6BF8B" w:rsidR="00026BD4" w:rsidRPr="00086589" w:rsidRDefault="00026BD4" w:rsidP="00026BD4">
      <w:pPr>
        <w:numPr>
          <w:ilvl w:val="4"/>
          <w:numId w:val="27"/>
        </w:numPr>
        <w:tabs>
          <w:tab w:val="clear" w:pos="3600"/>
          <w:tab w:val="num" w:pos="502"/>
        </w:tabs>
        <w:ind w:left="720"/>
      </w:pPr>
      <w:r w:rsidRPr="005C5141">
        <w:t>Application Fee of $</w:t>
      </w:r>
      <w:r w:rsidR="004D157F">
        <w:t>8</w:t>
      </w:r>
      <w:r w:rsidR="00634DD7">
        <w:t>72</w:t>
      </w:r>
      <w:r w:rsidRPr="005C5141">
        <w:t xml:space="preserve"> </w:t>
      </w:r>
      <w:r>
        <w:t xml:space="preserve">can be made by </w:t>
      </w:r>
      <w:r w:rsidRPr="003D1EF6">
        <w:t>PayNow</w:t>
      </w:r>
      <w:r>
        <w:t xml:space="preserve"> </w:t>
      </w:r>
      <w:r w:rsidRPr="00834FEF">
        <w:t>to ‘</w:t>
      </w:r>
      <w:r w:rsidRPr="00371DEF">
        <w:rPr>
          <w:b/>
        </w:rPr>
        <w:t xml:space="preserve">Consumers Association of Singapore’. </w:t>
      </w:r>
    </w:p>
    <w:p w14:paraId="19A1E17C" w14:textId="77777777" w:rsidR="00026BD4" w:rsidRPr="00C339D0" w:rsidRDefault="00026BD4" w:rsidP="00026BD4">
      <w:pPr>
        <w:ind w:left="720"/>
        <w:rPr>
          <w:b/>
        </w:rPr>
      </w:pPr>
      <w:r w:rsidRPr="00086589">
        <w:rPr>
          <w:b/>
        </w:rPr>
        <w:t>PayNow Instructions</w:t>
      </w:r>
      <w:r w:rsidRPr="00C339D0">
        <w:rPr>
          <w:b/>
        </w:rPr>
        <w:t xml:space="preserve"> </w:t>
      </w:r>
    </w:p>
    <w:p w14:paraId="72540C4D" w14:textId="77777777" w:rsidR="00026BD4" w:rsidRPr="00C339D0" w:rsidRDefault="00026BD4" w:rsidP="00026BD4">
      <w:pPr>
        <w:pStyle w:val="ListParagraph"/>
        <w:numPr>
          <w:ilvl w:val="0"/>
          <w:numId w:val="28"/>
        </w:numPr>
        <w:ind w:left="1080"/>
        <w:rPr>
          <w:bCs/>
        </w:rPr>
      </w:pPr>
      <w:r w:rsidRPr="00C339D0">
        <w:rPr>
          <w:bCs/>
        </w:rPr>
        <w:t>PayNow is to be made to UEN: S71SS0016L, Consumers Association of Singapore</w:t>
      </w:r>
    </w:p>
    <w:p w14:paraId="1D68DBA6" w14:textId="77777777" w:rsidR="00026BD4" w:rsidRPr="00C339D0" w:rsidRDefault="00026BD4" w:rsidP="00026BD4">
      <w:pPr>
        <w:pStyle w:val="ListParagraph"/>
        <w:numPr>
          <w:ilvl w:val="0"/>
          <w:numId w:val="28"/>
        </w:numPr>
        <w:ind w:left="1080"/>
        <w:rPr>
          <w:bCs/>
        </w:rPr>
      </w:pPr>
      <w:r w:rsidRPr="00C339D0">
        <w:rPr>
          <w:bCs/>
        </w:rPr>
        <w:t>Within the field, &lt;Transfer Details&gt; please indicate your business name</w:t>
      </w:r>
    </w:p>
    <w:p w14:paraId="5ABF404D" w14:textId="751C8CA6" w:rsidR="00026BD4" w:rsidRPr="00B42B4F" w:rsidRDefault="00026BD4" w:rsidP="00026BD4">
      <w:pPr>
        <w:pStyle w:val="ListParagraph"/>
        <w:numPr>
          <w:ilvl w:val="0"/>
          <w:numId w:val="28"/>
        </w:numPr>
        <w:ind w:left="1080"/>
        <w:rPr>
          <w:bCs/>
        </w:rPr>
      </w:pPr>
      <w:r w:rsidRPr="00C339D0">
        <w:rPr>
          <w:bCs/>
        </w:rPr>
        <w:t xml:space="preserve">Send a screen shot of the successful payment page </w:t>
      </w:r>
      <w:r w:rsidR="00A0009C">
        <w:rPr>
          <w:bCs/>
        </w:rPr>
        <w:t>via</w:t>
      </w:r>
      <w:r>
        <w:rPr>
          <w:bCs/>
        </w:rPr>
        <w:t xml:space="preserve"> email </w:t>
      </w:r>
      <w:r w:rsidR="00A0009C">
        <w:rPr>
          <w:bCs/>
        </w:rPr>
        <w:t xml:space="preserve">to </w:t>
      </w:r>
      <w:r w:rsidRPr="004F780C">
        <w:rPr>
          <w:bCs/>
        </w:rPr>
        <w:t>casetrust@case.org.sg</w:t>
      </w:r>
    </w:p>
    <w:p w14:paraId="7612B15F" w14:textId="77777777" w:rsidR="00026BD4" w:rsidRPr="005C5141" w:rsidRDefault="00026BD4" w:rsidP="00026BD4">
      <w:pPr>
        <w:pBdr>
          <w:bottom w:val="single" w:sz="6" w:space="1" w:color="auto"/>
        </w:pBdr>
        <w:rPr>
          <w:color w:val="000000"/>
        </w:rPr>
      </w:pPr>
    </w:p>
    <w:p w14:paraId="462B7CD4" w14:textId="77777777" w:rsidR="00026BD4" w:rsidRPr="005C5141" w:rsidRDefault="00026BD4" w:rsidP="00026BD4">
      <w:pPr>
        <w:rPr>
          <w:color w:val="000000"/>
        </w:rPr>
      </w:pPr>
    </w:p>
    <w:p w14:paraId="0D60997A" w14:textId="77777777" w:rsidR="00026BD4" w:rsidRPr="005C5141" w:rsidRDefault="00026BD4" w:rsidP="00026BD4"/>
    <w:p w14:paraId="4DEC833C" w14:textId="77777777" w:rsidR="00026BD4" w:rsidRDefault="00026BD4" w:rsidP="00026BD4">
      <w:pPr>
        <w:jc w:val="center"/>
        <w:rPr>
          <w:sz w:val="23"/>
          <w:szCs w:val="23"/>
        </w:rPr>
      </w:pPr>
      <w:r w:rsidRPr="005C5141">
        <w:rPr>
          <w:sz w:val="23"/>
          <w:szCs w:val="23"/>
        </w:rPr>
        <w:t>Thank you for your interest in CaseTrust.</w:t>
      </w:r>
      <w:r w:rsidRPr="005C5141">
        <w:rPr>
          <w:sz w:val="23"/>
          <w:szCs w:val="23"/>
        </w:rPr>
        <w:br/>
      </w:r>
      <w:r w:rsidRPr="005C5141">
        <w:rPr>
          <w:sz w:val="23"/>
          <w:szCs w:val="23"/>
        </w:rPr>
        <w:br/>
        <w:t xml:space="preserve">You are a step closer to be recognised as a reliable company that consumers can count on. </w:t>
      </w:r>
    </w:p>
    <w:p w14:paraId="05736B31" w14:textId="77777777" w:rsidR="00026BD4" w:rsidRPr="00281F86" w:rsidRDefault="00026BD4" w:rsidP="00026BD4">
      <w:pPr>
        <w:jc w:val="center"/>
        <w:rPr>
          <w:sz w:val="23"/>
          <w:szCs w:val="23"/>
        </w:rPr>
      </w:pPr>
      <w:r w:rsidRPr="005C5141">
        <w:rPr>
          <w:sz w:val="23"/>
          <w:szCs w:val="23"/>
        </w:rPr>
        <w:br/>
        <w:t>We look forward to having you on board.</w:t>
      </w:r>
    </w:p>
    <w:p w14:paraId="36D2D2CF" w14:textId="77777777" w:rsidR="00026BD4" w:rsidRPr="005C5141" w:rsidRDefault="00026BD4" w:rsidP="00F274A4"/>
    <w:p w14:paraId="259CBB72" w14:textId="77777777" w:rsidR="00F274A4" w:rsidRPr="005C5141" w:rsidRDefault="00F274A4" w:rsidP="00F274A4"/>
    <w:p w14:paraId="08CFBDBD" w14:textId="77777777" w:rsidR="00F274A4" w:rsidRPr="005C5141" w:rsidRDefault="00F274A4" w:rsidP="00F274A4"/>
    <w:p w14:paraId="24AEAD6A" w14:textId="77777777" w:rsidR="00F274A4" w:rsidRPr="005C5141" w:rsidRDefault="00F274A4" w:rsidP="00F274A4"/>
    <w:p w14:paraId="5C3F865C" w14:textId="77777777" w:rsidR="00F274A4" w:rsidRPr="005C5141" w:rsidRDefault="00F274A4" w:rsidP="00F274A4"/>
    <w:p w14:paraId="0C1262DF" w14:textId="77777777" w:rsidR="00F274A4" w:rsidRPr="005C5141" w:rsidRDefault="00F274A4" w:rsidP="00F274A4"/>
    <w:p w14:paraId="3867CA9F" w14:textId="77777777" w:rsidR="00F274A4" w:rsidRPr="005C5141" w:rsidRDefault="00F274A4" w:rsidP="00F274A4"/>
    <w:p w14:paraId="00D505CA" w14:textId="4A69A24E" w:rsidR="00F421BC" w:rsidRPr="005C5141" w:rsidRDefault="00F421BC">
      <w:pPr>
        <w:spacing w:after="0" w:line="240" w:lineRule="auto"/>
        <w:rPr>
          <w:rFonts w:ascii="Calibri Light" w:hAnsi="Calibri Light"/>
          <w:b/>
          <w:color w:val="253356"/>
          <w:sz w:val="36"/>
          <w:szCs w:val="36"/>
        </w:rPr>
      </w:pPr>
    </w:p>
    <w:sectPr w:rsidR="00F421BC" w:rsidRPr="005C5141">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08256" w14:textId="77777777" w:rsidR="00EC5E44" w:rsidRDefault="00EC5E44" w:rsidP="00F274A4">
      <w:pPr>
        <w:spacing w:after="0" w:line="240" w:lineRule="auto"/>
      </w:pPr>
      <w:r>
        <w:separator/>
      </w:r>
    </w:p>
  </w:endnote>
  <w:endnote w:type="continuationSeparator" w:id="0">
    <w:p w14:paraId="6837DDCF" w14:textId="77777777" w:rsidR="00EC5E44" w:rsidRDefault="00EC5E44" w:rsidP="00F274A4">
      <w:pPr>
        <w:spacing w:after="0" w:line="240" w:lineRule="auto"/>
      </w:pPr>
      <w:r>
        <w:continuationSeparator/>
      </w:r>
    </w:p>
  </w:endnote>
  <w:endnote w:type="continuationNotice" w:id="1">
    <w:p w14:paraId="754874D5" w14:textId="77777777" w:rsidR="00EC5E44" w:rsidRDefault="00EC5E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4D1B8" w14:textId="77777777" w:rsidR="00D15AB1" w:rsidRDefault="00D15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2A406" w14:textId="5A43DBA9" w:rsidR="00D97997" w:rsidRPr="00214382" w:rsidRDefault="00D97997" w:rsidP="00D97997">
    <w:pPr>
      <w:pStyle w:val="Footer"/>
      <w:pBdr>
        <w:top w:val="single" w:sz="4" w:space="1" w:color="D9D9D9"/>
      </w:pBdr>
      <w:tabs>
        <w:tab w:val="clear" w:pos="4513"/>
      </w:tabs>
      <w:rPr>
        <w:b/>
        <w:bCs/>
        <w:sz w:val="20"/>
        <w:szCs w:val="20"/>
      </w:rPr>
    </w:pPr>
    <w:r w:rsidRPr="00AF064D">
      <w:fldChar w:fldCharType="begin"/>
    </w:r>
    <w:r w:rsidRPr="00AF064D">
      <w:instrText xml:space="preserve"> PAGE   \* MERGEFORMAT </w:instrText>
    </w:r>
    <w:r w:rsidRPr="00AF064D">
      <w:fldChar w:fldCharType="separate"/>
    </w:r>
    <w:r>
      <w:t>1</w:t>
    </w:r>
    <w:r w:rsidRPr="00AF064D">
      <w:rPr>
        <w:b/>
        <w:bCs/>
        <w:noProof/>
      </w:rPr>
      <w:fldChar w:fldCharType="end"/>
    </w:r>
    <w:r w:rsidRPr="00AF064D">
      <w:rPr>
        <w:b/>
        <w:bCs/>
      </w:rPr>
      <w:t xml:space="preserve"> | </w:t>
    </w:r>
    <w:r w:rsidRPr="0005078B">
      <w:rPr>
        <w:color w:val="7F7F7F"/>
        <w:spacing w:val="24"/>
        <w:sz w:val="20"/>
        <w:szCs w:val="20"/>
      </w:rPr>
      <w:t xml:space="preserve">CaseTrust Accreditation </w:t>
    </w:r>
    <w:r>
      <w:rPr>
        <w:color w:val="7F7F7F"/>
        <w:spacing w:val="24"/>
        <w:sz w:val="20"/>
        <w:szCs w:val="20"/>
      </w:rPr>
      <w:t>Scheme (Bronze) (Updated-</w:t>
    </w:r>
    <w:r>
      <w:rPr>
        <w:color w:val="7F7F7F"/>
        <w:spacing w:val="60"/>
        <w:sz w:val="20"/>
        <w:szCs w:val="20"/>
      </w:rPr>
      <w:t xml:space="preserve"> 07 Aug 2024</w:t>
    </w:r>
    <w:r>
      <w:rPr>
        <w:color w:val="7F7F7F"/>
        <w:spacing w:val="24"/>
        <w:sz w:val="20"/>
        <w:szCs w:val="20"/>
      </w:rPr>
      <w:t xml:space="preserve">) </w:t>
    </w:r>
  </w:p>
  <w:p w14:paraId="02947EDF" w14:textId="7377E973" w:rsidR="00D97997" w:rsidRDefault="00D97997">
    <w:pPr>
      <w:pStyle w:val="Footer"/>
    </w:pPr>
  </w:p>
  <w:p w14:paraId="5484BC9F" w14:textId="77777777" w:rsidR="005D2F67" w:rsidRDefault="005D2F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2EBBA" w14:textId="77777777" w:rsidR="00D15AB1" w:rsidRDefault="00D15A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52608" w14:textId="77777777" w:rsidR="00FC55BD" w:rsidRPr="00214382" w:rsidRDefault="00FC55BD" w:rsidP="00FC55BD">
    <w:pPr>
      <w:pStyle w:val="Footer"/>
      <w:pBdr>
        <w:top w:val="single" w:sz="4" w:space="1" w:color="D9D9D9"/>
      </w:pBdr>
      <w:tabs>
        <w:tab w:val="clear" w:pos="4513"/>
      </w:tabs>
      <w:rPr>
        <w:b/>
        <w:bCs/>
        <w:sz w:val="20"/>
        <w:szCs w:val="20"/>
      </w:rPr>
    </w:pPr>
    <w:r w:rsidRPr="00AF064D">
      <w:fldChar w:fldCharType="begin"/>
    </w:r>
    <w:r w:rsidRPr="00AF064D">
      <w:instrText xml:space="preserve"> PAGE   \* MERGEFORMAT </w:instrText>
    </w:r>
    <w:r w:rsidRPr="00AF064D">
      <w:fldChar w:fldCharType="separate"/>
    </w:r>
    <w:r>
      <w:t>1</w:t>
    </w:r>
    <w:r w:rsidRPr="00AF064D">
      <w:rPr>
        <w:b/>
        <w:bCs/>
        <w:noProof/>
      </w:rPr>
      <w:fldChar w:fldCharType="end"/>
    </w:r>
    <w:r w:rsidRPr="00AF064D">
      <w:rPr>
        <w:b/>
        <w:bCs/>
      </w:rPr>
      <w:t xml:space="preserve"> | </w:t>
    </w:r>
    <w:r w:rsidRPr="0005078B">
      <w:rPr>
        <w:color w:val="7F7F7F"/>
        <w:spacing w:val="24"/>
        <w:sz w:val="20"/>
        <w:szCs w:val="20"/>
      </w:rPr>
      <w:t xml:space="preserve">CaseTrust Accreditation </w:t>
    </w:r>
    <w:r>
      <w:rPr>
        <w:color w:val="7F7F7F"/>
        <w:spacing w:val="24"/>
        <w:sz w:val="20"/>
        <w:szCs w:val="20"/>
      </w:rPr>
      <w:t>Scheme (Bronze) (Updated-</w:t>
    </w:r>
    <w:r>
      <w:rPr>
        <w:color w:val="7F7F7F"/>
        <w:spacing w:val="60"/>
        <w:sz w:val="20"/>
        <w:szCs w:val="20"/>
      </w:rPr>
      <w:t xml:space="preserve"> 07 Aug 2024</w:t>
    </w:r>
    <w:r>
      <w:rPr>
        <w:color w:val="7F7F7F"/>
        <w:spacing w:val="24"/>
        <w:sz w:val="20"/>
        <w:szCs w:val="20"/>
      </w:rPr>
      <w:t xml:space="preserve">) </w:t>
    </w:r>
  </w:p>
  <w:p w14:paraId="7CBAD0A4" w14:textId="77777777" w:rsidR="00BC36CC" w:rsidRDefault="00BC3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46E41" w14:textId="77777777" w:rsidR="00EC5E44" w:rsidRDefault="00EC5E44" w:rsidP="00F274A4">
      <w:pPr>
        <w:spacing w:after="0" w:line="240" w:lineRule="auto"/>
      </w:pPr>
      <w:r>
        <w:separator/>
      </w:r>
    </w:p>
  </w:footnote>
  <w:footnote w:type="continuationSeparator" w:id="0">
    <w:p w14:paraId="58D7F389" w14:textId="77777777" w:rsidR="00EC5E44" w:rsidRDefault="00EC5E44" w:rsidP="00F274A4">
      <w:pPr>
        <w:spacing w:after="0" w:line="240" w:lineRule="auto"/>
      </w:pPr>
      <w:r>
        <w:continuationSeparator/>
      </w:r>
    </w:p>
  </w:footnote>
  <w:footnote w:type="continuationNotice" w:id="1">
    <w:p w14:paraId="6AEC5452" w14:textId="77777777" w:rsidR="00EC5E44" w:rsidRDefault="00EC5E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8BE9A" w14:textId="77777777" w:rsidR="00D15AB1" w:rsidRDefault="00D15A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E6C66" w14:textId="77777777" w:rsidR="00D15AB1" w:rsidRDefault="00D15A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2125E" w14:textId="77777777" w:rsidR="00D15AB1" w:rsidRDefault="00D15A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05D6E"/>
    <w:multiLevelType w:val="hybridMultilevel"/>
    <w:tmpl w:val="F97E22BA"/>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6D83AF0"/>
    <w:multiLevelType w:val="hybridMultilevel"/>
    <w:tmpl w:val="6CBA89C2"/>
    <w:lvl w:ilvl="0" w:tplc="19901844">
      <w:start w:val="1"/>
      <w:numFmt w:val="decimal"/>
      <w:lvlText w:val="%1."/>
      <w:lvlJc w:val="left"/>
      <w:pPr>
        <w:ind w:left="1080" w:hanging="720"/>
      </w:pPr>
      <w:rPr>
        <w:rFonts w:hint="default"/>
      </w:rPr>
    </w:lvl>
    <w:lvl w:ilvl="1" w:tplc="0CC2EB92">
      <w:start w:val="1"/>
      <w:numFmt w:val="lowerLetter"/>
      <w:lvlText w:val="%2."/>
      <w:lvlJc w:val="left"/>
      <w:pPr>
        <w:ind w:left="1800" w:hanging="720"/>
      </w:pPr>
      <w:rPr>
        <w:rFonts w:hint="default"/>
      </w:rPr>
    </w:lvl>
    <w:lvl w:ilvl="2" w:tplc="B3E02AF8">
      <w:start w:val="6"/>
      <w:numFmt w:val="bullet"/>
      <w:lvlText w:val="-"/>
      <w:lvlJc w:val="left"/>
      <w:pPr>
        <w:ind w:left="2340" w:hanging="360"/>
      </w:pPr>
      <w:rPr>
        <w:rFonts w:ascii="Calibri" w:eastAsia="SimSun" w:hAnsi="Calibri" w:cs="Times New Roman" w:hint="default"/>
      </w:rPr>
    </w:lvl>
    <w:lvl w:ilvl="3" w:tplc="501C9A78">
      <w:start w:val="1"/>
      <w:numFmt w:val="lowerLetter"/>
      <w:lvlText w:val="%4)"/>
      <w:lvlJc w:val="left"/>
      <w:pPr>
        <w:ind w:left="3240" w:hanging="720"/>
      </w:pPr>
      <w:rPr>
        <w:rFonts w:hint="default"/>
      </w:r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F1D05F2"/>
    <w:multiLevelType w:val="hybridMultilevel"/>
    <w:tmpl w:val="9DD0CEC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71038B5"/>
    <w:multiLevelType w:val="hybridMultilevel"/>
    <w:tmpl w:val="5B78937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27A04E35"/>
    <w:multiLevelType w:val="hybridMultilevel"/>
    <w:tmpl w:val="2AAC9816"/>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284B0D2A"/>
    <w:multiLevelType w:val="hybridMultilevel"/>
    <w:tmpl w:val="47088B90"/>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6" w15:restartNumberingAfterBreak="0">
    <w:nsid w:val="30660393"/>
    <w:multiLevelType w:val="hybridMultilevel"/>
    <w:tmpl w:val="8706866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33ED4CBA"/>
    <w:multiLevelType w:val="hybridMultilevel"/>
    <w:tmpl w:val="87C631C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35F66B9A"/>
    <w:multiLevelType w:val="hybridMultilevel"/>
    <w:tmpl w:val="6D6AF82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379D399E"/>
    <w:multiLevelType w:val="hybridMultilevel"/>
    <w:tmpl w:val="38F0A5B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3C0A1ED0"/>
    <w:multiLevelType w:val="hybridMultilevel"/>
    <w:tmpl w:val="93AE0468"/>
    <w:lvl w:ilvl="0" w:tplc="8FBCC3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8FBCC338">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5340F6"/>
    <w:multiLevelType w:val="hybridMultilevel"/>
    <w:tmpl w:val="AEB24EA8"/>
    <w:lvl w:ilvl="0" w:tplc="48090003">
      <w:start w:val="1"/>
      <w:numFmt w:val="bullet"/>
      <w:lvlText w:val="o"/>
      <w:lvlJc w:val="left"/>
      <w:pPr>
        <w:ind w:left="720" w:hanging="360"/>
      </w:pPr>
      <w:rPr>
        <w:rFonts w:ascii="Courier New" w:hAnsi="Courier New" w:cs="Courier New"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3FF736C2"/>
    <w:multiLevelType w:val="hybridMultilevel"/>
    <w:tmpl w:val="FBB629CC"/>
    <w:lvl w:ilvl="0" w:tplc="4809000F">
      <w:start w:val="1"/>
      <w:numFmt w:val="decimal"/>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3" w15:restartNumberingAfterBreak="0">
    <w:nsid w:val="441816CB"/>
    <w:multiLevelType w:val="hybridMultilevel"/>
    <w:tmpl w:val="4D1C960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46B854D9"/>
    <w:multiLevelType w:val="hybridMultilevel"/>
    <w:tmpl w:val="B010CF6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4AC35B1C"/>
    <w:multiLevelType w:val="hybridMultilevel"/>
    <w:tmpl w:val="F970DCA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4C96576D"/>
    <w:multiLevelType w:val="hybridMultilevel"/>
    <w:tmpl w:val="7A2EAB02"/>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51A15CA9"/>
    <w:multiLevelType w:val="hybridMultilevel"/>
    <w:tmpl w:val="2070CDD0"/>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53733C86"/>
    <w:multiLevelType w:val="hybridMultilevel"/>
    <w:tmpl w:val="2EE2F1CE"/>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619441BF"/>
    <w:multiLevelType w:val="hybridMultilevel"/>
    <w:tmpl w:val="2B363DDC"/>
    <w:lvl w:ilvl="0" w:tplc="B432916E">
      <w:numFmt w:val="bullet"/>
      <w:lvlText w:val=""/>
      <w:lvlJc w:val="left"/>
      <w:pPr>
        <w:tabs>
          <w:tab w:val="num" w:pos="504"/>
        </w:tabs>
        <w:ind w:left="504" w:hanging="360"/>
      </w:pPr>
      <w:rPr>
        <w:rFonts w:ascii="Monotype Sorts" w:eastAsia="Times New Roman" w:hAnsi="Monotype Sorts" w:cs="Arial" w:hint="default"/>
        <w:sz w:val="22"/>
        <w:szCs w:val="22"/>
      </w:rPr>
    </w:lvl>
    <w:lvl w:ilvl="1" w:tplc="457631B2">
      <w:start w:val="6"/>
      <w:numFmt w:val="bullet"/>
      <w:lvlText w:val="-"/>
      <w:lvlJc w:val="left"/>
      <w:pPr>
        <w:tabs>
          <w:tab w:val="num" w:pos="648"/>
        </w:tabs>
        <w:ind w:left="648" w:hanging="360"/>
      </w:pPr>
      <w:rPr>
        <w:rFonts w:ascii="Times New Roman" w:eastAsia="Times New Roman" w:hAnsi="Times New Roman" w:cs="Times New Roman" w:hint="default"/>
      </w:rPr>
    </w:lvl>
    <w:lvl w:ilvl="2" w:tplc="76147C7C">
      <w:numFmt w:val="bullet"/>
      <w:lvlText w:val=""/>
      <w:lvlJc w:val="left"/>
      <w:pPr>
        <w:tabs>
          <w:tab w:val="num" w:pos="2160"/>
        </w:tabs>
        <w:ind w:left="2160" w:hanging="360"/>
      </w:pPr>
      <w:rPr>
        <w:rFonts w:ascii="Monotype Sorts" w:eastAsia="Times New Roman" w:hAnsi="Monotype Sorts"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134BA7"/>
    <w:multiLevelType w:val="hybridMultilevel"/>
    <w:tmpl w:val="F97E22BA"/>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698C72A0"/>
    <w:multiLevelType w:val="hybridMultilevel"/>
    <w:tmpl w:val="9CB8C84A"/>
    <w:lvl w:ilvl="0" w:tplc="3586C4C6">
      <w:numFmt w:val="bullet"/>
      <w:lvlText w:val=""/>
      <w:lvlJc w:val="left"/>
      <w:pPr>
        <w:tabs>
          <w:tab w:val="num" w:pos="504"/>
        </w:tabs>
        <w:ind w:left="504" w:hanging="360"/>
      </w:pPr>
      <w:rPr>
        <w:rFonts w:ascii="Monotype Sorts" w:eastAsia="Times New Roman" w:hAnsi="Monotype Sorts" w:cs="Arial" w:hint="default"/>
        <w:sz w:val="22"/>
        <w:szCs w:val="22"/>
      </w:rPr>
    </w:lvl>
    <w:lvl w:ilvl="1" w:tplc="3BA24666">
      <w:start w:val="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E053E3"/>
    <w:multiLevelType w:val="hybridMultilevel"/>
    <w:tmpl w:val="FAD2E7D0"/>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6BAD12B8"/>
    <w:multiLevelType w:val="hybridMultilevel"/>
    <w:tmpl w:val="9DD6C2E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6CDF0393"/>
    <w:multiLevelType w:val="hybridMultilevel"/>
    <w:tmpl w:val="9A4AB6A2"/>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7155212E"/>
    <w:multiLevelType w:val="hybridMultilevel"/>
    <w:tmpl w:val="18B653A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73AD0F29"/>
    <w:multiLevelType w:val="hybridMultilevel"/>
    <w:tmpl w:val="2DC09DEC"/>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754B7E9C"/>
    <w:multiLevelType w:val="hybridMultilevel"/>
    <w:tmpl w:val="E320F5A0"/>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76F5774F"/>
    <w:multiLevelType w:val="hybridMultilevel"/>
    <w:tmpl w:val="CB1ECE4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7D0E54FE"/>
    <w:multiLevelType w:val="hybridMultilevel"/>
    <w:tmpl w:val="4522A04E"/>
    <w:lvl w:ilvl="0" w:tplc="76147C7C">
      <w:numFmt w:val="bullet"/>
      <w:lvlText w:val=""/>
      <w:lvlJc w:val="left"/>
      <w:pPr>
        <w:tabs>
          <w:tab w:val="num" w:pos="504"/>
        </w:tabs>
        <w:ind w:left="504" w:hanging="360"/>
      </w:pPr>
      <w:rPr>
        <w:rFonts w:ascii="Monotype Sorts" w:eastAsia="Times New Roman" w:hAnsi="Monotype Sorts" w:cs="Arial" w:hint="default"/>
      </w:rPr>
    </w:lvl>
    <w:lvl w:ilvl="1" w:tplc="457631B2">
      <w:start w:val="6"/>
      <w:numFmt w:val="bullet"/>
      <w:lvlText w:val="-"/>
      <w:lvlJc w:val="left"/>
      <w:pPr>
        <w:tabs>
          <w:tab w:val="num" w:pos="648"/>
        </w:tabs>
        <w:ind w:left="648" w:hanging="360"/>
      </w:pPr>
      <w:rPr>
        <w:rFonts w:ascii="Times New Roman" w:eastAsia="Times New Roman" w:hAnsi="Times New Roman" w:cs="Times New Roman" w:hint="default"/>
      </w:rPr>
    </w:lvl>
    <w:lvl w:ilvl="2" w:tplc="76147C7C">
      <w:numFmt w:val="bullet"/>
      <w:lvlText w:val=""/>
      <w:lvlJc w:val="left"/>
      <w:pPr>
        <w:tabs>
          <w:tab w:val="num" w:pos="2160"/>
        </w:tabs>
        <w:ind w:left="2160" w:hanging="360"/>
      </w:pPr>
      <w:rPr>
        <w:rFonts w:ascii="Monotype Sorts" w:eastAsia="Times New Roman" w:hAnsi="Monotype Sorts"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444542"/>
    <w:multiLevelType w:val="hybridMultilevel"/>
    <w:tmpl w:val="6DB08B00"/>
    <w:lvl w:ilvl="0" w:tplc="9CF880D6">
      <w:start w:val="1"/>
      <w:numFmt w:val="decimal"/>
      <w:lvlText w:val="%1."/>
      <w:lvlJc w:val="left"/>
      <w:pPr>
        <w:ind w:left="1080" w:hanging="720"/>
      </w:pPr>
      <w:rPr>
        <w:rFonts w:hint="default"/>
      </w:rPr>
    </w:lvl>
    <w:lvl w:ilvl="1" w:tplc="02B0672E">
      <w:start w:val="1"/>
      <w:numFmt w:val="lowerLetter"/>
      <w:lvlText w:val="(%2)"/>
      <w:lvlJc w:val="left"/>
      <w:pPr>
        <w:ind w:left="1800" w:hanging="72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070808459">
    <w:abstractNumId w:val="9"/>
  </w:num>
  <w:num w:numId="2" w16cid:durableId="1518618322">
    <w:abstractNumId w:val="1"/>
  </w:num>
  <w:num w:numId="3" w16cid:durableId="888036647">
    <w:abstractNumId w:val="30"/>
  </w:num>
  <w:num w:numId="4" w16cid:durableId="706880002">
    <w:abstractNumId w:val="3"/>
  </w:num>
  <w:num w:numId="5" w16cid:durableId="1467240155">
    <w:abstractNumId w:val="20"/>
  </w:num>
  <w:num w:numId="6" w16cid:durableId="1400981865">
    <w:abstractNumId w:val="0"/>
  </w:num>
  <w:num w:numId="7" w16cid:durableId="206531799">
    <w:abstractNumId w:val="26"/>
  </w:num>
  <w:num w:numId="8" w16cid:durableId="1883637095">
    <w:abstractNumId w:val="23"/>
  </w:num>
  <w:num w:numId="9" w16cid:durableId="490870407">
    <w:abstractNumId w:val="16"/>
  </w:num>
  <w:num w:numId="10" w16cid:durableId="1581252674">
    <w:abstractNumId w:val="21"/>
  </w:num>
  <w:num w:numId="11" w16cid:durableId="294020569">
    <w:abstractNumId w:val="29"/>
  </w:num>
  <w:num w:numId="12" w16cid:durableId="1722364268">
    <w:abstractNumId w:val="19"/>
  </w:num>
  <w:num w:numId="13" w16cid:durableId="908347262">
    <w:abstractNumId w:val="11"/>
  </w:num>
  <w:num w:numId="14" w16cid:durableId="1494104388">
    <w:abstractNumId w:val="24"/>
  </w:num>
  <w:num w:numId="15" w16cid:durableId="1693876150">
    <w:abstractNumId w:val="22"/>
  </w:num>
  <w:num w:numId="16" w16cid:durableId="1022784911">
    <w:abstractNumId w:val="15"/>
  </w:num>
  <w:num w:numId="17" w16cid:durableId="1970043046">
    <w:abstractNumId w:val="2"/>
  </w:num>
  <w:num w:numId="18" w16cid:durableId="1038042519">
    <w:abstractNumId w:val="7"/>
  </w:num>
  <w:num w:numId="19" w16cid:durableId="708335471">
    <w:abstractNumId w:val="8"/>
  </w:num>
  <w:num w:numId="20" w16cid:durableId="1824081954">
    <w:abstractNumId w:val="17"/>
  </w:num>
  <w:num w:numId="21" w16cid:durableId="1223518076">
    <w:abstractNumId w:val="27"/>
  </w:num>
  <w:num w:numId="22" w16cid:durableId="1938709255">
    <w:abstractNumId w:val="25"/>
  </w:num>
  <w:num w:numId="23" w16cid:durableId="1957638864">
    <w:abstractNumId w:val="6"/>
  </w:num>
  <w:num w:numId="24" w16cid:durableId="1394356862">
    <w:abstractNumId w:val="5"/>
  </w:num>
  <w:num w:numId="25" w16cid:durableId="2099714642">
    <w:abstractNumId w:val="13"/>
  </w:num>
  <w:num w:numId="26" w16cid:durableId="1665432625">
    <w:abstractNumId w:val="14"/>
  </w:num>
  <w:num w:numId="27" w16cid:durableId="1682119559">
    <w:abstractNumId w:val="10"/>
  </w:num>
  <w:num w:numId="28" w16cid:durableId="1520122950">
    <w:abstractNumId w:val="28"/>
  </w:num>
  <w:num w:numId="29" w16cid:durableId="1657027222">
    <w:abstractNumId w:val="12"/>
  </w:num>
  <w:num w:numId="30" w16cid:durableId="699210088">
    <w:abstractNumId w:val="18"/>
  </w:num>
  <w:num w:numId="31" w16cid:durableId="924269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4A4"/>
    <w:rsid w:val="00003653"/>
    <w:rsid w:val="00003DA5"/>
    <w:rsid w:val="00005B2B"/>
    <w:rsid w:val="00005B75"/>
    <w:rsid w:val="00005F55"/>
    <w:rsid w:val="00005F7C"/>
    <w:rsid w:val="00012DAA"/>
    <w:rsid w:val="00013DE3"/>
    <w:rsid w:val="00013FAE"/>
    <w:rsid w:val="00015323"/>
    <w:rsid w:val="000260DB"/>
    <w:rsid w:val="00026BD4"/>
    <w:rsid w:val="00027CEB"/>
    <w:rsid w:val="000310EF"/>
    <w:rsid w:val="0003152F"/>
    <w:rsid w:val="00032815"/>
    <w:rsid w:val="000373A3"/>
    <w:rsid w:val="0004169D"/>
    <w:rsid w:val="00043E2F"/>
    <w:rsid w:val="000452E7"/>
    <w:rsid w:val="00046272"/>
    <w:rsid w:val="000473DD"/>
    <w:rsid w:val="00051F83"/>
    <w:rsid w:val="00053C99"/>
    <w:rsid w:val="00055B79"/>
    <w:rsid w:val="00055E7D"/>
    <w:rsid w:val="00056E30"/>
    <w:rsid w:val="000656E5"/>
    <w:rsid w:val="000774B7"/>
    <w:rsid w:val="0008031F"/>
    <w:rsid w:val="0008049E"/>
    <w:rsid w:val="00081828"/>
    <w:rsid w:val="00083037"/>
    <w:rsid w:val="000853FC"/>
    <w:rsid w:val="00085636"/>
    <w:rsid w:val="00086949"/>
    <w:rsid w:val="00087A0B"/>
    <w:rsid w:val="00087FD1"/>
    <w:rsid w:val="00090B05"/>
    <w:rsid w:val="00095906"/>
    <w:rsid w:val="00096EB5"/>
    <w:rsid w:val="000A1054"/>
    <w:rsid w:val="000A3D35"/>
    <w:rsid w:val="000B256D"/>
    <w:rsid w:val="000B5AED"/>
    <w:rsid w:val="000C326D"/>
    <w:rsid w:val="000C6A5E"/>
    <w:rsid w:val="000C6DE7"/>
    <w:rsid w:val="000C7262"/>
    <w:rsid w:val="000D184A"/>
    <w:rsid w:val="000D1FEA"/>
    <w:rsid w:val="000D2033"/>
    <w:rsid w:val="000D3ACF"/>
    <w:rsid w:val="000E0F78"/>
    <w:rsid w:val="000E1291"/>
    <w:rsid w:val="000E7129"/>
    <w:rsid w:val="000F0B3A"/>
    <w:rsid w:val="000F0D61"/>
    <w:rsid w:val="000F1F97"/>
    <w:rsid w:val="000F2F2F"/>
    <w:rsid w:val="000F3A58"/>
    <w:rsid w:val="000F588E"/>
    <w:rsid w:val="000F5F03"/>
    <w:rsid w:val="000F6D55"/>
    <w:rsid w:val="000F7778"/>
    <w:rsid w:val="00101405"/>
    <w:rsid w:val="001021C3"/>
    <w:rsid w:val="00103056"/>
    <w:rsid w:val="001044FD"/>
    <w:rsid w:val="00104538"/>
    <w:rsid w:val="00110543"/>
    <w:rsid w:val="00112619"/>
    <w:rsid w:val="00113B20"/>
    <w:rsid w:val="0012015C"/>
    <w:rsid w:val="0012024D"/>
    <w:rsid w:val="00121BFC"/>
    <w:rsid w:val="00122BDB"/>
    <w:rsid w:val="00124089"/>
    <w:rsid w:val="0012544E"/>
    <w:rsid w:val="00125738"/>
    <w:rsid w:val="00127F98"/>
    <w:rsid w:val="0014020D"/>
    <w:rsid w:val="001418F9"/>
    <w:rsid w:val="0014383D"/>
    <w:rsid w:val="0014498B"/>
    <w:rsid w:val="001460DA"/>
    <w:rsid w:val="001475F9"/>
    <w:rsid w:val="00152E1F"/>
    <w:rsid w:val="00156DD0"/>
    <w:rsid w:val="0016721E"/>
    <w:rsid w:val="0017147F"/>
    <w:rsid w:val="00180EC7"/>
    <w:rsid w:val="00191045"/>
    <w:rsid w:val="00192F8E"/>
    <w:rsid w:val="0019465B"/>
    <w:rsid w:val="00197929"/>
    <w:rsid w:val="001A08A5"/>
    <w:rsid w:val="001A1CAD"/>
    <w:rsid w:val="001A33FF"/>
    <w:rsid w:val="001B06C8"/>
    <w:rsid w:val="001B1009"/>
    <w:rsid w:val="001B37E6"/>
    <w:rsid w:val="001B477D"/>
    <w:rsid w:val="001B48E1"/>
    <w:rsid w:val="001C40B8"/>
    <w:rsid w:val="001C4434"/>
    <w:rsid w:val="001C5826"/>
    <w:rsid w:val="001C5AFC"/>
    <w:rsid w:val="001D05BA"/>
    <w:rsid w:val="001D0E3B"/>
    <w:rsid w:val="001D1304"/>
    <w:rsid w:val="001D4550"/>
    <w:rsid w:val="001D613A"/>
    <w:rsid w:val="001E378F"/>
    <w:rsid w:val="001E72B6"/>
    <w:rsid w:val="001F041C"/>
    <w:rsid w:val="001F0932"/>
    <w:rsid w:val="001F3455"/>
    <w:rsid w:val="00206A7E"/>
    <w:rsid w:val="002133B0"/>
    <w:rsid w:val="002133C4"/>
    <w:rsid w:val="00214382"/>
    <w:rsid w:val="00216A79"/>
    <w:rsid w:val="002201EF"/>
    <w:rsid w:val="0022054E"/>
    <w:rsid w:val="00223D27"/>
    <w:rsid w:val="00227FF4"/>
    <w:rsid w:val="00230B4E"/>
    <w:rsid w:val="00231884"/>
    <w:rsid w:val="002350B2"/>
    <w:rsid w:val="002357DD"/>
    <w:rsid w:val="00237002"/>
    <w:rsid w:val="00240822"/>
    <w:rsid w:val="00246953"/>
    <w:rsid w:val="00252512"/>
    <w:rsid w:val="00256666"/>
    <w:rsid w:val="00256E1D"/>
    <w:rsid w:val="00261F6B"/>
    <w:rsid w:val="002645FE"/>
    <w:rsid w:val="0026537F"/>
    <w:rsid w:val="0026614F"/>
    <w:rsid w:val="00267C0E"/>
    <w:rsid w:val="00272AA9"/>
    <w:rsid w:val="00274CD9"/>
    <w:rsid w:val="002755E5"/>
    <w:rsid w:val="00280D9E"/>
    <w:rsid w:val="00281F86"/>
    <w:rsid w:val="002827A8"/>
    <w:rsid w:val="002852E2"/>
    <w:rsid w:val="00286953"/>
    <w:rsid w:val="00292A2A"/>
    <w:rsid w:val="002943D9"/>
    <w:rsid w:val="0029479E"/>
    <w:rsid w:val="0029706F"/>
    <w:rsid w:val="00297F15"/>
    <w:rsid w:val="002A2B62"/>
    <w:rsid w:val="002A39E5"/>
    <w:rsid w:val="002A4E29"/>
    <w:rsid w:val="002B132B"/>
    <w:rsid w:val="002B2685"/>
    <w:rsid w:val="002B3AEB"/>
    <w:rsid w:val="002B429F"/>
    <w:rsid w:val="002C0452"/>
    <w:rsid w:val="002C1335"/>
    <w:rsid w:val="002C18CC"/>
    <w:rsid w:val="002C1EC8"/>
    <w:rsid w:val="002C55B1"/>
    <w:rsid w:val="002C58AF"/>
    <w:rsid w:val="002C5C5C"/>
    <w:rsid w:val="002C65C5"/>
    <w:rsid w:val="002C6D67"/>
    <w:rsid w:val="002D1BDC"/>
    <w:rsid w:val="002D2CC9"/>
    <w:rsid w:val="002D4EE0"/>
    <w:rsid w:val="002D5E97"/>
    <w:rsid w:val="002E05C3"/>
    <w:rsid w:val="002E2CC4"/>
    <w:rsid w:val="002E2ED0"/>
    <w:rsid w:val="002E4774"/>
    <w:rsid w:val="002E5493"/>
    <w:rsid w:val="002F01F9"/>
    <w:rsid w:val="002F564D"/>
    <w:rsid w:val="0030043A"/>
    <w:rsid w:val="00300B17"/>
    <w:rsid w:val="00301490"/>
    <w:rsid w:val="00301E45"/>
    <w:rsid w:val="003037BF"/>
    <w:rsid w:val="0030435D"/>
    <w:rsid w:val="00304D88"/>
    <w:rsid w:val="003107D3"/>
    <w:rsid w:val="00312396"/>
    <w:rsid w:val="003145F1"/>
    <w:rsid w:val="00315C12"/>
    <w:rsid w:val="003170EA"/>
    <w:rsid w:val="003227EE"/>
    <w:rsid w:val="00323A1D"/>
    <w:rsid w:val="00323A1E"/>
    <w:rsid w:val="00324015"/>
    <w:rsid w:val="00326F03"/>
    <w:rsid w:val="00327337"/>
    <w:rsid w:val="00327EA3"/>
    <w:rsid w:val="003317B7"/>
    <w:rsid w:val="0033215E"/>
    <w:rsid w:val="003321DE"/>
    <w:rsid w:val="00335E87"/>
    <w:rsid w:val="003412C4"/>
    <w:rsid w:val="00341BFA"/>
    <w:rsid w:val="00343E75"/>
    <w:rsid w:val="003463F6"/>
    <w:rsid w:val="00346D1C"/>
    <w:rsid w:val="00347245"/>
    <w:rsid w:val="003513E2"/>
    <w:rsid w:val="00357FDE"/>
    <w:rsid w:val="00361ACB"/>
    <w:rsid w:val="00363B85"/>
    <w:rsid w:val="003648EF"/>
    <w:rsid w:val="00366940"/>
    <w:rsid w:val="0037130D"/>
    <w:rsid w:val="00371463"/>
    <w:rsid w:val="00371EA8"/>
    <w:rsid w:val="003750FA"/>
    <w:rsid w:val="003760EF"/>
    <w:rsid w:val="00381676"/>
    <w:rsid w:val="00385900"/>
    <w:rsid w:val="00385CFE"/>
    <w:rsid w:val="003867F0"/>
    <w:rsid w:val="003870CF"/>
    <w:rsid w:val="003923E3"/>
    <w:rsid w:val="00394873"/>
    <w:rsid w:val="00397900"/>
    <w:rsid w:val="00397A0C"/>
    <w:rsid w:val="003A169A"/>
    <w:rsid w:val="003A2CF0"/>
    <w:rsid w:val="003A3FEE"/>
    <w:rsid w:val="003A4AF6"/>
    <w:rsid w:val="003A55F5"/>
    <w:rsid w:val="003B1058"/>
    <w:rsid w:val="003B7B8E"/>
    <w:rsid w:val="003C54F3"/>
    <w:rsid w:val="003C5575"/>
    <w:rsid w:val="003C70E1"/>
    <w:rsid w:val="003D07B9"/>
    <w:rsid w:val="003D1A07"/>
    <w:rsid w:val="003D224C"/>
    <w:rsid w:val="003E0084"/>
    <w:rsid w:val="003E0610"/>
    <w:rsid w:val="003E1784"/>
    <w:rsid w:val="003E252D"/>
    <w:rsid w:val="003E2F89"/>
    <w:rsid w:val="003E4A6A"/>
    <w:rsid w:val="003F0EDB"/>
    <w:rsid w:val="003F74D7"/>
    <w:rsid w:val="00400F78"/>
    <w:rsid w:val="00402C68"/>
    <w:rsid w:val="0040448C"/>
    <w:rsid w:val="0040512E"/>
    <w:rsid w:val="00407135"/>
    <w:rsid w:val="00414CAD"/>
    <w:rsid w:val="00415EAE"/>
    <w:rsid w:val="00416232"/>
    <w:rsid w:val="004212D0"/>
    <w:rsid w:val="0042188E"/>
    <w:rsid w:val="004225A7"/>
    <w:rsid w:val="0042279C"/>
    <w:rsid w:val="00424263"/>
    <w:rsid w:val="0042741F"/>
    <w:rsid w:val="00430656"/>
    <w:rsid w:val="0043128B"/>
    <w:rsid w:val="00432628"/>
    <w:rsid w:val="004346A6"/>
    <w:rsid w:val="004366E5"/>
    <w:rsid w:val="004374F5"/>
    <w:rsid w:val="00437DD2"/>
    <w:rsid w:val="00440EE5"/>
    <w:rsid w:val="0044613A"/>
    <w:rsid w:val="004508F9"/>
    <w:rsid w:val="00451896"/>
    <w:rsid w:val="00452B54"/>
    <w:rsid w:val="004535CC"/>
    <w:rsid w:val="0045725C"/>
    <w:rsid w:val="004618AB"/>
    <w:rsid w:val="00471810"/>
    <w:rsid w:val="00473A98"/>
    <w:rsid w:val="00474216"/>
    <w:rsid w:val="00475616"/>
    <w:rsid w:val="004760C0"/>
    <w:rsid w:val="00476B29"/>
    <w:rsid w:val="00481323"/>
    <w:rsid w:val="004913DA"/>
    <w:rsid w:val="004976AD"/>
    <w:rsid w:val="004A2032"/>
    <w:rsid w:val="004A225A"/>
    <w:rsid w:val="004A7E2D"/>
    <w:rsid w:val="004B1D5B"/>
    <w:rsid w:val="004B61A8"/>
    <w:rsid w:val="004B62B8"/>
    <w:rsid w:val="004C0511"/>
    <w:rsid w:val="004C1728"/>
    <w:rsid w:val="004C279D"/>
    <w:rsid w:val="004C6864"/>
    <w:rsid w:val="004D157F"/>
    <w:rsid w:val="004D2D22"/>
    <w:rsid w:val="004D34E7"/>
    <w:rsid w:val="004D6D80"/>
    <w:rsid w:val="004E1170"/>
    <w:rsid w:val="004F0722"/>
    <w:rsid w:val="004F1016"/>
    <w:rsid w:val="004F3CAC"/>
    <w:rsid w:val="0050110B"/>
    <w:rsid w:val="005032F9"/>
    <w:rsid w:val="0050386D"/>
    <w:rsid w:val="00504822"/>
    <w:rsid w:val="00507906"/>
    <w:rsid w:val="00515597"/>
    <w:rsid w:val="0053794F"/>
    <w:rsid w:val="00541A37"/>
    <w:rsid w:val="00541C0F"/>
    <w:rsid w:val="005451AF"/>
    <w:rsid w:val="00550BC9"/>
    <w:rsid w:val="00554569"/>
    <w:rsid w:val="00554D32"/>
    <w:rsid w:val="00556C26"/>
    <w:rsid w:val="00561CD3"/>
    <w:rsid w:val="00566A7F"/>
    <w:rsid w:val="00570993"/>
    <w:rsid w:val="0057315D"/>
    <w:rsid w:val="00586AE5"/>
    <w:rsid w:val="00590D75"/>
    <w:rsid w:val="0059189D"/>
    <w:rsid w:val="00592F2A"/>
    <w:rsid w:val="00594087"/>
    <w:rsid w:val="00594A37"/>
    <w:rsid w:val="005A033D"/>
    <w:rsid w:val="005A7C9D"/>
    <w:rsid w:val="005B32E9"/>
    <w:rsid w:val="005B5ABC"/>
    <w:rsid w:val="005B6B03"/>
    <w:rsid w:val="005C2024"/>
    <w:rsid w:val="005C30C5"/>
    <w:rsid w:val="005C5141"/>
    <w:rsid w:val="005C6A96"/>
    <w:rsid w:val="005D0075"/>
    <w:rsid w:val="005D056A"/>
    <w:rsid w:val="005D2F67"/>
    <w:rsid w:val="005E5487"/>
    <w:rsid w:val="005E6C25"/>
    <w:rsid w:val="005F1AC9"/>
    <w:rsid w:val="005F379C"/>
    <w:rsid w:val="005F5929"/>
    <w:rsid w:val="006113E3"/>
    <w:rsid w:val="006115B0"/>
    <w:rsid w:val="00616168"/>
    <w:rsid w:val="00616A3F"/>
    <w:rsid w:val="006175D7"/>
    <w:rsid w:val="0062098D"/>
    <w:rsid w:val="00625412"/>
    <w:rsid w:val="00625CBF"/>
    <w:rsid w:val="00632FC9"/>
    <w:rsid w:val="00634DD7"/>
    <w:rsid w:val="00641D7E"/>
    <w:rsid w:val="006436B6"/>
    <w:rsid w:val="00644F16"/>
    <w:rsid w:val="00650084"/>
    <w:rsid w:val="00650766"/>
    <w:rsid w:val="00654010"/>
    <w:rsid w:val="006562FC"/>
    <w:rsid w:val="00657FB5"/>
    <w:rsid w:val="0066184F"/>
    <w:rsid w:val="00663557"/>
    <w:rsid w:val="006637F9"/>
    <w:rsid w:val="006649CB"/>
    <w:rsid w:val="00673CDB"/>
    <w:rsid w:val="00674F98"/>
    <w:rsid w:val="00675A13"/>
    <w:rsid w:val="006779F7"/>
    <w:rsid w:val="00677CC9"/>
    <w:rsid w:val="00681BDB"/>
    <w:rsid w:val="006923BE"/>
    <w:rsid w:val="006924A6"/>
    <w:rsid w:val="00695CF6"/>
    <w:rsid w:val="00697CFF"/>
    <w:rsid w:val="006A4740"/>
    <w:rsid w:val="006B0E69"/>
    <w:rsid w:val="006B4C43"/>
    <w:rsid w:val="006C11C2"/>
    <w:rsid w:val="006C13EE"/>
    <w:rsid w:val="006C6356"/>
    <w:rsid w:val="006C6BB2"/>
    <w:rsid w:val="006C705D"/>
    <w:rsid w:val="006D13BD"/>
    <w:rsid w:val="006D53FE"/>
    <w:rsid w:val="006E0262"/>
    <w:rsid w:val="006E2065"/>
    <w:rsid w:val="006E2CAF"/>
    <w:rsid w:val="006E4B74"/>
    <w:rsid w:val="006E7A3E"/>
    <w:rsid w:val="006F017C"/>
    <w:rsid w:val="006F7560"/>
    <w:rsid w:val="006F777C"/>
    <w:rsid w:val="00704299"/>
    <w:rsid w:val="00704851"/>
    <w:rsid w:val="0070531A"/>
    <w:rsid w:val="007123C8"/>
    <w:rsid w:val="00715021"/>
    <w:rsid w:val="007167D6"/>
    <w:rsid w:val="007200ED"/>
    <w:rsid w:val="007215F2"/>
    <w:rsid w:val="00723F19"/>
    <w:rsid w:val="00727642"/>
    <w:rsid w:val="00730A06"/>
    <w:rsid w:val="00735F37"/>
    <w:rsid w:val="007402CB"/>
    <w:rsid w:val="00740B41"/>
    <w:rsid w:val="00745116"/>
    <w:rsid w:val="0075124E"/>
    <w:rsid w:val="0075196F"/>
    <w:rsid w:val="00751C88"/>
    <w:rsid w:val="0075306A"/>
    <w:rsid w:val="007536FF"/>
    <w:rsid w:val="00756DDF"/>
    <w:rsid w:val="007604B7"/>
    <w:rsid w:val="007615CC"/>
    <w:rsid w:val="0076187B"/>
    <w:rsid w:val="00761D69"/>
    <w:rsid w:val="00762AF7"/>
    <w:rsid w:val="007638C3"/>
    <w:rsid w:val="0076794C"/>
    <w:rsid w:val="00767BE4"/>
    <w:rsid w:val="007728BE"/>
    <w:rsid w:val="00774B21"/>
    <w:rsid w:val="0077648B"/>
    <w:rsid w:val="007767FF"/>
    <w:rsid w:val="00776F01"/>
    <w:rsid w:val="00777BDB"/>
    <w:rsid w:val="00781154"/>
    <w:rsid w:val="00783172"/>
    <w:rsid w:val="00791E0E"/>
    <w:rsid w:val="00793A24"/>
    <w:rsid w:val="00794367"/>
    <w:rsid w:val="00795384"/>
    <w:rsid w:val="00797456"/>
    <w:rsid w:val="007A2555"/>
    <w:rsid w:val="007A3A9D"/>
    <w:rsid w:val="007A67D5"/>
    <w:rsid w:val="007A7095"/>
    <w:rsid w:val="007B2B81"/>
    <w:rsid w:val="007B30CC"/>
    <w:rsid w:val="007B3213"/>
    <w:rsid w:val="007B3A3A"/>
    <w:rsid w:val="007B3B90"/>
    <w:rsid w:val="007C19DC"/>
    <w:rsid w:val="007C294C"/>
    <w:rsid w:val="007C358D"/>
    <w:rsid w:val="007C5E9E"/>
    <w:rsid w:val="007C7D9A"/>
    <w:rsid w:val="007D169D"/>
    <w:rsid w:val="007D3F68"/>
    <w:rsid w:val="007D4C76"/>
    <w:rsid w:val="007D5077"/>
    <w:rsid w:val="007D530D"/>
    <w:rsid w:val="007E04EE"/>
    <w:rsid w:val="007E3125"/>
    <w:rsid w:val="007E3DD9"/>
    <w:rsid w:val="007E5386"/>
    <w:rsid w:val="007F0417"/>
    <w:rsid w:val="007F1020"/>
    <w:rsid w:val="007F1DFE"/>
    <w:rsid w:val="007F3007"/>
    <w:rsid w:val="007F44FE"/>
    <w:rsid w:val="007F59A3"/>
    <w:rsid w:val="008001CD"/>
    <w:rsid w:val="0080118D"/>
    <w:rsid w:val="00806B61"/>
    <w:rsid w:val="008119A8"/>
    <w:rsid w:val="008218C3"/>
    <w:rsid w:val="008218D2"/>
    <w:rsid w:val="008246F4"/>
    <w:rsid w:val="008256FA"/>
    <w:rsid w:val="00835A7A"/>
    <w:rsid w:val="00844D15"/>
    <w:rsid w:val="0084786D"/>
    <w:rsid w:val="00850215"/>
    <w:rsid w:val="00857F51"/>
    <w:rsid w:val="00860FD2"/>
    <w:rsid w:val="00865818"/>
    <w:rsid w:val="00867523"/>
    <w:rsid w:val="00877277"/>
    <w:rsid w:val="00877664"/>
    <w:rsid w:val="0088070A"/>
    <w:rsid w:val="0088257C"/>
    <w:rsid w:val="0088753C"/>
    <w:rsid w:val="008908EC"/>
    <w:rsid w:val="00893C8F"/>
    <w:rsid w:val="00893F6A"/>
    <w:rsid w:val="008947BF"/>
    <w:rsid w:val="00896906"/>
    <w:rsid w:val="00897045"/>
    <w:rsid w:val="008A1A74"/>
    <w:rsid w:val="008A535C"/>
    <w:rsid w:val="008A57B8"/>
    <w:rsid w:val="008B0867"/>
    <w:rsid w:val="008B2AB2"/>
    <w:rsid w:val="008B3A4D"/>
    <w:rsid w:val="008B5D31"/>
    <w:rsid w:val="008B6F6B"/>
    <w:rsid w:val="008B7319"/>
    <w:rsid w:val="008B7817"/>
    <w:rsid w:val="008D049C"/>
    <w:rsid w:val="008D37AC"/>
    <w:rsid w:val="008D3A5F"/>
    <w:rsid w:val="008D7378"/>
    <w:rsid w:val="008E256C"/>
    <w:rsid w:val="008E4EEB"/>
    <w:rsid w:val="008E56D2"/>
    <w:rsid w:val="008E5878"/>
    <w:rsid w:val="008E6A63"/>
    <w:rsid w:val="008E751E"/>
    <w:rsid w:val="008F4593"/>
    <w:rsid w:val="008F6FF5"/>
    <w:rsid w:val="00903595"/>
    <w:rsid w:val="0090392D"/>
    <w:rsid w:val="00904AFB"/>
    <w:rsid w:val="009053EE"/>
    <w:rsid w:val="00905524"/>
    <w:rsid w:val="00906870"/>
    <w:rsid w:val="00907B86"/>
    <w:rsid w:val="0091254D"/>
    <w:rsid w:val="009143AE"/>
    <w:rsid w:val="009149A3"/>
    <w:rsid w:val="00914F7A"/>
    <w:rsid w:val="0091546C"/>
    <w:rsid w:val="009163A3"/>
    <w:rsid w:val="00916B3C"/>
    <w:rsid w:val="00916FF4"/>
    <w:rsid w:val="00922B28"/>
    <w:rsid w:val="00923C46"/>
    <w:rsid w:val="0092504C"/>
    <w:rsid w:val="009257B6"/>
    <w:rsid w:val="00927711"/>
    <w:rsid w:val="00927B05"/>
    <w:rsid w:val="0093229C"/>
    <w:rsid w:val="00933820"/>
    <w:rsid w:val="00936061"/>
    <w:rsid w:val="009363E5"/>
    <w:rsid w:val="009379A6"/>
    <w:rsid w:val="00937B24"/>
    <w:rsid w:val="00941104"/>
    <w:rsid w:val="00941CA0"/>
    <w:rsid w:val="009427F8"/>
    <w:rsid w:val="00942834"/>
    <w:rsid w:val="00942A51"/>
    <w:rsid w:val="0094392D"/>
    <w:rsid w:val="00944167"/>
    <w:rsid w:val="00944C9A"/>
    <w:rsid w:val="009453BD"/>
    <w:rsid w:val="00945B5C"/>
    <w:rsid w:val="00952B63"/>
    <w:rsid w:val="00953551"/>
    <w:rsid w:val="009543B7"/>
    <w:rsid w:val="00957210"/>
    <w:rsid w:val="009627B1"/>
    <w:rsid w:val="0096533C"/>
    <w:rsid w:val="0096535C"/>
    <w:rsid w:val="00972449"/>
    <w:rsid w:val="00974021"/>
    <w:rsid w:val="0097512A"/>
    <w:rsid w:val="00985B14"/>
    <w:rsid w:val="00986671"/>
    <w:rsid w:val="00990952"/>
    <w:rsid w:val="00995BFE"/>
    <w:rsid w:val="009A093F"/>
    <w:rsid w:val="009A47AB"/>
    <w:rsid w:val="009A5448"/>
    <w:rsid w:val="009B0A8E"/>
    <w:rsid w:val="009B1717"/>
    <w:rsid w:val="009B1EE6"/>
    <w:rsid w:val="009B5B13"/>
    <w:rsid w:val="009B7E64"/>
    <w:rsid w:val="009C241F"/>
    <w:rsid w:val="009C3FF4"/>
    <w:rsid w:val="009D0C21"/>
    <w:rsid w:val="009D28FD"/>
    <w:rsid w:val="009D3F42"/>
    <w:rsid w:val="009D57B1"/>
    <w:rsid w:val="009D69D1"/>
    <w:rsid w:val="009E5D63"/>
    <w:rsid w:val="009F1052"/>
    <w:rsid w:val="009F2A54"/>
    <w:rsid w:val="009F31BB"/>
    <w:rsid w:val="009F7472"/>
    <w:rsid w:val="00A0009C"/>
    <w:rsid w:val="00A006AE"/>
    <w:rsid w:val="00A06B54"/>
    <w:rsid w:val="00A072F3"/>
    <w:rsid w:val="00A07393"/>
    <w:rsid w:val="00A105BC"/>
    <w:rsid w:val="00A11E77"/>
    <w:rsid w:val="00A12103"/>
    <w:rsid w:val="00A16C22"/>
    <w:rsid w:val="00A21FCE"/>
    <w:rsid w:val="00A22863"/>
    <w:rsid w:val="00A22977"/>
    <w:rsid w:val="00A23C16"/>
    <w:rsid w:val="00A24524"/>
    <w:rsid w:val="00A312DE"/>
    <w:rsid w:val="00A32C77"/>
    <w:rsid w:val="00A34985"/>
    <w:rsid w:val="00A370DB"/>
    <w:rsid w:val="00A375F7"/>
    <w:rsid w:val="00A41049"/>
    <w:rsid w:val="00A442CE"/>
    <w:rsid w:val="00A470FE"/>
    <w:rsid w:val="00A505B4"/>
    <w:rsid w:val="00A528F8"/>
    <w:rsid w:val="00A53714"/>
    <w:rsid w:val="00A54A99"/>
    <w:rsid w:val="00A550D9"/>
    <w:rsid w:val="00A55735"/>
    <w:rsid w:val="00A56B7A"/>
    <w:rsid w:val="00A6177E"/>
    <w:rsid w:val="00A61DAC"/>
    <w:rsid w:val="00A706AE"/>
    <w:rsid w:val="00A7439F"/>
    <w:rsid w:val="00A80191"/>
    <w:rsid w:val="00A80AA6"/>
    <w:rsid w:val="00A82569"/>
    <w:rsid w:val="00A90F1B"/>
    <w:rsid w:val="00A95FD8"/>
    <w:rsid w:val="00A9606C"/>
    <w:rsid w:val="00A9764D"/>
    <w:rsid w:val="00AA02A5"/>
    <w:rsid w:val="00AA436F"/>
    <w:rsid w:val="00AA7FB2"/>
    <w:rsid w:val="00AB1601"/>
    <w:rsid w:val="00AB1A52"/>
    <w:rsid w:val="00AB469B"/>
    <w:rsid w:val="00AC2E6E"/>
    <w:rsid w:val="00AC46CA"/>
    <w:rsid w:val="00AC5B8E"/>
    <w:rsid w:val="00AC71AC"/>
    <w:rsid w:val="00AD0772"/>
    <w:rsid w:val="00AD276E"/>
    <w:rsid w:val="00AD4AD0"/>
    <w:rsid w:val="00AD64BA"/>
    <w:rsid w:val="00AE1761"/>
    <w:rsid w:val="00AE78B0"/>
    <w:rsid w:val="00AF03CC"/>
    <w:rsid w:val="00AF064D"/>
    <w:rsid w:val="00AF27D1"/>
    <w:rsid w:val="00AF2ACE"/>
    <w:rsid w:val="00AF3F40"/>
    <w:rsid w:val="00AF4431"/>
    <w:rsid w:val="00AF48B8"/>
    <w:rsid w:val="00AF4FD4"/>
    <w:rsid w:val="00B01329"/>
    <w:rsid w:val="00B0547F"/>
    <w:rsid w:val="00B16175"/>
    <w:rsid w:val="00B176C0"/>
    <w:rsid w:val="00B20448"/>
    <w:rsid w:val="00B2485E"/>
    <w:rsid w:val="00B33D30"/>
    <w:rsid w:val="00B361B0"/>
    <w:rsid w:val="00B370CE"/>
    <w:rsid w:val="00B42B4F"/>
    <w:rsid w:val="00B44AD0"/>
    <w:rsid w:val="00B467D1"/>
    <w:rsid w:val="00B52FBE"/>
    <w:rsid w:val="00B53876"/>
    <w:rsid w:val="00B56803"/>
    <w:rsid w:val="00B57487"/>
    <w:rsid w:val="00B60407"/>
    <w:rsid w:val="00B61CA4"/>
    <w:rsid w:val="00B622A3"/>
    <w:rsid w:val="00B623E2"/>
    <w:rsid w:val="00B65015"/>
    <w:rsid w:val="00B67657"/>
    <w:rsid w:val="00B760DE"/>
    <w:rsid w:val="00B779DC"/>
    <w:rsid w:val="00B80624"/>
    <w:rsid w:val="00B81054"/>
    <w:rsid w:val="00B84848"/>
    <w:rsid w:val="00B848B0"/>
    <w:rsid w:val="00B86B5C"/>
    <w:rsid w:val="00B921FC"/>
    <w:rsid w:val="00BA0412"/>
    <w:rsid w:val="00BA226E"/>
    <w:rsid w:val="00BA2A3A"/>
    <w:rsid w:val="00BA67FB"/>
    <w:rsid w:val="00BA6AAC"/>
    <w:rsid w:val="00BA70F2"/>
    <w:rsid w:val="00BB12AF"/>
    <w:rsid w:val="00BB1FD1"/>
    <w:rsid w:val="00BB313E"/>
    <w:rsid w:val="00BB4A74"/>
    <w:rsid w:val="00BB7281"/>
    <w:rsid w:val="00BB7DD1"/>
    <w:rsid w:val="00BC2D28"/>
    <w:rsid w:val="00BC36CC"/>
    <w:rsid w:val="00BC49A1"/>
    <w:rsid w:val="00BC581F"/>
    <w:rsid w:val="00BC6A0E"/>
    <w:rsid w:val="00BD03E9"/>
    <w:rsid w:val="00BD1BE7"/>
    <w:rsid w:val="00BD22F3"/>
    <w:rsid w:val="00BD412E"/>
    <w:rsid w:val="00BD7974"/>
    <w:rsid w:val="00BD7B15"/>
    <w:rsid w:val="00BE416D"/>
    <w:rsid w:val="00BE62E5"/>
    <w:rsid w:val="00BE6732"/>
    <w:rsid w:val="00BE6A35"/>
    <w:rsid w:val="00BF6CD9"/>
    <w:rsid w:val="00C00209"/>
    <w:rsid w:val="00C0023B"/>
    <w:rsid w:val="00C004B4"/>
    <w:rsid w:val="00C034D1"/>
    <w:rsid w:val="00C05478"/>
    <w:rsid w:val="00C06215"/>
    <w:rsid w:val="00C103C8"/>
    <w:rsid w:val="00C1268C"/>
    <w:rsid w:val="00C14DEB"/>
    <w:rsid w:val="00C15342"/>
    <w:rsid w:val="00C16190"/>
    <w:rsid w:val="00C20CDD"/>
    <w:rsid w:val="00C24C11"/>
    <w:rsid w:val="00C250BB"/>
    <w:rsid w:val="00C3601C"/>
    <w:rsid w:val="00C41E58"/>
    <w:rsid w:val="00C41FB5"/>
    <w:rsid w:val="00C42D13"/>
    <w:rsid w:val="00C436F4"/>
    <w:rsid w:val="00C43D21"/>
    <w:rsid w:val="00C43FF7"/>
    <w:rsid w:val="00C443FE"/>
    <w:rsid w:val="00C45E54"/>
    <w:rsid w:val="00C465AF"/>
    <w:rsid w:val="00C5013B"/>
    <w:rsid w:val="00C5183D"/>
    <w:rsid w:val="00C53B58"/>
    <w:rsid w:val="00C540E2"/>
    <w:rsid w:val="00C556AA"/>
    <w:rsid w:val="00C604E4"/>
    <w:rsid w:val="00C6174E"/>
    <w:rsid w:val="00C67C02"/>
    <w:rsid w:val="00C70097"/>
    <w:rsid w:val="00C71C4E"/>
    <w:rsid w:val="00C72149"/>
    <w:rsid w:val="00C7240D"/>
    <w:rsid w:val="00C73AC0"/>
    <w:rsid w:val="00C75A83"/>
    <w:rsid w:val="00C76A74"/>
    <w:rsid w:val="00C7759D"/>
    <w:rsid w:val="00C77871"/>
    <w:rsid w:val="00C80301"/>
    <w:rsid w:val="00C823BD"/>
    <w:rsid w:val="00C83D99"/>
    <w:rsid w:val="00C85478"/>
    <w:rsid w:val="00C9698B"/>
    <w:rsid w:val="00CA1564"/>
    <w:rsid w:val="00CB484A"/>
    <w:rsid w:val="00CC01AF"/>
    <w:rsid w:val="00CC1B45"/>
    <w:rsid w:val="00CC5812"/>
    <w:rsid w:val="00CC60C8"/>
    <w:rsid w:val="00CD0D46"/>
    <w:rsid w:val="00CD596C"/>
    <w:rsid w:val="00CD64C9"/>
    <w:rsid w:val="00CE5767"/>
    <w:rsid w:val="00CE5922"/>
    <w:rsid w:val="00CE60BF"/>
    <w:rsid w:val="00CF0715"/>
    <w:rsid w:val="00CF1565"/>
    <w:rsid w:val="00CF6262"/>
    <w:rsid w:val="00D013DA"/>
    <w:rsid w:val="00D0228B"/>
    <w:rsid w:val="00D079FF"/>
    <w:rsid w:val="00D128D4"/>
    <w:rsid w:val="00D13707"/>
    <w:rsid w:val="00D13F03"/>
    <w:rsid w:val="00D15499"/>
    <w:rsid w:val="00D15AB1"/>
    <w:rsid w:val="00D235A6"/>
    <w:rsid w:val="00D24B7D"/>
    <w:rsid w:val="00D25C6A"/>
    <w:rsid w:val="00D26B01"/>
    <w:rsid w:val="00D351CD"/>
    <w:rsid w:val="00D43C4B"/>
    <w:rsid w:val="00D458E0"/>
    <w:rsid w:val="00D46A9F"/>
    <w:rsid w:val="00D5177B"/>
    <w:rsid w:val="00D565EA"/>
    <w:rsid w:val="00D60BE7"/>
    <w:rsid w:val="00D60FB3"/>
    <w:rsid w:val="00D62E11"/>
    <w:rsid w:val="00D656BC"/>
    <w:rsid w:val="00D74F65"/>
    <w:rsid w:val="00D75BC5"/>
    <w:rsid w:val="00D76B59"/>
    <w:rsid w:val="00D828A4"/>
    <w:rsid w:val="00D83E5B"/>
    <w:rsid w:val="00D94B0E"/>
    <w:rsid w:val="00D97997"/>
    <w:rsid w:val="00DA3C26"/>
    <w:rsid w:val="00DA55A0"/>
    <w:rsid w:val="00DA7033"/>
    <w:rsid w:val="00DB4099"/>
    <w:rsid w:val="00DB69DD"/>
    <w:rsid w:val="00DB7C9C"/>
    <w:rsid w:val="00DC0312"/>
    <w:rsid w:val="00DC2D5F"/>
    <w:rsid w:val="00DC33F6"/>
    <w:rsid w:val="00DC3589"/>
    <w:rsid w:val="00DD03E7"/>
    <w:rsid w:val="00DD1134"/>
    <w:rsid w:val="00DD1F1D"/>
    <w:rsid w:val="00DD6E12"/>
    <w:rsid w:val="00DD7791"/>
    <w:rsid w:val="00DE0517"/>
    <w:rsid w:val="00DE0E9B"/>
    <w:rsid w:val="00DE5EA9"/>
    <w:rsid w:val="00DE651C"/>
    <w:rsid w:val="00DE6FCC"/>
    <w:rsid w:val="00DE7666"/>
    <w:rsid w:val="00DF2264"/>
    <w:rsid w:val="00DF5CA6"/>
    <w:rsid w:val="00E02540"/>
    <w:rsid w:val="00E0548E"/>
    <w:rsid w:val="00E149E3"/>
    <w:rsid w:val="00E152FB"/>
    <w:rsid w:val="00E17D4D"/>
    <w:rsid w:val="00E24DB4"/>
    <w:rsid w:val="00E26B29"/>
    <w:rsid w:val="00E30761"/>
    <w:rsid w:val="00E30DF7"/>
    <w:rsid w:val="00E30F56"/>
    <w:rsid w:val="00E31F73"/>
    <w:rsid w:val="00E32022"/>
    <w:rsid w:val="00E338C7"/>
    <w:rsid w:val="00E34716"/>
    <w:rsid w:val="00E354B6"/>
    <w:rsid w:val="00E37E7B"/>
    <w:rsid w:val="00E42A8B"/>
    <w:rsid w:val="00E43C32"/>
    <w:rsid w:val="00E43D75"/>
    <w:rsid w:val="00E47EC5"/>
    <w:rsid w:val="00E54492"/>
    <w:rsid w:val="00E61660"/>
    <w:rsid w:val="00E6321C"/>
    <w:rsid w:val="00E65308"/>
    <w:rsid w:val="00E65BEE"/>
    <w:rsid w:val="00E677EF"/>
    <w:rsid w:val="00E71FE3"/>
    <w:rsid w:val="00E73521"/>
    <w:rsid w:val="00E75A3E"/>
    <w:rsid w:val="00E76A9A"/>
    <w:rsid w:val="00E82098"/>
    <w:rsid w:val="00E8503C"/>
    <w:rsid w:val="00E9255F"/>
    <w:rsid w:val="00E92A75"/>
    <w:rsid w:val="00E95886"/>
    <w:rsid w:val="00E95BF4"/>
    <w:rsid w:val="00EA1F6D"/>
    <w:rsid w:val="00EA4716"/>
    <w:rsid w:val="00EA5654"/>
    <w:rsid w:val="00EA5A1F"/>
    <w:rsid w:val="00EA65F6"/>
    <w:rsid w:val="00EB254B"/>
    <w:rsid w:val="00EB2D5D"/>
    <w:rsid w:val="00EC5E44"/>
    <w:rsid w:val="00EC5EE3"/>
    <w:rsid w:val="00ED0E13"/>
    <w:rsid w:val="00ED171C"/>
    <w:rsid w:val="00ED3C79"/>
    <w:rsid w:val="00ED4109"/>
    <w:rsid w:val="00ED6ED0"/>
    <w:rsid w:val="00ED74B1"/>
    <w:rsid w:val="00EE0004"/>
    <w:rsid w:val="00EE26E4"/>
    <w:rsid w:val="00EF11E8"/>
    <w:rsid w:val="00EF5D7F"/>
    <w:rsid w:val="00F010A1"/>
    <w:rsid w:val="00F0254D"/>
    <w:rsid w:val="00F038BF"/>
    <w:rsid w:val="00F03E10"/>
    <w:rsid w:val="00F10B0D"/>
    <w:rsid w:val="00F11504"/>
    <w:rsid w:val="00F1254B"/>
    <w:rsid w:val="00F12714"/>
    <w:rsid w:val="00F17D93"/>
    <w:rsid w:val="00F274A4"/>
    <w:rsid w:val="00F3053B"/>
    <w:rsid w:val="00F36F0E"/>
    <w:rsid w:val="00F4004F"/>
    <w:rsid w:val="00F40408"/>
    <w:rsid w:val="00F41812"/>
    <w:rsid w:val="00F421BC"/>
    <w:rsid w:val="00F4716F"/>
    <w:rsid w:val="00F524EA"/>
    <w:rsid w:val="00F53D8B"/>
    <w:rsid w:val="00F55A53"/>
    <w:rsid w:val="00F5668E"/>
    <w:rsid w:val="00F576E6"/>
    <w:rsid w:val="00F62A32"/>
    <w:rsid w:val="00F62FCA"/>
    <w:rsid w:val="00F632DC"/>
    <w:rsid w:val="00F67C4E"/>
    <w:rsid w:val="00F71F74"/>
    <w:rsid w:val="00F77932"/>
    <w:rsid w:val="00F77E98"/>
    <w:rsid w:val="00F80604"/>
    <w:rsid w:val="00F84B59"/>
    <w:rsid w:val="00F850B5"/>
    <w:rsid w:val="00F86B18"/>
    <w:rsid w:val="00F90206"/>
    <w:rsid w:val="00F960F7"/>
    <w:rsid w:val="00F96D8F"/>
    <w:rsid w:val="00FA4542"/>
    <w:rsid w:val="00FA5777"/>
    <w:rsid w:val="00FA7404"/>
    <w:rsid w:val="00FB3A09"/>
    <w:rsid w:val="00FB478B"/>
    <w:rsid w:val="00FB7516"/>
    <w:rsid w:val="00FB7D94"/>
    <w:rsid w:val="00FC120A"/>
    <w:rsid w:val="00FC244F"/>
    <w:rsid w:val="00FC55BD"/>
    <w:rsid w:val="00FD1AB0"/>
    <w:rsid w:val="00FD2307"/>
    <w:rsid w:val="00FD561E"/>
    <w:rsid w:val="00FD7601"/>
    <w:rsid w:val="00FE2CDD"/>
    <w:rsid w:val="00FE4D34"/>
    <w:rsid w:val="00FE5DFE"/>
    <w:rsid w:val="00FF14AF"/>
    <w:rsid w:val="00FF45F9"/>
    <w:rsid w:val="0CB00EE6"/>
    <w:rsid w:val="0DBCCC74"/>
    <w:rsid w:val="15A4AC80"/>
    <w:rsid w:val="27AA4361"/>
    <w:rsid w:val="7759F780"/>
    <w:rsid w:val="7A938BAF"/>
    <w:rsid w:val="7F424090"/>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98DAF"/>
  <w15:chartTrackingRefBased/>
  <w15:docId w15:val="{0ACD5F69-0064-43EA-982D-46F0A472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4A4"/>
    <w:pPr>
      <w:spacing w:after="120" w:line="276" w:lineRule="auto"/>
    </w:pPr>
    <w:rPr>
      <w:sz w:val="22"/>
      <w:szCs w:val="22"/>
    </w:rPr>
  </w:style>
  <w:style w:type="paragraph" w:styleId="Heading1">
    <w:name w:val="heading 1"/>
    <w:basedOn w:val="Normal"/>
    <w:next w:val="Normal"/>
    <w:link w:val="Heading1Char"/>
    <w:uiPriority w:val="9"/>
    <w:qFormat/>
    <w:rsid w:val="000310EF"/>
    <w:pPr>
      <w:keepNext/>
      <w:keepLines/>
      <w:spacing w:before="400" w:after="40" w:line="240" w:lineRule="auto"/>
      <w:outlineLvl w:val="0"/>
    </w:pPr>
    <w:rPr>
      <w:rFonts w:ascii="Calibri Light" w:hAnsi="Calibri Light"/>
      <w:b/>
      <w:color w:val="253356"/>
      <w:sz w:val="36"/>
      <w:szCs w:val="36"/>
    </w:rPr>
  </w:style>
  <w:style w:type="paragraph" w:styleId="Heading2">
    <w:name w:val="heading 2"/>
    <w:aliases w:val="Table main header"/>
    <w:basedOn w:val="Normal"/>
    <w:next w:val="Normal"/>
    <w:link w:val="Heading2Char"/>
    <w:uiPriority w:val="9"/>
    <w:unhideWhenUsed/>
    <w:qFormat/>
    <w:rsid w:val="00541C0F"/>
    <w:pPr>
      <w:keepNext/>
      <w:keepLines/>
      <w:spacing w:before="40" w:after="0" w:line="240" w:lineRule="auto"/>
      <w:outlineLvl w:val="1"/>
    </w:pPr>
    <w:rPr>
      <w:rFonts w:ascii="Calibri Light" w:hAnsi="Calibri Light"/>
      <w:b/>
      <w:color w:val="FFFFFF" w:themeColor="background1"/>
      <w:sz w:val="32"/>
      <w:szCs w:val="32"/>
    </w:rPr>
  </w:style>
  <w:style w:type="paragraph" w:styleId="Heading3">
    <w:name w:val="heading 3"/>
    <w:basedOn w:val="Normal"/>
    <w:next w:val="Normal"/>
    <w:link w:val="Heading3Char"/>
    <w:uiPriority w:val="9"/>
    <w:unhideWhenUsed/>
    <w:qFormat/>
    <w:rsid w:val="00F274A4"/>
    <w:pPr>
      <w:keepNext/>
      <w:keepLines/>
      <w:spacing w:before="40" w:after="0" w:line="240" w:lineRule="auto"/>
      <w:outlineLvl w:val="2"/>
    </w:pPr>
    <w:rPr>
      <w:rFonts w:ascii="Calibri Light" w:hAnsi="Calibri Light"/>
      <w:color w:val="374C80"/>
      <w:sz w:val="28"/>
      <w:szCs w:val="28"/>
    </w:rPr>
  </w:style>
  <w:style w:type="paragraph" w:styleId="Heading4">
    <w:name w:val="heading 4"/>
    <w:aliases w:val="Table Sub-header"/>
    <w:basedOn w:val="Normal"/>
    <w:next w:val="Normal"/>
    <w:link w:val="Heading4Char"/>
    <w:uiPriority w:val="9"/>
    <w:unhideWhenUsed/>
    <w:qFormat/>
    <w:rsid w:val="00541C0F"/>
    <w:pPr>
      <w:keepNext/>
      <w:keepLines/>
      <w:spacing w:before="40" w:after="0"/>
      <w:outlineLvl w:val="3"/>
    </w:pPr>
    <w:rPr>
      <w:rFonts w:ascii="Calibri Light" w:hAnsi="Calibri Light"/>
      <w:color w:val="FFFFFF" w:themeColor="background1"/>
      <w:szCs w:val="24"/>
    </w:rPr>
  </w:style>
  <w:style w:type="paragraph" w:styleId="Heading5">
    <w:name w:val="heading 5"/>
    <w:basedOn w:val="Normal"/>
    <w:next w:val="Normal"/>
    <w:link w:val="Heading5Char"/>
    <w:uiPriority w:val="9"/>
    <w:unhideWhenUsed/>
    <w:rsid w:val="00F274A4"/>
    <w:pPr>
      <w:keepNext/>
      <w:keepLines/>
      <w:spacing w:before="40" w:after="0"/>
      <w:outlineLvl w:val="4"/>
    </w:pPr>
    <w:rPr>
      <w:rFonts w:ascii="Calibri Light" w:hAnsi="Calibri Light"/>
      <w:caps/>
      <w:color w:val="374C80"/>
    </w:rPr>
  </w:style>
  <w:style w:type="paragraph" w:styleId="Heading6">
    <w:name w:val="heading 6"/>
    <w:basedOn w:val="Normal"/>
    <w:next w:val="Normal"/>
    <w:link w:val="Heading6Char"/>
    <w:uiPriority w:val="9"/>
    <w:semiHidden/>
    <w:unhideWhenUsed/>
    <w:rsid w:val="00F274A4"/>
    <w:pPr>
      <w:keepNext/>
      <w:keepLines/>
      <w:spacing w:before="40" w:after="0"/>
      <w:outlineLvl w:val="5"/>
    </w:pPr>
    <w:rPr>
      <w:rFonts w:ascii="Calibri Light" w:hAnsi="Calibri Light"/>
      <w:i/>
      <w:iCs/>
      <w:caps/>
      <w:color w:val="253356"/>
    </w:rPr>
  </w:style>
  <w:style w:type="paragraph" w:styleId="Heading7">
    <w:name w:val="heading 7"/>
    <w:basedOn w:val="Normal"/>
    <w:next w:val="Normal"/>
    <w:link w:val="Heading7Char"/>
    <w:uiPriority w:val="9"/>
    <w:semiHidden/>
    <w:unhideWhenUsed/>
    <w:qFormat/>
    <w:rsid w:val="00F274A4"/>
    <w:pPr>
      <w:keepNext/>
      <w:keepLines/>
      <w:spacing w:before="40" w:after="0"/>
      <w:outlineLvl w:val="6"/>
    </w:pPr>
    <w:rPr>
      <w:rFonts w:ascii="Calibri Light" w:hAnsi="Calibri Light"/>
      <w:b/>
      <w:bCs/>
      <w:color w:val="253356"/>
    </w:rPr>
  </w:style>
  <w:style w:type="paragraph" w:styleId="Heading8">
    <w:name w:val="heading 8"/>
    <w:basedOn w:val="Normal"/>
    <w:next w:val="Normal"/>
    <w:link w:val="Heading8Char"/>
    <w:uiPriority w:val="9"/>
    <w:semiHidden/>
    <w:unhideWhenUsed/>
    <w:qFormat/>
    <w:rsid w:val="00F274A4"/>
    <w:pPr>
      <w:keepNext/>
      <w:keepLines/>
      <w:spacing w:before="40" w:after="0"/>
      <w:outlineLvl w:val="7"/>
    </w:pPr>
    <w:rPr>
      <w:rFonts w:ascii="Calibri Light" w:hAnsi="Calibri Light"/>
      <w:b/>
      <w:bCs/>
      <w:i/>
      <w:iCs/>
      <w:color w:val="253356"/>
    </w:rPr>
  </w:style>
  <w:style w:type="paragraph" w:styleId="Heading9">
    <w:name w:val="heading 9"/>
    <w:basedOn w:val="Normal"/>
    <w:next w:val="Normal"/>
    <w:link w:val="Heading9Char"/>
    <w:uiPriority w:val="9"/>
    <w:semiHidden/>
    <w:unhideWhenUsed/>
    <w:qFormat/>
    <w:rsid w:val="00F274A4"/>
    <w:pPr>
      <w:keepNext/>
      <w:keepLines/>
      <w:spacing w:before="40" w:after="0"/>
      <w:outlineLvl w:val="8"/>
    </w:pPr>
    <w:rPr>
      <w:rFonts w:ascii="Calibri Light" w:hAnsi="Calibri Light"/>
      <w:i/>
      <w:iCs/>
      <w:color w:val="2533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310EF"/>
    <w:rPr>
      <w:rFonts w:ascii="Calibri Light" w:hAnsi="Calibri Light"/>
      <w:b/>
      <w:color w:val="253356"/>
      <w:sz w:val="36"/>
      <w:szCs w:val="36"/>
    </w:rPr>
  </w:style>
  <w:style w:type="character" w:customStyle="1" w:styleId="Heading2Char">
    <w:name w:val="Heading 2 Char"/>
    <w:aliases w:val="Table main header Char"/>
    <w:link w:val="Heading2"/>
    <w:uiPriority w:val="9"/>
    <w:rsid w:val="00541C0F"/>
    <w:rPr>
      <w:rFonts w:ascii="Calibri Light" w:hAnsi="Calibri Light"/>
      <w:b/>
      <w:color w:val="FFFFFF" w:themeColor="background1"/>
      <w:sz w:val="32"/>
      <w:szCs w:val="32"/>
    </w:rPr>
  </w:style>
  <w:style w:type="character" w:customStyle="1" w:styleId="Heading3Char">
    <w:name w:val="Heading 3 Char"/>
    <w:link w:val="Heading3"/>
    <w:uiPriority w:val="9"/>
    <w:rsid w:val="00F274A4"/>
    <w:rPr>
      <w:rFonts w:ascii="Calibri Light" w:eastAsia="SimSun" w:hAnsi="Calibri Light" w:cs="Times New Roman"/>
      <w:color w:val="374C80"/>
      <w:sz w:val="28"/>
      <w:szCs w:val="28"/>
    </w:rPr>
  </w:style>
  <w:style w:type="character" w:customStyle="1" w:styleId="Heading4Char">
    <w:name w:val="Heading 4 Char"/>
    <w:aliases w:val="Table Sub-header Char"/>
    <w:link w:val="Heading4"/>
    <w:uiPriority w:val="9"/>
    <w:rsid w:val="00541C0F"/>
    <w:rPr>
      <w:rFonts w:ascii="Calibri Light" w:hAnsi="Calibri Light"/>
      <w:color w:val="FFFFFF" w:themeColor="background1"/>
      <w:sz w:val="22"/>
      <w:szCs w:val="24"/>
    </w:rPr>
  </w:style>
  <w:style w:type="character" w:customStyle="1" w:styleId="Heading5Char">
    <w:name w:val="Heading 5 Char"/>
    <w:link w:val="Heading5"/>
    <w:uiPriority w:val="9"/>
    <w:rsid w:val="00F274A4"/>
    <w:rPr>
      <w:rFonts w:ascii="Calibri Light" w:eastAsia="SimSun" w:hAnsi="Calibri Light" w:cs="Times New Roman"/>
      <w:caps/>
      <w:color w:val="374C80"/>
    </w:rPr>
  </w:style>
  <w:style w:type="character" w:customStyle="1" w:styleId="Heading6Char">
    <w:name w:val="Heading 6 Char"/>
    <w:link w:val="Heading6"/>
    <w:uiPriority w:val="9"/>
    <w:semiHidden/>
    <w:rsid w:val="00F274A4"/>
    <w:rPr>
      <w:rFonts w:ascii="Calibri Light" w:eastAsia="SimSun" w:hAnsi="Calibri Light" w:cs="Times New Roman"/>
      <w:i/>
      <w:iCs/>
      <w:caps/>
      <w:color w:val="253356"/>
    </w:rPr>
  </w:style>
  <w:style w:type="character" w:customStyle="1" w:styleId="Heading7Char">
    <w:name w:val="Heading 7 Char"/>
    <w:link w:val="Heading7"/>
    <w:uiPriority w:val="9"/>
    <w:semiHidden/>
    <w:rsid w:val="00F274A4"/>
    <w:rPr>
      <w:rFonts w:ascii="Calibri Light" w:eastAsia="SimSun" w:hAnsi="Calibri Light" w:cs="Times New Roman"/>
      <w:b/>
      <w:bCs/>
      <w:color w:val="253356"/>
    </w:rPr>
  </w:style>
  <w:style w:type="character" w:customStyle="1" w:styleId="Heading8Char">
    <w:name w:val="Heading 8 Char"/>
    <w:link w:val="Heading8"/>
    <w:uiPriority w:val="9"/>
    <w:semiHidden/>
    <w:rsid w:val="00F274A4"/>
    <w:rPr>
      <w:rFonts w:ascii="Calibri Light" w:eastAsia="SimSun" w:hAnsi="Calibri Light" w:cs="Times New Roman"/>
      <w:b/>
      <w:bCs/>
      <w:i/>
      <w:iCs/>
      <w:color w:val="253356"/>
    </w:rPr>
  </w:style>
  <w:style w:type="character" w:customStyle="1" w:styleId="Heading9Char">
    <w:name w:val="Heading 9 Char"/>
    <w:link w:val="Heading9"/>
    <w:uiPriority w:val="9"/>
    <w:semiHidden/>
    <w:rsid w:val="00F274A4"/>
    <w:rPr>
      <w:rFonts w:ascii="Calibri Light" w:eastAsia="SimSun" w:hAnsi="Calibri Light" w:cs="Times New Roman"/>
      <w:i/>
      <w:iCs/>
      <w:color w:val="253356"/>
    </w:rPr>
  </w:style>
  <w:style w:type="paragraph" w:styleId="Caption">
    <w:name w:val="caption"/>
    <w:basedOn w:val="Normal"/>
    <w:next w:val="Normal"/>
    <w:uiPriority w:val="35"/>
    <w:semiHidden/>
    <w:unhideWhenUsed/>
    <w:qFormat/>
    <w:rsid w:val="00F274A4"/>
    <w:pPr>
      <w:spacing w:line="240" w:lineRule="auto"/>
    </w:pPr>
    <w:rPr>
      <w:b/>
      <w:bCs/>
      <w:smallCaps/>
      <w:color w:val="242852"/>
    </w:rPr>
  </w:style>
  <w:style w:type="paragraph" w:styleId="Title">
    <w:name w:val="Title"/>
    <w:basedOn w:val="Normal"/>
    <w:next w:val="Normal"/>
    <w:link w:val="TitleChar"/>
    <w:uiPriority w:val="10"/>
    <w:qFormat/>
    <w:rsid w:val="00F274A4"/>
    <w:pPr>
      <w:spacing w:after="0" w:line="204" w:lineRule="auto"/>
      <w:contextualSpacing/>
    </w:pPr>
    <w:rPr>
      <w:rFonts w:ascii="Calibri Light" w:hAnsi="Calibri Light"/>
      <w:caps/>
      <w:color w:val="242852"/>
      <w:spacing w:val="-15"/>
      <w:sz w:val="72"/>
      <w:szCs w:val="72"/>
    </w:rPr>
  </w:style>
  <w:style w:type="character" w:customStyle="1" w:styleId="TitleChar">
    <w:name w:val="Title Char"/>
    <w:link w:val="Title"/>
    <w:uiPriority w:val="10"/>
    <w:rsid w:val="00F274A4"/>
    <w:rPr>
      <w:rFonts w:ascii="Calibri Light" w:eastAsia="SimSun" w:hAnsi="Calibri Light" w:cs="Times New Roman"/>
      <w:caps/>
      <w:color w:val="242852"/>
      <w:spacing w:val="-15"/>
      <w:sz w:val="72"/>
      <w:szCs w:val="72"/>
    </w:rPr>
  </w:style>
  <w:style w:type="paragraph" w:styleId="Subtitle">
    <w:name w:val="Subtitle"/>
    <w:basedOn w:val="Normal"/>
    <w:next w:val="Normal"/>
    <w:link w:val="SubtitleChar"/>
    <w:uiPriority w:val="11"/>
    <w:qFormat/>
    <w:rsid w:val="00F274A4"/>
    <w:pPr>
      <w:numPr>
        <w:ilvl w:val="1"/>
      </w:numPr>
      <w:spacing w:after="240" w:line="240" w:lineRule="auto"/>
    </w:pPr>
    <w:rPr>
      <w:rFonts w:ascii="Calibri Light" w:hAnsi="Calibri Light"/>
      <w:color w:val="4A66AC"/>
      <w:sz w:val="28"/>
      <w:szCs w:val="28"/>
    </w:rPr>
  </w:style>
  <w:style w:type="character" w:customStyle="1" w:styleId="SubtitleChar">
    <w:name w:val="Subtitle Char"/>
    <w:link w:val="Subtitle"/>
    <w:uiPriority w:val="11"/>
    <w:rsid w:val="00F274A4"/>
    <w:rPr>
      <w:rFonts w:ascii="Calibri Light" w:eastAsia="SimSun" w:hAnsi="Calibri Light" w:cs="Times New Roman"/>
      <w:color w:val="4A66AC"/>
      <w:sz w:val="28"/>
      <w:szCs w:val="28"/>
    </w:rPr>
  </w:style>
  <w:style w:type="character" w:styleId="Strong">
    <w:name w:val="Strong"/>
    <w:uiPriority w:val="22"/>
    <w:qFormat/>
    <w:rsid w:val="00F274A4"/>
    <w:rPr>
      <w:b/>
      <w:bCs/>
    </w:rPr>
  </w:style>
  <w:style w:type="character" w:styleId="Emphasis">
    <w:name w:val="Emphasis"/>
    <w:uiPriority w:val="20"/>
    <w:qFormat/>
    <w:rsid w:val="00F274A4"/>
    <w:rPr>
      <w:i/>
      <w:iCs/>
    </w:rPr>
  </w:style>
  <w:style w:type="paragraph" w:styleId="NoSpacing">
    <w:name w:val="No Spacing"/>
    <w:link w:val="NoSpacingChar"/>
    <w:uiPriority w:val="1"/>
    <w:qFormat/>
    <w:rsid w:val="00F274A4"/>
    <w:rPr>
      <w:sz w:val="22"/>
      <w:szCs w:val="22"/>
    </w:rPr>
  </w:style>
  <w:style w:type="paragraph" w:styleId="Quote">
    <w:name w:val="Quote"/>
    <w:basedOn w:val="Normal"/>
    <w:next w:val="Normal"/>
    <w:link w:val="QuoteChar"/>
    <w:uiPriority w:val="29"/>
    <w:qFormat/>
    <w:rsid w:val="00F274A4"/>
    <w:pPr>
      <w:spacing w:before="120"/>
      <w:ind w:left="720"/>
    </w:pPr>
    <w:rPr>
      <w:color w:val="242852"/>
      <w:sz w:val="24"/>
      <w:szCs w:val="24"/>
    </w:rPr>
  </w:style>
  <w:style w:type="character" w:customStyle="1" w:styleId="QuoteChar">
    <w:name w:val="Quote Char"/>
    <w:link w:val="Quote"/>
    <w:uiPriority w:val="29"/>
    <w:rsid w:val="00F274A4"/>
    <w:rPr>
      <w:color w:val="242852"/>
      <w:sz w:val="24"/>
      <w:szCs w:val="24"/>
    </w:rPr>
  </w:style>
  <w:style w:type="paragraph" w:styleId="IntenseQuote">
    <w:name w:val="Intense Quote"/>
    <w:basedOn w:val="Normal"/>
    <w:next w:val="Normal"/>
    <w:link w:val="IntenseQuoteChar"/>
    <w:uiPriority w:val="30"/>
    <w:qFormat/>
    <w:rsid w:val="00F274A4"/>
    <w:pPr>
      <w:spacing w:before="100" w:beforeAutospacing="1" w:after="240" w:line="240" w:lineRule="auto"/>
      <w:ind w:left="720"/>
      <w:jc w:val="center"/>
    </w:pPr>
    <w:rPr>
      <w:rFonts w:ascii="Calibri Light" w:hAnsi="Calibri Light"/>
      <w:color w:val="242852"/>
      <w:spacing w:val="-6"/>
      <w:sz w:val="32"/>
      <w:szCs w:val="32"/>
    </w:rPr>
  </w:style>
  <w:style w:type="character" w:customStyle="1" w:styleId="IntenseQuoteChar">
    <w:name w:val="Intense Quote Char"/>
    <w:link w:val="IntenseQuote"/>
    <w:uiPriority w:val="30"/>
    <w:rsid w:val="00F274A4"/>
    <w:rPr>
      <w:rFonts w:ascii="Calibri Light" w:eastAsia="SimSun" w:hAnsi="Calibri Light" w:cs="Times New Roman"/>
      <w:color w:val="242852"/>
      <w:spacing w:val="-6"/>
      <w:sz w:val="32"/>
      <w:szCs w:val="32"/>
    </w:rPr>
  </w:style>
  <w:style w:type="character" w:styleId="SubtleEmphasis">
    <w:name w:val="Subtle Emphasis"/>
    <w:uiPriority w:val="19"/>
    <w:qFormat/>
    <w:rsid w:val="00F274A4"/>
    <w:rPr>
      <w:i/>
      <w:iCs/>
      <w:color w:val="595959"/>
    </w:rPr>
  </w:style>
  <w:style w:type="character" w:styleId="IntenseEmphasis">
    <w:name w:val="Intense Emphasis"/>
    <w:uiPriority w:val="21"/>
    <w:qFormat/>
    <w:rsid w:val="00F274A4"/>
    <w:rPr>
      <w:b/>
      <w:bCs/>
      <w:i/>
      <w:iCs/>
    </w:rPr>
  </w:style>
  <w:style w:type="character" w:styleId="SubtleReference">
    <w:name w:val="Subtle Reference"/>
    <w:uiPriority w:val="31"/>
    <w:qFormat/>
    <w:rsid w:val="00F274A4"/>
    <w:rPr>
      <w:smallCaps/>
      <w:color w:val="595959"/>
      <w:u w:val="none" w:color="7F7F7F"/>
      <w:bdr w:val="none" w:sz="0" w:space="0" w:color="auto"/>
    </w:rPr>
  </w:style>
  <w:style w:type="character" w:styleId="IntenseReference">
    <w:name w:val="Intense Reference"/>
    <w:uiPriority w:val="32"/>
    <w:qFormat/>
    <w:rsid w:val="00F274A4"/>
    <w:rPr>
      <w:b/>
      <w:bCs/>
      <w:smallCaps/>
      <w:color w:val="242852"/>
      <w:u w:val="single"/>
    </w:rPr>
  </w:style>
  <w:style w:type="character" w:styleId="BookTitle">
    <w:name w:val="Book Title"/>
    <w:uiPriority w:val="33"/>
    <w:qFormat/>
    <w:rsid w:val="00F274A4"/>
    <w:rPr>
      <w:b/>
      <w:bCs/>
      <w:smallCaps/>
      <w:spacing w:val="10"/>
    </w:rPr>
  </w:style>
  <w:style w:type="paragraph" w:styleId="TOCHeading">
    <w:name w:val="TOC Heading"/>
    <w:basedOn w:val="Heading1"/>
    <w:next w:val="Normal"/>
    <w:uiPriority w:val="39"/>
    <w:unhideWhenUsed/>
    <w:qFormat/>
    <w:rsid w:val="00F274A4"/>
    <w:pPr>
      <w:outlineLvl w:val="9"/>
    </w:pPr>
  </w:style>
  <w:style w:type="paragraph" w:styleId="Header">
    <w:name w:val="header"/>
    <w:basedOn w:val="Normal"/>
    <w:link w:val="HeaderChar"/>
    <w:uiPriority w:val="99"/>
    <w:unhideWhenUsed/>
    <w:rsid w:val="00F274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4A4"/>
  </w:style>
  <w:style w:type="paragraph" w:styleId="Footer">
    <w:name w:val="footer"/>
    <w:basedOn w:val="Normal"/>
    <w:link w:val="FooterChar"/>
    <w:uiPriority w:val="99"/>
    <w:unhideWhenUsed/>
    <w:rsid w:val="00F274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4A4"/>
  </w:style>
  <w:style w:type="character" w:customStyle="1" w:styleId="NoSpacingChar">
    <w:name w:val="No Spacing Char"/>
    <w:basedOn w:val="DefaultParagraphFont"/>
    <w:link w:val="NoSpacing"/>
    <w:uiPriority w:val="1"/>
    <w:rsid w:val="00F274A4"/>
  </w:style>
  <w:style w:type="paragraph" w:styleId="TOC2">
    <w:name w:val="toc 2"/>
    <w:basedOn w:val="Normal"/>
    <w:next w:val="Normal"/>
    <w:autoRedefine/>
    <w:uiPriority w:val="39"/>
    <w:unhideWhenUsed/>
    <w:rsid w:val="00F274A4"/>
    <w:pPr>
      <w:spacing w:after="100"/>
      <w:ind w:left="220"/>
    </w:pPr>
  </w:style>
  <w:style w:type="character" w:styleId="Hyperlink">
    <w:name w:val="Hyperlink"/>
    <w:uiPriority w:val="99"/>
    <w:unhideWhenUsed/>
    <w:rsid w:val="00F274A4"/>
    <w:rPr>
      <w:color w:val="9454C3"/>
      <w:u w:val="single"/>
    </w:rPr>
  </w:style>
  <w:style w:type="table" w:styleId="TableGrid">
    <w:name w:val="Table Grid"/>
    <w:basedOn w:val="TableNormal"/>
    <w:uiPriority w:val="39"/>
    <w:rsid w:val="00F27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F274A4"/>
    <w:tblPr>
      <w:tblStyleRowBandSize w:val="1"/>
      <w:tblStyleColBandSize w:val="1"/>
      <w:tblBorders>
        <w:top w:val="single" w:sz="2" w:space="0" w:color="A0C3E3"/>
        <w:bottom w:val="single" w:sz="2" w:space="0" w:color="A0C3E3"/>
        <w:insideH w:val="single" w:sz="2" w:space="0" w:color="A0C3E3"/>
        <w:insideV w:val="single" w:sz="2" w:space="0" w:color="A0C3E3"/>
      </w:tblBorders>
    </w:tblPr>
    <w:tblStylePr w:type="firstRow">
      <w:rPr>
        <w:b/>
        <w:bCs/>
      </w:rPr>
      <w:tblPr/>
      <w:tcPr>
        <w:tcBorders>
          <w:top w:val="nil"/>
          <w:bottom w:val="single" w:sz="12" w:space="0" w:color="A0C3E3"/>
          <w:insideH w:val="nil"/>
          <w:insideV w:val="nil"/>
        </w:tcBorders>
        <w:shd w:val="clear" w:color="auto" w:fill="FFFFFF"/>
      </w:tcPr>
    </w:tblStylePr>
    <w:tblStylePr w:type="lastRow">
      <w:rPr>
        <w:b/>
        <w:bCs/>
      </w:rPr>
      <w:tblPr/>
      <w:tcPr>
        <w:tcBorders>
          <w:top w:val="double" w:sz="2" w:space="0" w:color="A0C3E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EBF5"/>
      </w:tcPr>
    </w:tblStylePr>
    <w:tblStylePr w:type="band1Horz">
      <w:tblPr/>
      <w:tcPr>
        <w:shd w:val="clear" w:color="auto" w:fill="DFEBF5"/>
      </w:tcPr>
    </w:tblStylePr>
  </w:style>
  <w:style w:type="table" w:styleId="GridTable1Light-Accent2">
    <w:name w:val="Grid Table 1 Light Accent 2"/>
    <w:basedOn w:val="TableNormal"/>
    <w:uiPriority w:val="46"/>
    <w:rsid w:val="00FA5777"/>
    <w:tblPr>
      <w:tblStyleRowBandSize w:val="1"/>
      <w:tblStyleColBandSize w:val="1"/>
      <w:tblBorders>
        <w:top w:val="single" w:sz="4" w:space="0" w:color="3476B1" w:themeColor="accent2" w:themeShade="BF"/>
        <w:left w:val="single" w:sz="4" w:space="0" w:color="3476B1" w:themeColor="accent2" w:themeShade="BF"/>
        <w:bottom w:val="single" w:sz="4" w:space="0" w:color="3476B1" w:themeColor="accent2" w:themeShade="BF"/>
        <w:right w:val="single" w:sz="4" w:space="0" w:color="3476B1" w:themeColor="accent2" w:themeShade="BF"/>
        <w:insideH w:val="single" w:sz="4" w:space="0" w:color="3476B1" w:themeColor="accent2" w:themeShade="BF"/>
        <w:insideV w:val="single" w:sz="4" w:space="0" w:color="3476B1" w:themeColor="accent2" w:themeShade="BF"/>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paragraph" w:styleId="TOC1">
    <w:name w:val="toc 1"/>
    <w:basedOn w:val="Normal"/>
    <w:next w:val="Normal"/>
    <w:autoRedefine/>
    <w:uiPriority w:val="39"/>
    <w:unhideWhenUsed/>
    <w:rsid w:val="000310EF"/>
    <w:pPr>
      <w:spacing w:after="100"/>
    </w:pPr>
  </w:style>
  <w:style w:type="paragraph" w:styleId="TOC3">
    <w:name w:val="toc 3"/>
    <w:basedOn w:val="Normal"/>
    <w:next w:val="Normal"/>
    <w:autoRedefine/>
    <w:uiPriority w:val="39"/>
    <w:unhideWhenUsed/>
    <w:rsid w:val="000310EF"/>
    <w:pPr>
      <w:spacing w:after="100"/>
      <w:ind w:left="440"/>
    </w:pPr>
  </w:style>
  <w:style w:type="paragraph" w:styleId="ListParagraph">
    <w:name w:val="List Paragraph"/>
    <w:basedOn w:val="Normal"/>
    <w:uiPriority w:val="34"/>
    <w:qFormat/>
    <w:rsid w:val="00CC01AF"/>
    <w:pPr>
      <w:ind w:left="720"/>
      <w:contextualSpacing/>
    </w:pPr>
  </w:style>
  <w:style w:type="paragraph" w:customStyle="1" w:styleId="Italics">
    <w:name w:val="Italics"/>
    <w:basedOn w:val="Normal"/>
    <w:link w:val="ItalicsChar"/>
    <w:unhideWhenUsed/>
    <w:rsid w:val="00B20448"/>
    <w:pPr>
      <w:spacing w:after="0" w:line="240" w:lineRule="auto"/>
    </w:pPr>
    <w:rPr>
      <w:rFonts w:eastAsia="Times New Roman"/>
      <w:i/>
      <w:sz w:val="14"/>
      <w:szCs w:val="24"/>
      <w:lang w:val="en-US" w:eastAsia="en-US"/>
    </w:rPr>
  </w:style>
  <w:style w:type="character" w:customStyle="1" w:styleId="ItalicsChar">
    <w:name w:val="Italics Char"/>
    <w:link w:val="Italics"/>
    <w:rsid w:val="00B20448"/>
    <w:rPr>
      <w:rFonts w:eastAsia="Times New Roman"/>
      <w:i/>
      <w:sz w:val="14"/>
      <w:szCs w:val="24"/>
      <w:lang w:val="en-US" w:eastAsia="en-US"/>
    </w:rPr>
  </w:style>
  <w:style w:type="table" w:styleId="GridTable4-Accent2">
    <w:name w:val="Grid Table 4 Accent 2"/>
    <w:basedOn w:val="TableNormal"/>
    <w:uiPriority w:val="49"/>
    <w:rsid w:val="00B20448"/>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character" w:styleId="PlaceholderText">
    <w:name w:val="Placeholder Text"/>
    <w:basedOn w:val="DefaultParagraphFont"/>
    <w:uiPriority w:val="99"/>
    <w:semiHidden/>
    <w:rsid w:val="00654010"/>
    <w:rPr>
      <w:color w:val="808080"/>
    </w:rPr>
  </w:style>
  <w:style w:type="paragraph" w:styleId="BalloonText">
    <w:name w:val="Balloon Text"/>
    <w:basedOn w:val="Normal"/>
    <w:link w:val="BalloonTextChar"/>
    <w:uiPriority w:val="99"/>
    <w:semiHidden/>
    <w:unhideWhenUsed/>
    <w:rsid w:val="00D74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F65"/>
    <w:rPr>
      <w:rFonts w:ascii="Segoe UI" w:hAnsi="Segoe UI" w:cs="Segoe UI"/>
      <w:sz w:val="18"/>
      <w:szCs w:val="18"/>
    </w:rPr>
  </w:style>
  <w:style w:type="paragraph" w:customStyle="1" w:styleId="Tablesubheader">
    <w:name w:val="Table sub header"/>
    <w:basedOn w:val="Normal"/>
    <w:link w:val="TablesubheaderChar"/>
    <w:rsid w:val="00541C0F"/>
    <w:rPr>
      <w:b/>
      <w:bCs/>
      <w:color w:val="FFFFFF" w:themeColor="background1"/>
    </w:rPr>
  </w:style>
  <w:style w:type="character" w:customStyle="1" w:styleId="TablesubheaderChar">
    <w:name w:val="Table sub header Char"/>
    <w:basedOn w:val="DefaultParagraphFont"/>
    <w:link w:val="Tablesubheader"/>
    <w:rsid w:val="00541C0F"/>
    <w:rPr>
      <w:b/>
      <w:bCs/>
      <w:color w:val="FFFFFF" w:themeColor="background1"/>
      <w:sz w:val="22"/>
      <w:szCs w:val="22"/>
    </w:rPr>
  </w:style>
  <w:style w:type="character" w:styleId="CommentReference">
    <w:name w:val="annotation reference"/>
    <w:basedOn w:val="DefaultParagraphFont"/>
    <w:uiPriority w:val="99"/>
    <w:semiHidden/>
    <w:unhideWhenUsed/>
    <w:rsid w:val="002645FE"/>
    <w:rPr>
      <w:sz w:val="16"/>
      <w:szCs w:val="16"/>
    </w:rPr>
  </w:style>
  <w:style w:type="paragraph" w:styleId="CommentText">
    <w:name w:val="annotation text"/>
    <w:basedOn w:val="Normal"/>
    <w:link w:val="CommentTextChar"/>
    <w:uiPriority w:val="99"/>
    <w:unhideWhenUsed/>
    <w:rsid w:val="002645FE"/>
    <w:pPr>
      <w:spacing w:line="240" w:lineRule="auto"/>
    </w:pPr>
    <w:rPr>
      <w:sz w:val="20"/>
      <w:szCs w:val="20"/>
    </w:rPr>
  </w:style>
  <w:style w:type="character" w:customStyle="1" w:styleId="CommentTextChar">
    <w:name w:val="Comment Text Char"/>
    <w:basedOn w:val="DefaultParagraphFont"/>
    <w:link w:val="CommentText"/>
    <w:uiPriority w:val="99"/>
    <w:rsid w:val="002645FE"/>
  </w:style>
  <w:style w:type="paragraph" w:styleId="CommentSubject">
    <w:name w:val="annotation subject"/>
    <w:basedOn w:val="CommentText"/>
    <w:next w:val="CommentText"/>
    <w:link w:val="CommentSubjectChar"/>
    <w:uiPriority w:val="99"/>
    <w:semiHidden/>
    <w:unhideWhenUsed/>
    <w:rsid w:val="002645FE"/>
    <w:rPr>
      <w:b/>
      <w:bCs/>
    </w:rPr>
  </w:style>
  <w:style w:type="character" w:customStyle="1" w:styleId="CommentSubjectChar">
    <w:name w:val="Comment Subject Char"/>
    <w:basedOn w:val="CommentTextChar"/>
    <w:link w:val="CommentSubject"/>
    <w:uiPriority w:val="99"/>
    <w:semiHidden/>
    <w:rsid w:val="002645FE"/>
    <w:rPr>
      <w:b/>
      <w:bCs/>
    </w:rPr>
  </w:style>
  <w:style w:type="character" w:styleId="FollowedHyperlink">
    <w:name w:val="FollowedHyperlink"/>
    <w:basedOn w:val="DefaultParagraphFont"/>
    <w:uiPriority w:val="99"/>
    <w:semiHidden/>
    <w:unhideWhenUsed/>
    <w:rsid w:val="00D5177B"/>
    <w:rPr>
      <w:color w:val="3EBBF0" w:themeColor="followedHyperlink"/>
      <w:u w:val="single"/>
    </w:rPr>
  </w:style>
  <w:style w:type="character" w:styleId="UnresolvedMention">
    <w:name w:val="Unresolved Mention"/>
    <w:basedOn w:val="DefaultParagraphFont"/>
    <w:uiPriority w:val="99"/>
    <w:semiHidden/>
    <w:unhideWhenUsed/>
    <w:rsid w:val="001C4434"/>
    <w:rPr>
      <w:color w:val="605E5C"/>
      <w:shd w:val="clear" w:color="auto" w:fill="E1DFDD"/>
    </w:rPr>
  </w:style>
  <w:style w:type="paragraph" w:styleId="Revision">
    <w:name w:val="Revision"/>
    <w:hidden/>
    <w:uiPriority w:val="99"/>
    <w:semiHidden/>
    <w:rsid w:val="00F4004F"/>
    <w:rPr>
      <w:sz w:val="22"/>
      <w:szCs w:val="22"/>
    </w:rPr>
  </w:style>
  <w:style w:type="character" w:styleId="Mention">
    <w:name w:val="Mention"/>
    <w:basedOn w:val="DefaultParagraphFont"/>
    <w:uiPriority w:val="99"/>
    <w:unhideWhenUsed/>
    <w:rsid w:val="001D455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534007">
      <w:bodyDiv w:val="1"/>
      <w:marLeft w:val="0"/>
      <w:marRight w:val="0"/>
      <w:marTop w:val="0"/>
      <w:marBottom w:val="0"/>
      <w:divBdr>
        <w:top w:val="none" w:sz="0" w:space="0" w:color="auto"/>
        <w:left w:val="none" w:sz="0" w:space="0" w:color="auto"/>
        <w:bottom w:val="none" w:sz="0" w:space="0" w:color="auto"/>
        <w:right w:val="none" w:sz="0" w:space="0" w:color="auto"/>
      </w:divBdr>
    </w:div>
    <w:div w:id="336079725">
      <w:bodyDiv w:val="1"/>
      <w:marLeft w:val="0"/>
      <w:marRight w:val="0"/>
      <w:marTop w:val="0"/>
      <w:marBottom w:val="0"/>
      <w:divBdr>
        <w:top w:val="none" w:sz="0" w:space="0" w:color="auto"/>
        <w:left w:val="none" w:sz="0" w:space="0" w:color="auto"/>
        <w:bottom w:val="none" w:sz="0" w:space="0" w:color="auto"/>
        <w:right w:val="none" w:sz="0" w:space="0" w:color="auto"/>
      </w:divBdr>
    </w:div>
    <w:div w:id="338042994">
      <w:bodyDiv w:val="1"/>
      <w:marLeft w:val="0"/>
      <w:marRight w:val="0"/>
      <w:marTop w:val="0"/>
      <w:marBottom w:val="0"/>
      <w:divBdr>
        <w:top w:val="none" w:sz="0" w:space="0" w:color="auto"/>
        <w:left w:val="none" w:sz="0" w:space="0" w:color="auto"/>
        <w:bottom w:val="none" w:sz="0" w:space="0" w:color="auto"/>
        <w:right w:val="none" w:sz="0" w:space="0" w:color="auto"/>
      </w:divBdr>
    </w:div>
    <w:div w:id="621038825">
      <w:bodyDiv w:val="1"/>
      <w:marLeft w:val="0"/>
      <w:marRight w:val="0"/>
      <w:marTop w:val="0"/>
      <w:marBottom w:val="0"/>
      <w:divBdr>
        <w:top w:val="none" w:sz="0" w:space="0" w:color="auto"/>
        <w:left w:val="none" w:sz="0" w:space="0" w:color="auto"/>
        <w:bottom w:val="none" w:sz="0" w:space="0" w:color="auto"/>
        <w:right w:val="none" w:sz="0" w:space="0" w:color="auto"/>
      </w:divBdr>
    </w:div>
    <w:div w:id="714082063">
      <w:bodyDiv w:val="1"/>
      <w:marLeft w:val="0"/>
      <w:marRight w:val="0"/>
      <w:marTop w:val="0"/>
      <w:marBottom w:val="0"/>
      <w:divBdr>
        <w:top w:val="none" w:sz="0" w:space="0" w:color="auto"/>
        <w:left w:val="none" w:sz="0" w:space="0" w:color="auto"/>
        <w:bottom w:val="none" w:sz="0" w:space="0" w:color="auto"/>
        <w:right w:val="none" w:sz="0" w:space="0" w:color="auto"/>
      </w:divBdr>
    </w:div>
    <w:div w:id="723060963">
      <w:bodyDiv w:val="1"/>
      <w:marLeft w:val="0"/>
      <w:marRight w:val="0"/>
      <w:marTop w:val="0"/>
      <w:marBottom w:val="0"/>
      <w:divBdr>
        <w:top w:val="none" w:sz="0" w:space="0" w:color="auto"/>
        <w:left w:val="none" w:sz="0" w:space="0" w:color="auto"/>
        <w:bottom w:val="none" w:sz="0" w:space="0" w:color="auto"/>
        <w:right w:val="none" w:sz="0" w:space="0" w:color="auto"/>
      </w:divBdr>
    </w:div>
    <w:div w:id="756824210">
      <w:bodyDiv w:val="1"/>
      <w:marLeft w:val="0"/>
      <w:marRight w:val="0"/>
      <w:marTop w:val="0"/>
      <w:marBottom w:val="0"/>
      <w:divBdr>
        <w:top w:val="none" w:sz="0" w:space="0" w:color="auto"/>
        <w:left w:val="none" w:sz="0" w:space="0" w:color="auto"/>
        <w:bottom w:val="none" w:sz="0" w:space="0" w:color="auto"/>
        <w:right w:val="none" w:sz="0" w:space="0" w:color="auto"/>
      </w:divBdr>
    </w:div>
    <w:div w:id="769666062">
      <w:bodyDiv w:val="1"/>
      <w:marLeft w:val="0"/>
      <w:marRight w:val="0"/>
      <w:marTop w:val="0"/>
      <w:marBottom w:val="0"/>
      <w:divBdr>
        <w:top w:val="none" w:sz="0" w:space="0" w:color="auto"/>
        <w:left w:val="none" w:sz="0" w:space="0" w:color="auto"/>
        <w:bottom w:val="none" w:sz="0" w:space="0" w:color="auto"/>
        <w:right w:val="none" w:sz="0" w:space="0" w:color="auto"/>
      </w:divBdr>
    </w:div>
    <w:div w:id="911769572">
      <w:bodyDiv w:val="1"/>
      <w:marLeft w:val="0"/>
      <w:marRight w:val="0"/>
      <w:marTop w:val="0"/>
      <w:marBottom w:val="0"/>
      <w:divBdr>
        <w:top w:val="none" w:sz="0" w:space="0" w:color="auto"/>
        <w:left w:val="none" w:sz="0" w:space="0" w:color="auto"/>
        <w:bottom w:val="none" w:sz="0" w:space="0" w:color="auto"/>
        <w:right w:val="none" w:sz="0" w:space="0" w:color="auto"/>
      </w:divBdr>
    </w:div>
    <w:div w:id="1149782907">
      <w:bodyDiv w:val="1"/>
      <w:marLeft w:val="0"/>
      <w:marRight w:val="0"/>
      <w:marTop w:val="0"/>
      <w:marBottom w:val="0"/>
      <w:divBdr>
        <w:top w:val="none" w:sz="0" w:space="0" w:color="auto"/>
        <w:left w:val="none" w:sz="0" w:space="0" w:color="auto"/>
        <w:bottom w:val="none" w:sz="0" w:space="0" w:color="auto"/>
        <w:right w:val="none" w:sz="0" w:space="0" w:color="auto"/>
      </w:divBdr>
    </w:div>
    <w:div w:id="187938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header" Target="header3.xml"/><Relationship Id="rId3" Type="http://schemas.openxmlformats.org/officeDocument/2006/relationships/customXml" Target="../customXml/item3.xml"/><Relationship Id="rId21" Type="http://schemas.microsoft.com/office/2007/relationships/diagramDrawing" Target="diagrams/drawing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footer" Target="footer2.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hyperlink" Target="https://www.tis.bizfile.gov.sg/ngbtisinternet/faces/oracle/webcenter/portalapp/pages/staticpages/BusinessProfile_Static.j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eader" Target="header2.xml"/><Relationship Id="rId28" Type="http://schemas.openxmlformats.org/officeDocument/2006/relationships/hyperlink" Target="https://casetrustapplication.azurewebsites.net/user/login?ReturnUrl=%2F" TargetMode="External"/><Relationship Id="rId10" Type="http://schemas.openxmlformats.org/officeDocument/2006/relationships/endnotes" Target="endnotes.xml"/><Relationship Id="rId19" Type="http://schemas.openxmlformats.org/officeDocument/2006/relationships/diagramQuickStyle" Target="diagrams/quickStyle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6CF26D-B696-4A36-A1F7-31B67708ECA8}" type="doc">
      <dgm:prSet loTypeId="urn:microsoft.com/office/officeart/2005/8/layout/process2" loCatId="process" qsTypeId="urn:microsoft.com/office/officeart/2005/8/quickstyle/simple1" qsCatId="simple" csTypeId="urn:microsoft.com/office/officeart/2005/8/colors/accent2_1" csCatId="accent2" phldr="1"/>
      <dgm:spPr/>
      <dgm:t>
        <a:bodyPr/>
        <a:lstStyle/>
        <a:p>
          <a:endParaRPr lang="en-SG"/>
        </a:p>
      </dgm:t>
    </dgm:pt>
    <dgm:pt modelId="{B4944DB9-AA9D-4579-91B8-9E86BE0EC449}">
      <dgm:prSet phldrT="[Text]" custT="1"/>
      <dgm:spPr/>
      <dgm:t>
        <a:bodyPr/>
        <a:lstStyle/>
        <a:p>
          <a:r>
            <a:rPr lang="en-SG" sz="1600" b="0">
              <a:solidFill>
                <a:schemeClr val="accent1">
                  <a:lumMod val="75000"/>
                </a:schemeClr>
              </a:solidFill>
              <a:latin typeface="+mj-lt"/>
            </a:rPr>
            <a:t>Application to CaseTrust</a:t>
          </a:r>
        </a:p>
        <a:p>
          <a:r>
            <a:rPr lang="en-SG" sz="1200" b="1">
              <a:latin typeface="+mn-lt"/>
            </a:rPr>
            <a:t>Items to submit:</a:t>
          </a:r>
        </a:p>
        <a:p>
          <a:r>
            <a:rPr lang="en-SG" sz="1200">
              <a:solidFill>
                <a:sysClr val="windowText" lastClr="000000"/>
              </a:solidFill>
              <a:latin typeface="+mn-lt"/>
            </a:rPr>
            <a:t>- Online Submission via the CaseTrust Application Portal</a:t>
          </a:r>
        </a:p>
        <a:p>
          <a:r>
            <a:rPr lang="en-SG" sz="1200">
              <a:solidFill>
                <a:sysClr val="windowText" lastClr="000000"/>
              </a:solidFill>
              <a:latin typeface="+mn-lt"/>
            </a:rPr>
            <a:t>- Latest Business Profile from ACRA (</a:t>
          </a:r>
          <a:r>
            <a:rPr lang="en-SG" sz="1200">
              <a:solidFill>
                <a:sysClr val="windowText" lastClr="000000"/>
              </a:solidFill>
            </a:rPr>
            <a:t>within 1 week of CaseTrust application</a:t>
          </a:r>
          <a:r>
            <a:rPr lang="en-SG" sz="1200">
              <a:solidFill>
                <a:sysClr val="windowText" lastClr="000000"/>
              </a:solidFill>
              <a:latin typeface="+mn-lt"/>
            </a:rPr>
            <a:t>)</a:t>
          </a:r>
        </a:p>
        <a:p>
          <a:r>
            <a:rPr lang="en-SG" sz="1200">
              <a:solidFill>
                <a:sysClr val="windowText" lastClr="000000"/>
              </a:solidFill>
              <a:latin typeface="+mn-lt"/>
            </a:rPr>
            <a:t>- Application fee via PayNow to "Consumers Association of Singapore" Fees paid are non-refundable and non-transferrable</a:t>
          </a:r>
        </a:p>
      </dgm:t>
    </dgm:pt>
    <dgm:pt modelId="{BFD970D9-D8C1-4D82-926A-214F4229CF0D}" type="parTrans" cxnId="{4B7FA4DC-D698-4D42-B305-E862B22B34D4}">
      <dgm:prSet/>
      <dgm:spPr/>
      <dgm:t>
        <a:bodyPr/>
        <a:lstStyle/>
        <a:p>
          <a:endParaRPr lang="en-SG"/>
        </a:p>
      </dgm:t>
    </dgm:pt>
    <dgm:pt modelId="{888A109A-557E-4C85-AF3E-FF443CFFE31F}" type="sibTrans" cxnId="{4B7FA4DC-D698-4D42-B305-E862B22B34D4}">
      <dgm:prSet/>
      <dgm:spPr/>
      <dgm:t>
        <a:bodyPr/>
        <a:lstStyle/>
        <a:p>
          <a:endParaRPr lang="en-SG"/>
        </a:p>
      </dgm:t>
    </dgm:pt>
    <dgm:pt modelId="{9E172248-4400-4E9A-993F-D693F042C915}">
      <dgm:prSet phldrT="[Text]" custT="1"/>
      <dgm:spPr/>
      <dgm:t>
        <a:bodyPr/>
        <a:lstStyle/>
        <a:p>
          <a:pPr algn="ctr"/>
          <a:r>
            <a:rPr lang="en-SG" sz="1600">
              <a:solidFill>
                <a:schemeClr val="accent1">
                  <a:lumMod val="75000"/>
                </a:schemeClr>
              </a:solidFill>
              <a:latin typeface="+mj-lt"/>
            </a:rPr>
            <a:t>Receive CaseTrust Notification of acceptance/rejection</a:t>
          </a:r>
        </a:p>
        <a:p>
          <a:pPr algn="ctr"/>
          <a:r>
            <a:rPr lang="en-SG" sz="1100" b="1">
              <a:solidFill>
                <a:sysClr val="windowText" lastClr="000000"/>
              </a:solidFill>
              <a:latin typeface="+mn-lt"/>
            </a:rPr>
            <a:t>Successful Applicant will receive:</a:t>
          </a:r>
        </a:p>
        <a:p>
          <a:pPr algn="ctr"/>
          <a:r>
            <a:rPr lang="en-SG" sz="1100">
              <a:solidFill>
                <a:sysClr val="windowText" lastClr="000000"/>
              </a:solidFill>
              <a:latin typeface="+mn-lt"/>
            </a:rPr>
            <a:t>- Criteria Checklist</a:t>
          </a:r>
        </a:p>
      </dgm:t>
    </dgm:pt>
    <dgm:pt modelId="{7CA98692-2A4C-4F17-9FD4-61E88BFDFA02}" type="parTrans" cxnId="{6AFC3ABC-806F-451E-B16E-BFCC22984C25}">
      <dgm:prSet/>
      <dgm:spPr/>
      <dgm:t>
        <a:bodyPr/>
        <a:lstStyle/>
        <a:p>
          <a:endParaRPr lang="en-SG"/>
        </a:p>
      </dgm:t>
    </dgm:pt>
    <dgm:pt modelId="{C476FF9C-8334-47B5-8B89-54B1EE8528EF}" type="sibTrans" cxnId="{6AFC3ABC-806F-451E-B16E-BFCC22984C25}">
      <dgm:prSet/>
      <dgm:spPr/>
      <dgm:t>
        <a:bodyPr/>
        <a:lstStyle/>
        <a:p>
          <a:endParaRPr lang="en-SG"/>
        </a:p>
      </dgm:t>
    </dgm:pt>
    <dgm:pt modelId="{12F687CA-01D3-42BE-9797-EFD746EC8919}">
      <dgm:prSet custT="1"/>
      <dgm:spPr/>
      <dgm:t>
        <a:bodyPr/>
        <a:lstStyle/>
        <a:p>
          <a:pPr algn="ctr"/>
          <a:r>
            <a:rPr lang="en-SG" sz="1600">
              <a:solidFill>
                <a:schemeClr val="accent1">
                  <a:lumMod val="75000"/>
                </a:schemeClr>
              </a:solidFill>
              <a:latin typeface="+mj-lt"/>
            </a:rPr>
            <a:t>Submission of assessment items</a:t>
          </a:r>
        </a:p>
        <a:p>
          <a:pPr algn="ctr"/>
          <a:r>
            <a:rPr lang="en-SG" sz="1100"/>
            <a:t>- Assessment documents in accordance to </a:t>
          </a:r>
          <a:r>
            <a:rPr lang="en-SG" sz="1100">
              <a:solidFill>
                <a:sysClr val="windowText" lastClr="000000"/>
              </a:solidFill>
            </a:rPr>
            <a:t>criteria checklist to be submitted via the CaseTrust Application Portal</a:t>
          </a:r>
        </a:p>
        <a:p>
          <a:pPr algn="ctr"/>
          <a:r>
            <a:rPr lang="en-SG" sz="1100">
              <a:solidFill>
                <a:sysClr val="windowText" lastClr="000000"/>
              </a:solidFill>
            </a:rPr>
            <a:t>- Completed criteria checklist</a:t>
          </a:r>
        </a:p>
      </dgm:t>
    </dgm:pt>
    <dgm:pt modelId="{51CAAAC7-F5FF-44FA-A980-0E35965F71F9}" type="parTrans" cxnId="{EBFD50FB-5EC7-4736-9EB3-981F1E0DF1DA}">
      <dgm:prSet/>
      <dgm:spPr/>
      <dgm:t>
        <a:bodyPr/>
        <a:lstStyle/>
        <a:p>
          <a:endParaRPr lang="en-SG"/>
        </a:p>
      </dgm:t>
    </dgm:pt>
    <dgm:pt modelId="{635B08FD-0E8A-46E4-8B9F-C89ECE23AA45}" type="sibTrans" cxnId="{EBFD50FB-5EC7-4736-9EB3-981F1E0DF1DA}">
      <dgm:prSet/>
      <dgm:spPr/>
      <dgm:t>
        <a:bodyPr/>
        <a:lstStyle/>
        <a:p>
          <a:endParaRPr lang="en-SG"/>
        </a:p>
      </dgm:t>
    </dgm:pt>
    <dgm:pt modelId="{A2B046D5-C305-4FAC-83B8-876AA324C221}">
      <dgm:prSet custT="1"/>
      <dgm:spPr/>
      <dgm:t>
        <a:bodyPr/>
        <a:lstStyle/>
        <a:p>
          <a:r>
            <a:rPr lang="en-SG" sz="1600">
              <a:solidFill>
                <a:schemeClr val="accent1">
                  <a:lumMod val="75000"/>
                </a:schemeClr>
              </a:solidFill>
              <a:latin typeface="+mj-lt"/>
            </a:rPr>
            <a:t>Assessment stage </a:t>
          </a:r>
          <a:endParaRPr lang="en-SG" sz="1100"/>
        </a:p>
      </dgm:t>
    </dgm:pt>
    <dgm:pt modelId="{A276797C-BDD4-4CD3-9E4F-E6A3B9FEAD7B}" type="parTrans" cxnId="{ADA0F7A1-13BA-4DC0-B006-C10CFCAEE2E8}">
      <dgm:prSet/>
      <dgm:spPr/>
      <dgm:t>
        <a:bodyPr/>
        <a:lstStyle/>
        <a:p>
          <a:endParaRPr lang="en-SG"/>
        </a:p>
      </dgm:t>
    </dgm:pt>
    <dgm:pt modelId="{1C7A2F94-9965-4E68-8DE7-97593E1471E5}" type="sibTrans" cxnId="{ADA0F7A1-13BA-4DC0-B006-C10CFCAEE2E8}">
      <dgm:prSet/>
      <dgm:spPr/>
      <dgm:t>
        <a:bodyPr/>
        <a:lstStyle/>
        <a:p>
          <a:endParaRPr lang="en-SG"/>
        </a:p>
      </dgm:t>
    </dgm:pt>
    <dgm:pt modelId="{D4BEE5F3-C7DB-4465-BB2F-3CE8A065821E}" type="pres">
      <dgm:prSet presAssocID="{036CF26D-B696-4A36-A1F7-31B67708ECA8}" presName="linearFlow" presStyleCnt="0">
        <dgm:presLayoutVars>
          <dgm:resizeHandles val="exact"/>
        </dgm:presLayoutVars>
      </dgm:prSet>
      <dgm:spPr/>
    </dgm:pt>
    <dgm:pt modelId="{383B4318-DC6B-4CA5-8BB6-10560120B4DE}" type="pres">
      <dgm:prSet presAssocID="{B4944DB9-AA9D-4579-91B8-9E86BE0EC449}" presName="node" presStyleLbl="node1" presStyleIdx="0" presStyleCnt="4" custScaleY="148892">
        <dgm:presLayoutVars>
          <dgm:bulletEnabled val="1"/>
        </dgm:presLayoutVars>
      </dgm:prSet>
      <dgm:spPr/>
    </dgm:pt>
    <dgm:pt modelId="{01516163-EEE2-4298-91D2-26275D5128A2}" type="pres">
      <dgm:prSet presAssocID="{888A109A-557E-4C85-AF3E-FF443CFFE31F}" presName="sibTrans" presStyleLbl="sibTrans2D1" presStyleIdx="0" presStyleCnt="3" custLinFactNeighborX="-3844" custLinFactNeighborY="4357"/>
      <dgm:spPr/>
    </dgm:pt>
    <dgm:pt modelId="{747807C3-EEDE-4A08-8BF9-7986598A3474}" type="pres">
      <dgm:prSet presAssocID="{888A109A-557E-4C85-AF3E-FF443CFFE31F}" presName="connectorText" presStyleLbl="sibTrans2D1" presStyleIdx="0" presStyleCnt="3"/>
      <dgm:spPr/>
    </dgm:pt>
    <dgm:pt modelId="{667EEC2A-E192-4C75-9A7A-083F3AA01321}" type="pres">
      <dgm:prSet presAssocID="{9E172248-4400-4E9A-993F-D693F042C915}" presName="node" presStyleLbl="node1" presStyleIdx="1" presStyleCnt="4">
        <dgm:presLayoutVars>
          <dgm:bulletEnabled val="1"/>
        </dgm:presLayoutVars>
      </dgm:prSet>
      <dgm:spPr/>
    </dgm:pt>
    <dgm:pt modelId="{CFD9FA36-9B97-4634-BF9E-A4FDAE2C9684}" type="pres">
      <dgm:prSet presAssocID="{C476FF9C-8334-47B5-8B89-54B1EE8528EF}" presName="sibTrans" presStyleLbl="sibTrans2D1" presStyleIdx="1" presStyleCnt="3"/>
      <dgm:spPr/>
    </dgm:pt>
    <dgm:pt modelId="{331AEE33-10AE-486C-8BF0-1F227FE134AF}" type="pres">
      <dgm:prSet presAssocID="{C476FF9C-8334-47B5-8B89-54B1EE8528EF}" presName="connectorText" presStyleLbl="sibTrans2D1" presStyleIdx="1" presStyleCnt="3"/>
      <dgm:spPr/>
    </dgm:pt>
    <dgm:pt modelId="{B08F6D6F-EFF0-43EA-B5EB-D5B5FF7CADD3}" type="pres">
      <dgm:prSet presAssocID="{12F687CA-01D3-42BE-9797-EFD746EC8919}" presName="node" presStyleLbl="node1" presStyleIdx="2" presStyleCnt="4">
        <dgm:presLayoutVars>
          <dgm:bulletEnabled val="1"/>
        </dgm:presLayoutVars>
      </dgm:prSet>
      <dgm:spPr/>
    </dgm:pt>
    <dgm:pt modelId="{73FABAF5-BC83-452B-A8D9-A3AF8ABE4080}" type="pres">
      <dgm:prSet presAssocID="{635B08FD-0E8A-46E4-8B9F-C89ECE23AA45}" presName="sibTrans" presStyleLbl="sibTrans2D1" presStyleIdx="2" presStyleCnt="3"/>
      <dgm:spPr/>
    </dgm:pt>
    <dgm:pt modelId="{DF4BB462-368A-481E-B00D-971E831EB6CB}" type="pres">
      <dgm:prSet presAssocID="{635B08FD-0E8A-46E4-8B9F-C89ECE23AA45}" presName="connectorText" presStyleLbl="sibTrans2D1" presStyleIdx="2" presStyleCnt="3"/>
      <dgm:spPr/>
    </dgm:pt>
    <dgm:pt modelId="{EC0BF6C3-6487-4A29-A1A3-0D0B7759DB15}" type="pres">
      <dgm:prSet presAssocID="{A2B046D5-C305-4FAC-83B8-876AA324C221}" presName="node" presStyleLbl="node1" presStyleIdx="3" presStyleCnt="4">
        <dgm:presLayoutVars>
          <dgm:bulletEnabled val="1"/>
        </dgm:presLayoutVars>
      </dgm:prSet>
      <dgm:spPr/>
    </dgm:pt>
  </dgm:ptLst>
  <dgm:cxnLst>
    <dgm:cxn modelId="{1E439F02-FD35-4E2D-9997-02292020B7C8}" type="presOf" srcId="{C476FF9C-8334-47B5-8B89-54B1EE8528EF}" destId="{331AEE33-10AE-486C-8BF0-1F227FE134AF}" srcOrd="1" destOrd="0" presId="urn:microsoft.com/office/officeart/2005/8/layout/process2"/>
    <dgm:cxn modelId="{ADE9B61A-2CF0-4734-9862-4622A49CD10F}" type="presOf" srcId="{635B08FD-0E8A-46E4-8B9F-C89ECE23AA45}" destId="{73FABAF5-BC83-452B-A8D9-A3AF8ABE4080}" srcOrd="0" destOrd="0" presId="urn:microsoft.com/office/officeart/2005/8/layout/process2"/>
    <dgm:cxn modelId="{2B8C541E-C5A1-4EBE-B24F-A8922C17E69A}" type="presOf" srcId="{B4944DB9-AA9D-4579-91B8-9E86BE0EC449}" destId="{383B4318-DC6B-4CA5-8BB6-10560120B4DE}" srcOrd="0" destOrd="0" presId="urn:microsoft.com/office/officeart/2005/8/layout/process2"/>
    <dgm:cxn modelId="{BE4E9A3B-E30C-4DA1-B46A-421D39E78921}" type="presOf" srcId="{036CF26D-B696-4A36-A1F7-31B67708ECA8}" destId="{D4BEE5F3-C7DB-4465-BB2F-3CE8A065821E}" srcOrd="0" destOrd="0" presId="urn:microsoft.com/office/officeart/2005/8/layout/process2"/>
    <dgm:cxn modelId="{0F9DFF50-4086-4BD3-9882-2F4DCC8E923B}" type="presOf" srcId="{635B08FD-0E8A-46E4-8B9F-C89ECE23AA45}" destId="{DF4BB462-368A-481E-B00D-971E831EB6CB}" srcOrd="1" destOrd="0" presId="urn:microsoft.com/office/officeart/2005/8/layout/process2"/>
    <dgm:cxn modelId="{EA18F07C-2C75-4DC6-A32A-9CE0B616D2E1}" type="presOf" srcId="{C476FF9C-8334-47B5-8B89-54B1EE8528EF}" destId="{CFD9FA36-9B97-4634-BF9E-A4FDAE2C9684}" srcOrd="0" destOrd="0" presId="urn:microsoft.com/office/officeart/2005/8/layout/process2"/>
    <dgm:cxn modelId="{7016097D-77D9-4BC8-93F5-69BEEDFC0575}" type="presOf" srcId="{888A109A-557E-4C85-AF3E-FF443CFFE31F}" destId="{01516163-EEE2-4298-91D2-26275D5128A2}" srcOrd="0" destOrd="0" presId="urn:microsoft.com/office/officeart/2005/8/layout/process2"/>
    <dgm:cxn modelId="{0F1AC888-EAD3-4827-AAB3-8174D2ED08EF}" type="presOf" srcId="{9E172248-4400-4E9A-993F-D693F042C915}" destId="{667EEC2A-E192-4C75-9A7A-083F3AA01321}" srcOrd="0" destOrd="0" presId="urn:microsoft.com/office/officeart/2005/8/layout/process2"/>
    <dgm:cxn modelId="{2AA3B48C-3843-4E0E-8A9D-BAA6470AB64A}" type="presOf" srcId="{12F687CA-01D3-42BE-9797-EFD746EC8919}" destId="{B08F6D6F-EFF0-43EA-B5EB-D5B5FF7CADD3}" srcOrd="0" destOrd="0" presId="urn:microsoft.com/office/officeart/2005/8/layout/process2"/>
    <dgm:cxn modelId="{ADA0F7A1-13BA-4DC0-B006-C10CFCAEE2E8}" srcId="{036CF26D-B696-4A36-A1F7-31B67708ECA8}" destId="{A2B046D5-C305-4FAC-83B8-876AA324C221}" srcOrd="3" destOrd="0" parTransId="{A276797C-BDD4-4CD3-9E4F-E6A3B9FEAD7B}" sibTransId="{1C7A2F94-9965-4E68-8DE7-97593E1471E5}"/>
    <dgm:cxn modelId="{733FC5A3-AAA1-4B1D-B66D-5458DD01F852}" type="presOf" srcId="{A2B046D5-C305-4FAC-83B8-876AA324C221}" destId="{EC0BF6C3-6487-4A29-A1A3-0D0B7759DB15}" srcOrd="0" destOrd="0" presId="urn:microsoft.com/office/officeart/2005/8/layout/process2"/>
    <dgm:cxn modelId="{F49FD5A7-EA1E-4234-A10E-12FC4693806D}" type="presOf" srcId="{888A109A-557E-4C85-AF3E-FF443CFFE31F}" destId="{747807C3-EEDE-4A08-8BF9-7986598A3474}" srcOrd="1" destOrd="0" presId="urn:microsoft.com/office/officeart/2005/8/layout/process2"/>
    <dgm:cxn modelId="{6AFC3ABC-806F-451E-B16E-BFCC22984C25}" srcId="{036CF26D-B696-4A36-A1F7-31B67708ECA8}" destId="{9E172248-4400-4E9A-993F-D693F042C915}" srcOrd="1" destOrd="0" parTransId="{7CA98692-2A4C-4F17-9FD4-61E88BFDFA02}" sibTransId="{C476FF9C-8334-47B5-8B89-54B1EE8528EF}"/>
    <dgm:cxn modelId="{4B7FA4DC-D698-4D42-B305-E862B22B34D4}" srcId="{036CF26D-B696-4A36-A1F7-31B67708ECA8}" destId="{B4944DB9-AA9D-4579-91B8-9E86BE0EC449}" srcOrd="0" destOrd="0" parTransId="{BFD970D9-D8C1-4D82-926A-214F4229CF0D}" sibTransId="{888A109A-557E-4C85-AF3E-FF443CFFE31F}"/>
    <dgm:cxn modelId="{EBFD50FB-5EC7-4736-9EB3-981F1E0DF1DA}" srcId="{036CF26D-B696-4A36-A1F7-31B67708ECA8}" destId="{12F687CA-01D3-42BE-9797-EFD746EC8919}" srcOrd="2" destOrd="0" parTransId="{51CAAAC7-F5FF-44FA-A980-0E35965F71F9}" sibTransId="{635B08FD-0E8A-46E4-8B9F-C89ECE23AA45}"/>
    <dgm:cxn modelId="{D0F548DF-6CCA-4740-B37C-EBB9E83CAFFD}" type="presParOf" srcId="{D4BEE5F3-C7DB-4465-BB2F-3CE8A065821E}" destId="{383B4318-DC6B-4CA5-8BB6-10560120B4DE}" srcOrd="0" destOrd="0" presId="urn:microsoft.com/office/officeart/2005/8/layout/process2"/>
    <dgm:cxn modelId="{33551EA3-898C-4EFA-842C-DE5D4BD95C6D}" type="presParOf" srcId="{D4BEE5F3-C7DB-4465-BB2F-3CE8A065821E}" destId="{01516163-EEE2-4298-91D2-26275D5128A2}" srcOrd="1" destOrd="0" presId="urn:microsoft.com/office/officeart/2005/8/layout/process2"/>
    <dgm:cxn modelId="{C5B215F9-BBE1-4CC0-AFAC-8B16366CFC8D}" type="presParOf" srcId="{01516163-EEE2-4298-91D2-26275D5128A2}" destId="{747807C3-EEDE-4A08-8BF9-7986598A3474}" srcOrd="0" destOrd="0" presId="urn:microsoft.com/office/officeart/2005/8/layout/process2"/>
    <dgm:cxn modelId="{D4C59652-FE86-44F1-9017-D0CFE3CBE384}" type="presParOf" srcId="{D4BEE5F3-C7DB-4465-BB2F-3CE8A065821E}" destId="{667EEC2A-E192-4C75-9A7A-083F3AA01321}" srcOrd="2" destOrd="0" presId="urn:microsoft.com/office/officeart/2005/8/layout/process2"/>
    <dgm:cxn modelId="{28AD8BE5-F71B-4121-8BC8-8117A2002904}" type="presParOf" srcId="{D4BEE5F3-C7DB-4465-BB2F-3CE8A065821E}" destId="{CFD9FA36-9B97-4634-BF9E-A4FDAE2C9684}" srcOrd="3" destOrd="0" presId="urn:microsoft.com/office/officeart/2005/8/layout/process2"/>
    <dgm:cxn modelId="{72EE2731-B453-410E-BC24-ED4FB79EE3D0}" type="presParOf" srcId="{CFD9FA36-9B97-4634-BF9E-A4FDAE2C9684}" destId="{331AEE33-10AE-486C-8BF0-1F227FE134AF}" srcOrd="0" destOrd="0" presId="urn:microsoft.com/office/officeart/2005/8/layout/process2"/>
    <dgm:cxn modelId="{A7354CA4-7CF4-4BF8-8C83-3EBF69CB54D1}" type="presParOf" srcId="{D4BEE5F3-C7DB-4465-BB2F-3CE8A065821E}" destId="{B08F6D6F-EFF0-43EA-B5EB-D5B5FF7CADD3}" srcOrd="4" destOrd="0" presId="urn:microsoft.com/office/officeart/2005/8/layout/process2"/>
    <dgm:cxn modelId="{79DC1716-4818-495D-A63E-B786C902C6B8}" type="presParOf" srcId="{D4BEE5F3-C7DB-4465-BB2F-3CE8A065821E}" destId="{73FABAF5-BC83-452B-A8D9-A3AF8ABE4080}" srcOrd="5" destOrd="0" presId="urn:microsoft.com/office/officeart/2005/8/layout/process2"/>
    <dgm:cxn modelId="{8AEBB69A-1AAD-4F08-A6C3-01C56284C844}" type="presParOf" srcId="{73FABAF5-BC83-452B-A8D9-A3AF8ABE4080}" destId="{DF4BB462-368A-481E-B00D-971E831EB6CB}" srcOrd="0" destOrd="0" presId="urn:microsoft.com/office/officeart/2005/8/layout/process2"/>
    <dgm:cxn modelId="{9407DD63-0379-42D8-8547-5CBA734962AA}" type="presParOf" srcId="{D4BEE5F3-C7DB-4465-BB2F-3CE8A065821E}" destId="{EC0BF6C3-6487-4A29-A1A3-0D0B7759DB15}" srcOrd="6" destOrd="0" presId="urn:microsoft.com/office/officeart/2005/8/layout/process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36CF26D-B696-4A36-A1F7-31B67708ECA8}" type="doc">
      <dgm:prSet loTypeId="urn:microsoft.com/office/officeart/2005/8/layout/process4" loCatId="process" qsTypeId="urn:microsoft.com/office/officeart/2005/8/quickstyle/simple1" qsCatId="simple" csTypeId="urn:microsoft.com/office/officeart/2005/8/colors/accent2_1" csCatId="accent2" phldr="1"/>
      <dgm:spPr/>
      <dgm:t>
        <a:bodyPr/>
        <a:lstStyle/>
        <a:p>
          <a:endParaRPr lang="en-SG"/>
        </a:p>
      </dgm:t>
    </dgm:pt>
    <dgm:pt modelId="{B4944DB9-AA9D-4579-91B8-9E86BE0EC449}">
      <dgm:prSet phldrT="[Text]" custT="1"/>
      <dgm:spPr/>
      <dgm:t>
        <a:bodyPr/>
        <a:lstStyle/>
        <a:p>
          <a:pPr>
            <a:lnSpc>
              <a:spcPct val="90000"/>
            </a:lnSpc>
            <a:spcAft>
              <a:spcPct val="35000"/>
            </a:spcAft>
          </a:pPr>
          <a:r>
            <a:rPr lang="en-SG" sz="1600" b="0">
              <a:solidFill>
                <a:schemeClr val="accent1">
                  <a:lumMod val="75000"/>
                </a:schemeClr>
              </a:solidFill>
              <a:latin typeface="+mj-lt"/>
            </a:rPr>
            <a:t>Desktop assessment</a:t>
          </a:r>
        </a:p>
        <a:p>
          <a:pPr>
            <a:lnSpc>
              <a:spcPct val="100000"/>
            </a:lnSpc>
            <a:spcAft>
              <a:spcPts val="600"/>
            </a:spcAft>
          </a:pPr>
          <a:r>
            <a:rPr lang="en-SG" sz="1100">
              <a:solidFill>
                <a:sysClr val="windowText" lastClr="000000"/>
              </a:solidFill>
              <a:latin typeface="+mn-lt"/>
            </a:rPr>
            <a:t>CaseTrust</a:t>
          </a:r>
          <a:r>
            <a:rPr lang="en-SG" sz="1100">
              <a:solidFill>
                <a:srgbClr val="FF0000"/>
              </a:solidFill>
              <a:latin typeface="+mn-lt"/>
            </a:rPr>
            <a:t> </a:t>
          </a:r>
          <a:r>
            <a:rPr lang="en-SG" sz="1100">
              <a:solidFill>
                <a:sysClr val="windowText" lastClr="000000"/>
              </a:solidFill>
              <a:latin typeface="+mn-lt"/>
            </a:rPr>
            <a:t>will query on desktop assessment documents</a:t>
          </a:r>
          <a:endParaRPr lang="en-SG" sz="1100" b="0" strike="sngStrike">
            <a:solidFill>
              <a:srgbClr val="FF0000"/>
            </a:solidFill>
            <a:latin typeface="+mn-lt"/>
          </a:endParaRPr>
        </a:p>
      </dgm:t>
    </dgm:pt>
    <dgm:pt modelId="{BFD970D9-D8C1-4D82-926A-214F4229CF0D}" type="parTrans" cxnId="{4B7FA4DC-D698-4D42-B305-E862B22B34D4}">
      <dgm:prSet/>
      <dgm:spPr/>
      <dgm:t>
        <a:bodyPr/>
        <a:lstStyle/>
        <a:p>
          <a:endParaRPr lang="en-SG"/>
        </a:p>
      </dgm:t>
    </dgm:pt>
    <dgm:pt modelId="{888A109A-557E-4C85-AF3E-FF443CFFE31F}" type="sibTrans" cxnId="{4B7FA4DC-D698-4D42-B305-E862B22B34D4}">
      <dgm:prSet/>
      <dgm:spPr/>
      <dgm:t>
        <a:bodyPr/>
        <a:lstStyle/>
        <a:p>
          <a:endParaRPr lang="en-SG"/>
        </a:p>
      </dgm:t>
    </dgm:pt>
    <dgm:pt modelId="{A2B046D5-C305-4FAC-83B8-876AA324C221}">
      <dgm:prSet custT="1"/>
      <dgm:spPr/>
      <dgm:t>
        <a:bodyPr/>
        <a:lstStyle/>
        <a:p>
          <a:r>
            <a:rPr lang="en-SG" sz="1600">
              <a:solidFill>
                <a:schemeClr val="accent1">
                  <a:lumMod val="75000"/>
                </a:schemeClr>
              </a:solidFill>
              <a:latin typeface="+mj-lt"/>
            </a:rPr>
            <a:t>Recommendation for correction (if any)</a:t>
          </a:r>
        </a:p>
        <a:p>
          <a:r>
            <a:rPr lang="en-SG" sz="1100">
              <a:solidFill>
                <a:sysClr val="windowText" lastClr="000000"/>
              </a:solidFill>
              <a:latin typeface="+mn-lt"/>
            </a:rPr>
            <a:t>- </a:t>
          </a:r>
          <a:r>
            <a:rPr lang="en-SG" sz="1100" strike="noStrike">
              <a:solidFill>
                <a:sysClr val="windowText" lastClr="000000"/>
              </a:solidFill>
              <a:latin typeface="+mn-lt"/>
            </a:rPr>
            <a:t>R</a:t>
          </a:r>
          <a:r>
            <a:rPr lang="en-SG" sz="1100">
              <a:solidFill>
                <a:sysClr val="windowText" lastClr="000000"/>
              </a:solidFill>
              <a:latin typeface="+mn-lt"/>
            </a:rPr>
            <a:t>ecommendation letter will be sent by CaseTrust</a:t>
          </a:r>
        </a:p>
        <a:p>
          <a:r>
            <a:rPr lang="en-SG" sz="1100">
              <a:solidFill>
                <a:sysClr val="windowText" lastClr="000000"/>
              </a:solidFill>
              <a:latin typeface="+mn-lt"/>
            </a:rPr>
            <a:t>- Business is to submit corrective actions within recommended timeframe</a:t>
          </a:r>
        </a:p>
      </dgm:t>
    </dgm:pt>
    <dgm:pt modelId="{A276797C-BDD4-4CD3-9E4F-E6A3B9FEAD7B}" type="parTrans" cxnId="{ADA0F7A1-13BA-4DC0-B006-C10CFCAEE2E8}">
      <dgm:prSet/>
      <dgm:spPr/>
      <dgm:t>
        <a:bodyPr/>
        <a:lstStyle/>
        <a:p>
          <a:endParaRPr lang="en-SG"/>
        </a:p>
      </dgm:t>
    </dgm:pt>
    <dgm:pt modelId="{1C7A2F94-9965-4E68-8DE7-97593E1471E5}" type="sibTrans" cxnId="{ADA0F7A1-13BA-4DC0-B006-C10CFCAEE2E8}">
      <dgm:prSet/>
      <dgm:spPr/>
      <dgm:t>
        <a:bodyPr/>
        <a:lstStyle/>
        <a:p>
          <a:endParaRPr lang="en-SG"/>
        </a:p>
      </dgm:t>
    </dgm:pt>
    <dgm:pt modelId="{738597EC-5744-4A5B-A14F-A6FDC19FE293}">
      <dgm:prSet custT="1"/>
      <dgm:spPr/>
      <dgm:t>
        <a:bodyPr/>
        <a:lstStyle/>
        <a:p>
          <a:r>
            <a:rPr lang="en-SG" sz="1600">
              <a:solidFill>
                <a:schemeClr val="accent1">
                  <a:lumMod val="75000"/>
                </a:schemeClr>
              </a:solidFill>
              <a:latin typeface="+mj-lt"/>
            </a:rPr>
            <a:t>Completion of assessment</a:t>
          </a:r>
        </a:p>
        <a:p>
          <a:r>
            <a:rPr lang="en-SG" sz="1100">
              <a:solidFill>
                <a:sysClr val="windowText" lastClr="000000"/>
              </a:solidFill>
            </a:rPr>
            <a:t>If all corrective actions are satisfactory, the assessment is completed </a:t>
          </a:r>
        </a:p>
      </dgm:t>
    </dgm:pt>
    <dgm:pt modelId="{ECCB65C2-5B7F-4D15-9967-F807A9EC01C0}" type="parTrans" cxnId="{CACCCFB4-3281-4585-9052-DCD733E0D35F}">
      <dgm:prSet/>
      <dgm:spPr/>
      <dgm:t>
        <a:bodyPr/>
        <a:lstStyle/>
        <a:p>
          <a:endParaRPr lang="en-SG"/>
        </a:p>
      </dgm:t>
    </dgm:pt>
    <dgm:pt modelId="{D21661E9-789F-4F39-AF18-0F877CB20BAA}" type="sibTrans" cxnId="{CACCCFB4-3281-4585-9052-DCD733E0D35F}">
      <dgm:prSet/>
      <dgm:spPr/>
      <dgm:t>
        <a:bodyPr/>
        <a:lstStyle/>
        <a:p>
          <a:endParaRPr lang="en-SG"/>
        </a:p>
      </dgm:t>
    </dgm:pt>
    <dgm:pt modelId="{8FC4311A-8FA1-451A-9BFA-E1CF1D30FF55}">
      <dgm:prSet custT="1"/>
      <dgm:spPr/>
      <dgm:t>
        <a:bodyPr/>
        <a:lstStyle/>
        <a:p>
          <a:r>
            <a:rPr lang="en-SG" sz="1600">
              <a:solidFill>
                <a:schemeClr val="accent1">
                  <a:lumMod val="75000"/>
                </a:schemeClr>
              </a:solidFill>
              <a:latin typeface="+mj-lt"/>
            </a:rPr>
            <a:t>Admin process</a:t>
          </a:r>
        </a:p>
        <a:p>
          <a:r>
            <a:rPr lang="en-SG" sz="1100">
              <a:solidFill>
                <a:sysClr val="windowText" lastClr="000000"/>
              </a:solidFill>
            </a:rPr>
            <a:t>- Licence Agreement to be signed</a:t>
          </a:r>
        </a:p>
        <a:p>
          <a:endParaRPr lang="en-SG" sz="1100" strike="sngStrike">
            <a:solidFill>
              <a:sysClr val="windowText" lastClr="000000"/>
            </a:solidFill>
          </a:endParaRPr>
        </a:p>
      </dgm:t>
    </dgm:pt>
    <dgm:pt modelId="{6DB9A487-9446-4A59-99F7-B380372AB724}" type="parTrans" cxnId="{52CB18DB-E7E0-4675-9C26-41D90DCF51B2}">
      <dgm:prSet/>
      <dgm:spPr/>
      <dgm:t>
        <a:bodyPr/>
        <a:lstStyle/>
        <a:p>
          <a:endParaRPr lang="en-SG"/>
        </a:p>
      </dgm:t>
    </dgm:pt>
    <dgm:pt modelId="{85858C17-C9AB-43C2-ABDE-F5152A1597AD}" type="sibTrans" cxnId="{52CB18DB-E7E0-4675-9C26-41D90DCF51B2}">
      <dgm:prSet/>
      <dgm:spPr/>
      <dgm:t>
        <a:bodyPr/>
        <a:lstStyle/>
        <a:p>
          <a:endParaRPr lang="en-SG"/>
        </a:p>
      </dgm:t>
    </dgm:pt>
    <dgm:pt modelId="{1219817F-F632-4236-880A-5EF2E9E7F41A}">
      <dgm:prSet custT="1"/>
      <dgm:spPr/>
      <dgm:t>
        <a:bodyPr/>
        <a:lstStyle/>
        <a:p>
          <a:r>
            <a:rPr lang="en-SG" sz="1600">
              <a:solidFill>
                <a:schemeClr val="accent1">
                  <a:lumMod val="75000"/>
                </a:schemeClr>
              </a:solidFill>
              <a:latin typeface="+mj-lt"/>
            </a:rPr>
            <a:t>Accredited</a:t>
          </a:r>
        </a:p>
        <a:p>
          <a:r>
            <a:rPr lang="en-SG" sz="1100"/>
            <a:t>Business to collect CaseTrust Certficate and Welcome Kit</a:t>
          </a:r>
        </a:p>
        <a:p>
          <a:endParaRPr lang="en-SG" sz="1100"/>
        </a:p>
      </dgm:t>
    </dgm:pt>
    <dgm:pt modelId="{29E7A6E1-CCE4-4CAA-870E-B2FF970429CE}" type="parTrans" cxnId="{ACBA7193-632B-4E4B-9B3E-C01B17BB67E2}">
      <dgm:prSet/>
      <dgm:spPr/>
      <dgm:t>
        <a:bodyPr/>
        <a:lstStyle/>
        <a:p>
          <a:endParaRPr lang="en-SG"/>
        </a:p>
      </dgm:t>
    </dgm:pt>
    <dgm:pt modelId="{35D177DA-BE06-46DC-9D4B-CFEB824B949E}" type="sibTrans" cxnId="{ACBA7193-632B-4E4B-9B3E-C01B17BB67E2}">
      <dgm:prSet/>
      <dgm:spPr/>
      <dgm:t>
        <a:bodyPr/>
        <a:lstStyle/>
        <a:p>
          <a:endParaRPr lang="en-SG"/>
        </a:p>
      </dgm:t>
    </dgm:pt>
    <dgm:pt modelId="{16F1CC80-BAB4-4BDD-98C1-7583F21C3B52}" type="pres">
      <dgm:prSet presAssocID="{036CF26D-B696-4A36-A1F7-31B67708ECA8}" presName="Name0" presStyleCnt="0">
        <dgm:presLayoutVars>
          <dgm:dir/>
          <dgm:animLvl val="lvl"/>
          <dgm:resizeHandles val="exact"/>
        </dgm:presLayoutVars>
      </dgm:prSet>
      <dgm:spPr/>
    </dgm:pt>
    <dgm:pt modelId="{785CAEB1-2461-40DC-A4A9-D29C1F006AA5}" type="pres">
      <dgm:prSet presAssocID="{1219817F-F632-4236-880A-5EF2E9E7F41A}" presName="boxAndChildren" presStyleCnt="0"/>
      <dgm:spPr/>
    </dgm:pt>
    <dgm:pt modelId="{DE744383-698B-4B68-BC7E-1B4F813A30BF}" type="pres">
      <dgm:prSet presAssocID="{1219817F-F632-4236-880A-5EF2E9E7F41A}" presName="parentTextBox" presStyleLbl="node1" presStyleIdx="0" presStyleCnt="5"/>
      <dgm:spPr/>
    </dgm:pt>
    <dgm:pt modelId="{01AA6E24-E3C3-4BF2-9A28-CA98F5B14507}" type="pres">
      <dgm:prSet presAssocID="{85858C17-C9AB-43C2-ABDE-F5152A1597AD}" presName="sp" presStyleCnt="0"/>
      <dgm:spPr/>
    </dgm:pt>
    <dgm:pt modelId="{A0EB4FBE-E6D5-4060-AD64-818E31CCEAF8}" type="pres">
      <dgm:prSet presAssocID="{8FC4311A-8FA1-451A-9BFA-E1CF1D30FF55}" presName="arrowAndChildren" presStyleCnt="0"/>
      <dgm:spPr/>
    </dgm:pt>
    <dgm:pt modelId="{2551DDFB-59FA-4C9D-975C-44FFC7A9A534}" type="pres">
      <dgm:prSet presAssocID="{8FC4311A-8FA1-451A-9BFA-E1CF1D30FF55}" presName="parentTextArrow" presStyleLbl="node1" presStyleIdx="1" presStyleCnt="5"/>
      <dgm:spPr/>
    </dgm:pt>
    <dgm:pt modelId="{F7B21707-3C84-4552-B215-9A76DED0A073}" type="pres">
      <dgm:prSet presAssocID="{D21661E9-789F-4F39-AF18-0F877CB20BAA}" presName="sp" presStyleCnt="0"/>
      <dgm:spPr/>
    </dgm:pt>
    <dgm:pt modelId="{7EA56D58-03E2-45ED-9247-34A3A68A250D}" type="pres">
      <dgm:prSet presAssocID="{738597EC-5744-4A5B-A14F-A6FDC19FE293}" presName="arrowAndChildren" presStyleCnt="0"/>
      <dgm:spPr/>
    </dgm:pt>
    <dgm:pt modelId="{EFB01B29-F0B7-41F8-9D51-129D9F875BAF}" type="pres">
      <dgm:prSet presAssocID="{738597EC-5744-4A5B-A14F-A6FDC19FE293}" presName="parentTextArrow" presStyleLbl="node1" presStyleIdx="2" presStyleCnt="5"/>
      <dgm:spPr/>
    </dgm:pt>
    <dgm:pt modelId="{77B14FDC-7F68-4063-9ABD-FE38FE899079}" type="pres">
      <dgm:prSet presAssocID="{1C7A2F94-9965-4E68-8DE7-97593E1471E5}" presName="sp" presStyleCnt="0"/>
      <dgm:spPr/>
    </dgm:pt>
    <dgm:pt modelId="{2E918930-C0BF-4E7B-B7C7-E667671BFB80}" type="pres">
      <dgm:prSet presAssocID="{A2B046D5-C305-4FAC-83B8-876AA324C221}" presName="arrowAndChildren" presStyleCnt="0"/>
      <dgm:spPr/>
    </dgm:pt>
    <dgm:pt modelId="{26685906-34AE-4453-AB49-587482037DFE}" type="pres">
      <dgm:prSet presAssocID="{A2B046D5-C305-4FAC-83B8-876AA324C221}" presName="parentTextArrow" presStyleLbl="node1" presStyleIdx="3" presStyleCnt="5"/>
      <dgm:spPr/>
    </dgm:pt>
    <dgm:pt modelId="{7B87F7B3-B407-4B9D-869E-CA82DB69BF48}" type="pres">
      <dgm:prSet presAssocID="{888A109A-557E-4C85-AF3E-FF443CFFE31F}" presName="sp" presStyleCnt="0"/>
      <dgm:spPr/>
    </dgm:pt>
    <dgm:pt modelId="{4E74DAD0-81D4-44D1-8C4C-39C41FA39AFF}" type="pres">
      <dgm:prSet presAssocID="{B4944DB9-AA9D-4579-91B8-9E86BE0EC449}" presName="arrowAndChildren" presStyleCnt="0"/>
      <dgm:spPr/>
    </dgm:pt>
    <dgm:pt modelId="{7614861B-C67E-4E03-87F1-D05CFA5A1713}" type="pres">
      <dgm:prSet presAssocID="{B4944DB9-AA9D-4579-91B8-9E86BE0EC449}" presName="parentTextArrow" presStyleLbl="node1" presStyleIdx="4" presStyleCnt="5" custLinFactNeighborX="-21409" custLinFactNeighborY="-265"/>
      <dgm:spPr/>
    </dgm:pt>
  </dgm:ptLst>
  <dgm:cxnLst>
    <dgm:cxn modelId="{EC191E0E-FA14-4971-84B3-837A29AE0CD3}" type="presOf" srcId="{1219817F-F632-4236-880A-5EF2E9E7F41A}" destId="{DE744383-698B-4B68-BC7E-1B4F813A30BF}" srcOrd="0" destOrd="0" presId="urn:microsoft.com/office/officeart/2005/8/layout/process4"/>
    <dgm:cxn modelId="{E5074B11-105C-430D-B492-34B9BCE5EB51}" type="presOf" srcId="{036CF26D-B696-4A36-A1F7-31B67708ECA8}" destId="{16F1CC80-BAB4-4BDD-98C1-7583F21C3B52}" srcOrd="0" destOrd="0" presId="urn:microsoft.com/office/officeart/2005/8/layout/process4"/>
    <dgm:cxn modelId="{CAC3852D-C8B0-4CBA-98B7-38A59B68889F}" type="presOf" srcId="{B4944DB9-AA9D-4579-91B8-9E86BE0EC449}" destId="{7614861B-C67E-4E03-87F1-D05CFA5A1713}" srcOrd="0" destOrd="0" presId="urn:microsoft.com/office/officeart/2005/8/layout/process4"/>
    <dgm:cxn modelId="{4E18E95D-027A-4B2D-B2A4-3584CFB2271B}" type="presOf" srcId="{8FC4311A-8FA1-451A-9BFA-E1CF1D30FF55}" destId="{2551DDFB-59FA-4C9D-975C-44FFC7A9A534}" srcOrd="0" destOrd="0" presId="urn:microsoft.com/office/officeart/2005/8/layout/process4"/>
    <dgm:cxn modelId="{ACBA7193-632B-4E4B-9B3E-C01B17BB67E2}" srcId="{036CF26D-B696-4A36-A1F7-31B67708ECA8}" destId="{1219817F-F632-4236-880A-5EF2E9E7F41A}" srcOrd="4" destOrd="0" parTransId="{29E7A6E1-CCE4-4CAA-870E-B2FF970429CE}" sibTransId="{35D177DA-BE06-46DC-9D4B-CFEB824B949E}"/>
    <dgm:cxn modelId="{ADA0F7A1-13BA-4DC0-B006-C10CFCAEE2E8}" srcId="{036CF26D-B696-4A36-A1F7-31B67708ECA8}" destId="{A2B046D5-C305-4FAC-83B8-876AA324C221}" srcOrd="1" destOrd="0" parTransId="{A276797C-BDD4-4CD3-9E4F-E6A3B9FEAD7B}" sibTransId="{1C7A2F94-9965-4E68-8DE7-97593E1471E5}"/>
    <dgm:cxn modelId="{C20282AA-5123-4FF4-9F08-C7FCFA6CBCF3}" type="presOf" srcId="{738597EC-5744-4A5B-A14F-A6FDC19FE293}" destId="{EFB01B29-F0B7-41F8-9D51-129D9F875BAF}" srcOrd="0" destOrd="0" presId="urn:microsoft.com/office/officeart/2005/8/layout/process4"/>
    <dgm:cxn modelId="{CACCCFB4-3281-4585-9052-DCD733E0D35F}" srcId="{036CF26D-B696-4A36-A1F7-31B67708ECA8}" destId="{738597EC-5744-4A5B-A14F-A6FDC19FE293}" srcOrd="2" destOrd="0" parTransId="{ECCB65C2-5B7F-4D15-9967-F807A9EC01C0}" sibTransId="{D21661E9-789F-4F39-AF18-0F877CB20BAA}"/>
    <dgm:cxn modelId="{52CB18DB-E7E0-4675-9C26-41D90DCF51B2}" srcId="{036CF26D-B696-4A36-A1F7-31B67708ECA8}" destId="{8FC4311A-8FA1-451A-9BFA-E1CF1D30FF55}" srcOrd="3" destOrd="0" parTransId="{6DB9A487-9446-4A59-99F7-B380372AB724}" sibTransId="{85858C17-C9AB-43C2-ABDE-F5152A1597AD}"/>
    <dgm:cxn modelId="{4B7FA4DC-D698-4D42-B305-E862B22B34D4}" srcId="{036CF26D-B696-4A36-A1F7-31B67708ECA8}" destId="{B4944DB9-AA9D-4579-91B8-9E86BE0EC449}" srcOrd="0" destOrd="0" parTransId="{BFD970D9-D8C1-4D82-926A-214F4229CF0D}" sibTransId="{888A109A-557E-4C85-AF3E-FF443CFFE31F}"/>
    <dgm:cxn modelId="{9F872EED-580C-4407-A86F-350C2624CC5D}" type="presOf" srcId="{A2B046D5-C305-4FAC-83B8-876AA324C221}" destId="{26685906-34AE-4453-AB49-587482037DFE}" srcOrd="0" destOrd="0" presId="urn:microsoft.com/office/officeart/2005/8/layout/process4"/>
    <dgm:cxn modelId="{9199009F-12E0-4313-AF7D-60E9D3BC044F}" type="presParOf" srcId="{16F1CC80-BAB4-4BDD-98C1-7583F21C3B52}" destId="{785CAEB1-2461-40DC-A4A9-D29C1F006AA5}" srcOrd="0" destOrd="0" presId="urn:microsoft.com/office/officeart/2005/8/layout/process4"/>
    <dgm:cxn modelId="{001DC304-23DB-4865-992B-327CEA918F27}" type="presParOf" srcId="{785CAEB1-2461-40DC-A4A9-D29C1F006AA5}" destId="{DE744383-698B-4B68-BC7E-1B4F813A30BF}" srcOrd="0" destOrd="0" presId="urn:microsoft.com/office/officeart/2005/8/layout/process4"/>
    <dgm:cxn modelId="{5641F0DC-C01D-4344-9BF3-4DD1AEB8EDFD}" type="presParOf" srcId="{16F1CC80-BAB4-4BDD-98C1-7583F21C3B52}" destId="{01AA6E24-E3C3-4BF2-9A28-CA98F5B14507}" srcOrd="1" destOrd="0" presId="urn:microsoft.com/office/officeart/2005/8/layout/process4"/>
    <dgm:cxn modelId="{1E7B7630-E000-480E-8AFA-F9D9AAC32269}" type="presParOf" srcId="{16F1CC80-BAB4-4BDD-98C1-7583F21C3B52}" destId="{A0EB4FBE-E6D5-4060-AD64-818E31CCEAF8}" srcOrd="2" destOrd="0" presId="urn:microsoft.com/office/officeart/2005/8/layout/process4"/>
    <dgm:cxn modelId="{BCF8A4B0-8D61-4719-8F1C-72BAED3256FC}" type="presParOf" srcId="{A0EB4FBE-E6D5-4060-AD64-818E31CCEAF8}" destId="{2551DDFB-59FA-4C9D-975C-44FFC7A9A534}" srcOrd="0" destOrd="0" presId="urn:microsoft.com/office/officeart/2005/8/layout/process4"/>
    <dgm:cxn modelId="{6FC9F271-E542-4D07-A3A7-8BEA15D63F97}" type="presParOf" srcId="{16F1CC80-BAB4-4BDD-98C1-7583F21C3B52}" destId="{F7B21707-3C84-4552-B215-9A76DED0A073}" srcOrd="3" destOrd="0" presId="urn:microsoft.com/office/officeart/2005/8/layout/process4"/>
    <dgm:cxn modelId="{BE3F0435-CC13-47D5-8E25-58920937590F}" type="presParOf" srcId="{16F1CC80-BAB4-4BDD-98C1-7583F21C3B52}" destId="{7EA56D58-03E2-45ED-9247-34A3A68A250D}" srcOrd="4" destOrd="0" presId="urn:microsoft.com/office/officeart/2005/8/layout/process4"/>
    <dgm:cxn modelId="{4F4DAE40-4573-439D-998B-DBBB70863F58}" type="presParOf" srcId="{7EA56D58-03E2-45ED-9247-34A3A68A250D}" destId="{EFB01B29-F0B7-41F8-9D51-129D9F875BAF}" srcOrd="0" destOrd="0" presId="urn:microsoft.com/office/officeart/2005/8/layout/process4"/>
    <dgm:cxn modelId="{8A4B45E6-2D5D-43D3-A781-69998544856B}" type="presParOf" srcId="{16F1CC80-BAB4-4BDD-98C1-7583F21C3B52}" destId="{77B14FDC-7F68-4063-9ABD-FE38FE899079}" srcOrd="5" destOrd="0" presId="urn:microsoft.com/office/officeart/2005/8/layout/process4"/>
    <dgm:cxn modelId="{39909F60-791F-4001-8C1B-6CDD3EF95770}" type="presParOf" srcId="{16F1CC80-BAB4-4BDD-98C1-7583F21C3B52}" destId="{2E918930-C0BF-4E7B-B7C7-E667671BFB80}" srcOrd="6" destOrd="0" presId="urn:microsoft.com/office/officeart/2005/8/layout/process4"/>
    <dgm:cxn modelId="{D6B95A9C-1A06-4763-8BF4-061BB279898A}" type="presParOf" srcId="{2E918930-C0BF-4E7B-B7C7-E667671BFB80}" destId="{26685906-34AE-4453-AB49-587482037DFE}" srcOrd="0" destOrd="0" presId="urn:microsoft.com/office/officeart/2005/8/layout/process4"/>
    <dgm:cxn modelId="{72AB394E-430E-4CEE-AA82-8102FBB3BEC2}" type="presParOf" srcId="{16F1CC80-BAB4-4BDD-98C1-7583F21C3B52}" destId="{7B87F7B3-B407-4B9D-869E-CA82DB69BF48}" srcOrd="7" destOrd="0" presId="urn:microsoft.com/office/officeart/2005/8/layout/process4"/>
    <dgm:cxn modelId="{50F0EB56-9CC8-470C-A13F-0BB531A34034}" type="presParOf" srcId="{16F1CC80-BAB4-4BDD-98C1-7583F21C3B52}" destId="{4E74DAD0-81D4-44D1-8C4C-39C41FA39AFF}" srcOrd="8" destOrd="0" presId="urn:microsoft.com/office/officeart/2005/8/layout/process4"/>
    <dgm:cxn modelId="{677075EB-0326-4684-AC46-E9575D87F562}" type="presParOf" srcId="{4E74DAD0-81D4-44D1-8C4C-39C41FA39AFF}" destId="{7614861B-C67E-4E03-87F1-D05CFA5A1713}" srcOrd="0" destOrd="0" presId="urn:microsoft.com/office/officeart/2005/8/layout/process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3B4318-DC6B-4CA5-8BB6-10560120B4DE}">
      <dsp:nvSpPr>
        <dsp:cNvPr id="0" name=""/>
        <dsp:cNvSpPr/>
      </dsp:nvSpPr>
      <dsp:spPr>
        <a:xfrm>
          <a:off x="630894" y="8501"/>
          <a:ext cx="4853260" cy="1806529"/>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SG" sz="1600" b="0" kern="1200">
              <a:solidFill>
                <a:schemeClr val="accent1">
                  <a:lumMod val="75000"/>
                </a:schemeClr>
              </a:solidFill>
              <a:latin typeface="+mj-lt"/>
            </a:rPr>
            <a:t>Application to CaseTrust</a:t>
          </a:r>
        </a:p>
        <a:p>
          <a:pPr marL="0" lvl="0" indent="0" algn="ctr" defTabSz="711200">
            <a:lnSpc>
              <a:spcPct val="90000"/>
            </a:lnSpc>
            <a:spcBef>
              <a:spcPct val="0"/>
            </a:spcBef>
            <a:spcAft>
              <a:spcPct val="35000"/>
            </a:spcAft>
            <a:buNone/>
          </a:pPr>
          <a:r>
            <a:rPr lang="en-SG" sz="1200" b="1" kern="1200">
              <a:latin typeface="+mn-lt"/>
            </a:rPr>
            <a:t>Items to submit:</a:t>
          </a:r>
        </a:p>
        <a:p>
          <a:pPr marL="0" lvl="0" indent="0" algn="ctr" defTabSz="711200">
            <a:lnSpc>
              <a:spcPct val="90000"/>
            </a:lnSpc>
            <a:spcBef>
              <a:spcPct val="0"/>
            </a:spcBef>
            <a:spcAft>
              <a:spcPct val="35000"/>
            </a:spcAft>
            <a:buNone/>
          </a:pPr>
          <a:r>
            <a:rPr lang="en-SG" sz="1200" kern="1200">
              <a:solidFill>
                <a:sysClr val="windowText" lastClr="000000"/>
              </a:solidFill>
              <a:latin typeface="+mn-lt"/>
            </a:rPr>
            <a:t>- Online Submission via the CaseTrust Application Portal</a:t>
          </a:r>
        </a:p>
        <a:p>
          <a:pPr marL="0" lvl="0" indent="0" algn="ctr" defTabSz="711200">
            <a:lnSpc>
              <a:spcPct val="90000"/>
            </a:lnSpc>
            <a:spcBef>
              <a:spcPct val="0"/>
            </a:spcBef>
            <a:spcAft>
              <a:spcPct val="35000"/>
            </a:spcAft>
            <a:buNone/>
          </a:pPr>
          <a:r>
            <a:rPr lang="en-SG" sz="1200" kern="1200">
              <a:solidFill>
                <a:sysClr val="windowText" lastClr="000000"/>
              </a:solidFill>
              <a:latin typeface="+mn-lt"/>
            </a:rPr>
            <a:t>- Latest Business Profile from ACRA (</a:t>
          </a:r>
          <a:r>
            <a:rPr lang="en-SG" sz="1200" kern="1200">
              <a:solidFill>
                <a:sysClr val="windowText" lastClr="000000"/>
              </a:solidFill>
            </a:rPr>
            <a:t>within 1 week of CaseTrust application</a:t>
          </a:r>
          <a:r>
            <a:rPr lang="en-SG" sz="1200" kern="1200">
              <a:solidFill>
                <a:sysClr val="windowText" lastClr="000000"/>
              </a:solidFill>
              <a:latin typeface="+mn-lt"/>
            </a:rPr>
            <a:t>)</a:t>
          </a:r>
        </a:p>
        <a:p>
          <a:pPr marL="0" lvl="0" indent="0" algn="ctr" defTabSz="711200">
            <a:lnSpc>
              <a:spcPct val="90000"/>
            </a:lnSpc>
            <a:spcBef>
              <a:spcPct val="0"/>
            </a:spcBef>
            <a:spcAft>
              <a:spcPct val="35000"/>
            </a:spcAft>
            <a:buNone/>
          </a:pPr>
          <a:r>
            <a:rPr lang="en-SG" sz="1200" kern="1200">
              <a:solidFill>
                <a:sysClr val="windowText" lastClr="000000"/>
              </a:solidFill>
              <a:latin typeface="+mn-lt"/>
            </a:rPr>
            <a:t>- Application fee via PayNow to "Consumers Association of Singapore" Fees paid are non-refundable and non-transferrable</a:t>
          </a:r>
        </a:p>
      </dsp:txBody>
      <dsp:txXfrm>
        <a:off x="683805" y="61412"/>
        <a:ext cx="4747438" cy="1700707"/>
      </dsp:txXfrm>
    </dsp:sp>
    <dsp:sp modelId="{01516163-EEE2-4298-91D2-26275D5128A2}">
      <dsp:nvSpPr>
        <dsp:cNvPr id="0" name=""/>
        <dsp:cNvSpPr/>
      </dsp:nvSpPr>
      <dsp:spPr>
        <a:xfrm rot="5400000">
          <a:off x="2812538" y="1869152"/>
          <a:ext cx="454993" cy="545991"/>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77900">
            <a:lnSpc>
              <a:spcPct val="90000"/>
            </a:lnSpc>
            <a:spcBef>
              <a:spcPct val="0"/>
            </a:spcBef>
            <a:spcAft>
              <a:spcPct val="35000"/>
            </a:spcAft>
            <a:buNone/>
          </a:pPr>
          <a:endParaRPr lang="en-SG" sz="2200" kern="1200"/>
        </a:p>
      </dsp:txBody>
      <dsp:txXfrm rot="-5400000">
        <a:off x="2876237" y="1914651"/>
        <a:ext cx="327595" cy="318495"/>
      </dsp:txXfrm>
    </dsp:sp>
    <dsp:sp modelId="{667EEC2A-E192-4C75-9A7A-083F3AA01321}">
      <dsp:nvSpPr>
        <dsp:cNvPr id="0" name=""/>
        <dsp:cNvSpPr/>
      </dsp:nvSpPr>
      <dsp:spPr>
        <a:xfrm>
          <a:off x="630894" y="2421688"/>
          <a:ext cx="4853260" cy="1213315"/>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Receive CaseTrust Notification of acceptance/rejection</a:t>
          </a:r>
        </a:p>
        <a:p>
          <a:pPr marL="0" lvl="0" indent="0" algn="ctr" defTabSz="711200">
            <a:lnSpc>
              <a:spcPct val="90000"/>
            </a:lnSpc>
            <a:spcBef>
              <a:spcPct val="0"/>
            </a:spcBef>
            <a:spcAft>
              <a:spcPct val="35000"/>
            </a:spcAft>
            <a:buNone/>
          </a:pPr>
          <a:r>
            <a:rPr lang="en-SG" sz="1100" b="1" kern="1200">
              <a:solidFill>
                <a:sysClr val="windowText" lastClr="000000"/>
              </a:solidFill>
              <a:latin typeface="+mn-lt"/>
            </a:rPr>
            <a:t>Successful Applicant will receive:</a:t>
          </a:r>
        </a:p>
        <a:p>
          <a:pPr marL="0" lvl="0" indent="0" algn="ctr" defTabSz="711200">
            <a:lnSpc>
              <a:spcPct val="90000"/>
            </a:lnSpc>
            <a:spcBef>
              <a:spcPct val="0"/>
            </a:spcBef>
            <a:spcAft>
              <a:spcPct val="35000"/>
            </a:spcAft>
            <a:buNone/>
          </a:pPr>
          <a:r>
            <a:rPr lang="en-SG" sz="1100" kern="1200">
              <a:solidFill>
                <a:sysClr val="windowText" lastClr="000000"/>
              </a:solidFill>
              <a:latin typeface="+mn-lt"/>
            </a:rPr>
            <a:t>- Criteria Checklist</a:t>
          </a:r>
        </a:p>
      </dsp:txBody>
      <dsp:txXfrm>
        <a:off x="666431" y="2457225"/>
        <a:ext cx="4782186" cy="1142241"/>
      </dsp:txXfrm>
    </dsp:sp>
    <dsp:sp modelId="{CFD9FA36-9B97-4634-BF9E-A4FDAE2C9684}">
      <dsp:nvSpPr>
        <dsp:cNvPr id="0" name=""/>
        <dsp:cNvSpPr/>
      </dsp:nvSpPr>
      <dsp:spPr>
        <a:xfrm rot="5400000">
          <a:off x="2830028" y="3665336"/>
          <a:ext cx="454993" cy="545991"/>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77900">
            <a:lnSpc>
              <a:spcPct val="90000"/>
            </a:lnSpc>
            <a:spcBef>
              <a:spcPct val="0"/>
            </a:spcBef>
            <a:spcAft>
              <a:spcPct val="35000"/>
            </a:spcAft>
            <a:buNone/>
          </a:pPr>
          <a:endParaRPr lang="en-SG" sz="2200" kern="1200"/>
        </a:p>
      </dsp:txBody>
      <dsp:txXfrm rot="-5400000">
        <a:off x="2893727" y="3710835"/>
        <a:ext cx="327595" cy="318495"/>
      </dsp:txXfrm>
    </dsp:sp>
    <dsp:sp modelId="{B08F6D6F-EFF0-43EA-B5EB-D5B5FF7CADD3}">
      <dsp:nvSpPr>
        <dsp:cNvPr id="0" name=""/>
        <dsp:cNvSpPr/>
      </dsp:nvSpPr>
      <dsp:spPr>
        <a:xfrm>
          <a:off x="630894" y="4241660"/>
          <a:ext cx="4853260" cy="1213315"/>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Submission of assessment items</a:t>
          </a:r>
        </a:p>
        <a:p>
          <a:pPr marL="0" lvl="0" indent="0" algn="ctr" defTabSz="711200">
            <a:lnSpc>
              <a:spcPct val="90000"/>
            </a:lnSpc>
            <a:spcBef>
              <a:spcPct val="0"/>
            </a:spcBef>
            <a:spcAft>
              <a:spcPct val="35000"/>
            </a:spcAft>
            <a:buNone/>
          </a:pPr>
          <a:r>
            <a:rPr lang="en-SG" sz="1100" kern="1200"/>
            <a:t>- Assessment documents in accordance to </a:t>
          </a:r>
          <a:r>
            <a:rPr lang="en-SG" sz="1100" kern="1200">
              <a:solidFill>
                <a:sysClr val="windowText" lastClr="000000"/>
              </a:solidFill>
            </a:rPr>
            <a:t>criteria checklist to be submitted via the CaseTrust Application Portal</a:t>
          </a:r>
        </a:p>
        <a:p>
          <a:pPr marL="0" lvl="0" indent="0" algn="ctr" defTabSz="711200">
            <a:lnSpc>
              <a:spcPct val="90000"/>
            </a:lnSpc>
            <a:spcBef>
              <a:spcPct val="0"/>
            </a:spcBef>
            <a:spcAft>
              <a:spcPct val="35000"/>
            </a:spcAft>
            <a:buNone/>
          </a:pPr>
          <a:r>
            <a:rPr lang="en-SG" sz="1100" kern="1200">
              <a:solidFill>
                <a:sysClr val="windowText" lastClr="000000"/>
              </a:solidFill>
            </a:rPr>
            <a:t>- Completed criteria checklist</a:t>
          </a:r>
        </a:p>
      </dsp:txBody>
      <dsp:txXfrm>
        <a:off x="666431" y="4277197"/>
        <a:ext cx="4782186" cy="1142241"/>
      </dsp:txXfrm>
    </dsp:sp>
    <dsp:sp modelId="{73FABAF5-BC83-452B-A8D9-A3AF8ABE4080}">
      <dsp:nvSpPr>
        <dsp:cNvPr id="0" name=""/>
        <dsp:cNvSpPr/>
      </dsp:nvSpPr>
      <dsp:spPr>
        <a:xfrm rot="5400000">
          <a:off x="2830028" y="5485308"/>
          <a:ext cx="454993" cy="545991"/>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77900">
            <a:lnSpc>
              <a:spcPct val="90000"/>
            </a:lnSpc>
            <a:spcBef>
              <a:spcPct val="0"/>
            </a:spcBef>
            <a:spcAft>
              <a:spcPct val="35000"/>
            </a:spcAft>
            <a:buNone/>
          </a:pPr>
          <a:endParaRPr lang="en-SG" sz="2200" kern="1200"/>
        </a:p>
      </dsp:txBody>
      <dsp:txXfrm rot="-5400000">
        <a:off x="2893727" y="5530807"/>
        <a:ext cx="327595" cy="318495"/>
      </dsp:txXfrm>
    </dsp:sp>
    <dsp:sp modelId="{EC0BF6C3-6487-4A29-A1A3-0D0B7759DB15}">
      <dsp:nvSpPr>
        <dsp:cNvPr id="0" name=""/>
        <dsp:cNvSpPr/>
      </dsp:nvSpPr>
      <dsp:spPr>
        <a:xfrm>
          <a:off x="630894" y="6061633"/>
          <a:ext cx="4853260" cy="1213315"/>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Assessment stage </a:t>
          </a:r>
          <a:endParaRPr lang="en-SG" sz="1100" kern="1200"/>
        </a:p>
      </dsp:txBody>
      <dsp:txXfrm>
        <a:off x="666431" y="6097170"/>
        <a:ext cx="4782186" cy="114224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744383-698B-4B68-BC7E-1B4F813A30BF}">
      <dsp:nvSpPr>
        <dsp:cNvPr id="0" name=""/>
        <dsp:cNvSpPr/>
      </dsp:nvSpPr>
      <dsp:spPr>
        <a:xfrm>
          <a:off x="0" y="6371182"/>
          <a:ext cx="5694680" cy="1045245"/>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Accredited</a:t>
          </a:r>
        </a:p>
        <a:p>
          <a:pPr marL="0" lvl="0" indent="0" algn="ctr" defTabSz="711200">
            <a:lnSpc>
              <a:spcPct val="90000"/>
            </a:lnSpc>
            <a:spcBef>
              <a:spcPct val="0"/>
            </a:spcBef>
            <a:spcAft>
              <a:spcPct val="35000"/>
            </a:spcAft>
            <a:buNone/>
          </a:pPr>
          <a:r>
            <a:rPr lang="en-SG" sz="1100" kern="1200"/>
            <a:t>Business to collect CaseTrust Certficate and Welcome Kit</a:t>
          </a:r>
        </a:p>
        <a:p>
          <a:pPr marL="0" lvl="0" indent="0" algn="ctr" defTabSz="711200">
            <a:lnSpc>
              <a:spcPct val="90000"/>
            </a:lnSpc>
            <a:spcBef>
              <a:spcPct val="0"/>
            </a:spcBef>
            <a:spcAft>
              <a:spcPct val="35000"/>
            </a:spcAft>
            <a:buNone/>
          </a:pPr>
          <a:endParaRPr lang="en-SG" sz="1100" kern="1200"/>
        </a:p>
      </dsp:txBody>
      <dsp:txXfrm>
        <a:off x="0" y="6371182"/>
        <a:ext cx="5694680" cy="1045245"/>
      </dsp:txXfrm>
    </dsp:sp>
    <dsp:sp modelId="{2551DDFB-59FA-4C9D-975C-44FFC7A9A534}">
      <dsp:nvSpPr>
        <dsp:cNvPr id="0" name=""/>
        <dsp:cNvSpPr/>
      </dsp:nvSpPr>
      <dsp:spPr>
        <a:xfrm rot="10800000">
          <a:off x="0" y="4779273"/>
          <a:ext cx="5694680" cy="1607587"/>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Admin process</a:t>
          </a:r>
        </a:p>
        <a:p>
          <a:pPr marL="0" lvl="0" indent="0" algn="ctr" defTabSz="711200">
            <a:lnSpc>
              <a:spcPct val="90000"/>
            </a:lnSpc>
            <a:spcBef>
              <a:spcPct val="0"/>
            </a:spcBef>
            <a:spcAft>
              <a:spcPct val="35000"/>
            </a:spcAft>
            <a:buNone/>
          </a:pPr>
          <a:r>
            <a:rPr lang="en-SG" sz="1100" kern="1200">
              <a:solidFill>
                <a:sysClr val="windowText" lastClr="000000"/>
              </a:solidFill>
            </a:rPr>
            <a:t>- Licence Agreement to be signed</a:t>
          </a:r>
        </a:p>
        <a:p>
          <a:pPr marL="0" lvl="0" indent="0" algn="ctr" defTabSz="711200">
            <a:lnSpc>
              <a:spcPct val="90000"/>
            </a:lnSpc>
            <a:spcBef>
              <a:spcPct val="0"/>
            </a:spcBef>
            <a:spcAft>
              <a:spcPct val="35000"/>
            </a:spcAft>
            <a:buNone/>
          </a:pPr>
          <a:endParaRPr lang="en-SG" sz="1100" strike="sngStrike" kern="1200">
            <a:solidFill>
              <a:sysClr val="windowText" lastClr="000000"/>
            </a:solidFill>
          </a:endParaRPr>
        </a:p>
      </dsp:txBody>
      <dsp:txXfrm rot="10800000">
        <a:off x="0" y="4779273"/>
        <a:ext cx="5694680" cy="1044562"/>
      </dsp:txXfrm>
    </dsp:sp>
    <dsp:sp modelId="{EFB01B29-F0B7-41F8-9D51-129D9F875BAF}">
      <dsp:nvSpPr>
        <dsp:cNvPr id="0" name=""/>
        <dsp:cNvSpPr/>
      </dsp:nvSpPr>
      <dsp:spPr>
        <a:xfrm rot="10800000">
          <a:off x="0" y="3187364"/>
          <a:ext cx="5694680" cy="1607587"/>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Completion of assessment</a:t>
          </a:r>
        </a:p>
        <a:p>
          <a:pPr marL="0" lvl="0" indent="0" algn="ctr" defTabSz="711200">
            <a:lnSpc>
              <a:spcPct val="90000"/>
            </a:lnSpc>
            <a:spcBef>
              <a:spcPct val="0"/>
            </a:spcBef>
            <a:spcAft>
              <a:spcPct val="35000"/>
            </a:spcAft>
            <a:buNone/>
          </a:pPr>
          <a:r>
            <a:rPr lang="en-SG" sz="1100" kern="1200">
              <a:solidFill>
                <a:sysClr val="windowText" lastClr="000000"/>
              </a:solidFill>
            </a:rPr>
            <a:t>If all corrective actions are satisfactory, the assessment is completed </a:t>
          </a:r>
        </a:p>
      </dsp:txBody>
      <dsp:txXfrm rot="10800000">
        <a:off x="0" y="3187364"/>
        <a:ext cx="5694680" cy="1044562"/>
      </dsp:txXfrm>
    </dsp:sp>
    <dsp:sp modelId="{26685906-34AE-4453-AB49-587482037DFE}">
      <dsp:nvSpPr>
        <dsp:cNvPr id="0" name=""/>
        <dsp:cNvSpPr/>
      </dsp:nvSpPr>
      <dsp:spPr>
        <a:xfrm rot="10800000">
          <a:off x="0" y="1595455"/>
          <a:ext cx="5694680" cy="1607587"/>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Recommendation for correction (if any)</a:t>
          </a:r>
        </a:p>
        <a:p>
          <a:pPr marL="0" lvl="0" indent="0" algn="ctr" defTabSz="711200">
            <a:lnSpc>
              <a:spcPct val="90000"/>
            </a:lnSpc>
            <a:spcBef>
              <a:spcPct val="0"/>
            </a:spcBef>
            <a:spcAft>
              <a:spcPct val="35000"/>
            </a:spcAft>
            <a:buNone/>
          </a:pPr>
          <a:r>
            <a:rPr lang="en-SG" sz="1100" kern="1200">
              <a:solidFill>
                <a:sysClr val="windowText" lastClr="000000"/>
              </a:solidFill>
              <a:latin typeface="+mn-lt"/>
            </a:rPr>
            <a:t>- </a:t>
          </a:r>
          <a:r>
            <a:rPr lang="en-SG" sz="1100" strike="noStrike" kern="1200">
              <a:solidFill>
                <a:sysClr val="windowText" lastClr="000000"/>
              </a:solidFill>
              <a:latin typeface="+mn-lt"/>
            </a:rPr>
            <a:t>R</a:t>
          </a:r>
          <a:r>
            <a:rPr lang="en-SG" sz="1100" kern="1200">
              <a:solidFill>
                <a:sysClr val="windowText" lastClr="000000"/>
              </a:solidFill>
              <a:latin typeface="+mn-lt"/>
            </a:rPr>
            <a:t>ecommendation letter will be sent by CaseTrust</a:t>
          </a:r>
        </a:p>
        <a:p>
          <a:pPr marL="0" lvl="0" indent="0" algn="ctr" defTabSz="711200">
            <a:lnSpc>
              <a:spcPct val="90000"/>
            </a:lnSpc>
            <a:spcBef>
              <a:spcPct val="0"/>
            </a:spcBef>
            <a:spcAft>
              <a:spcPct val="35000"/>
            </a:spcAft>
            <a:buNone/>
          </a:pPr>
          <a:r>
            <a:rPr lang="en-SG" sz="1100" kern="1200">
              <a:solidFill>
                <a:sysClr val="windowText" lastClr="000000"/>
              </a:solidFill>
              <a:latin typeface="+mn-lt"/>
            </a:rPr>
            <a:t>- Business is to submit corrective actions within recommended timeframe</a:t>
          </a:r>
        </a:p>
      </dsp:txBody>
      <dsp:txXfrm rot="10800000">
        <a:off x="0" y="1595455"/>
        <a:ext cx="5694680" cy="1044562"/>
      </dsp:txXfrm>
    </dsp:sp>
    <dsp:sp modelId="{7614861B-C67E-4E03-87F1-D05CFA5A1713}">
      <dsp:nvSpPr>
        <dsp:cNvPr id="0" name=""/>
        <dsp:cNvSpPr/>
      </dsp:nvSpPr>
      <dsp:spPr>
        <a:xfrm rot="10800000">
          <a:off x="0" y="0"/>
          <a:ext cx="5694680" cy="1607587"/>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b="0" kern="1200">
              <a:solidFill>
                <a:schemeClr val="accent1">
                  <a:lumMod val="75000"/>
                </a:schemeClr>
              </a:solidFill>
              <a:latin typeface="+mj-lt"/>
            </a:rPr>
            <a:t>Desktop assessment</a:t>
          </a:r>
        </a:p>
        <a:p>
          <a:pPr marL="0" lvl="0" indent="0" algn="ctr" defTabSz="711200">
            <a:lnSpc>
              <a:spcPct val="100000"/>
            </a:lnSpc>
            <a:spcBef>
              <a:spcPct val="0"/>
            </a:spcBef>
            <a:spcAft>
              <a:spcPts val="600"/>
            </a:spcAft>
            <a:buNone/>
          </a:pPr>
          <a:r>
            <a:rPr lang="en-SG" sz="1100" kern="1200">
              <a:solidFill>
                <a:sysClr val="windowText" lastClr="000000"/>
              </a:solidFill>
              <a:latin typeface="+mn-lt"/>
            </a:rPr>
            <a:t>CaseTrust</a:t>
          </a:r>
          <a:r>
            <a:rPr lang="en-SG" sz="1100" kern="1200">
              <a:solidFill>
                <a:srgbClr val="FF0000"/>
              </a:solidFill>
              <a:latin typeface="+mn-lt"/>
            </a:rPr>
            <a:t> </a:t>
          </a:r>
          <a:r>
            <a:rPr lang="en-SG" sz="1100" kern="1200">
              <a:solidFill>
                <a:sysClr val="windowText" lastClr="000000"/>
              </a:solidFill>
              <a:latin typeface="+mn-lt"/>
            </a:rPr>
            <a:t>will query on desktop assessment documents</a:t>
          </a:r>
          <a:endParaRPr lang="en-SG" sz="1100" b="0" strike="sngStrike" kern="1200">
            <a:solidFill>
              <a:srgbClr val="FF0000"/>
            </a:solidFill>
            <a:latin typeface="+mn-lt"/>
          </a:endParaRPr>
        </a:p>
      </dsp:txBody>
      <dsp:txXfrm rot="10800000">
        <a:off x="0" y="0"/>
        <a:ext cx="5694680" cy="104456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760ca0-3267-456c-83ae-fbd7b33d4065">
      <Terms xmlns="http://schemas.microsoft.com/office/infopath/2007/PartnerControls"/>
    </lcf76f155ced4ddcb4097134ff3c332f>
    <TaxCatchAll xmlns="586400a0-2df6-4d49-81f4-3ee08b89b7b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0930732B66E745BF405C8AFE7E9E4D" ma:contentTypeVersion="15" ma:contentTypeDescription="Create a new document." ma:contentTypeScope="" ma:versionID="d5b86b783bafd5a93497a32449423385">
  <xsd:schema xmlns:xsd="http://www.w3.org/2001/XMLSchema" xmlns:xs="http://www.w3.org/2001/XMLSchema" xmlns:p="http://schemas.microsoft.com/office/2006/metadata/properties" xmlns:ns2="4e760ca0-3267-456c-83ae-fbd7b33d4065" xmlns:ns3="586400a0-2df6-4d49-81f4-3ee08b89b7b8" targetNamespace="http://schemas.microsoft.com/office/2006/metadata/properties" ma:root="true" ma:fieldsID="f95f0df3ef62a73639203a67bcc0efde" ns2:_="" ns3:_="">
    <xsd:import namespace="4e760ca0-3267-456c-83ae-fbd7b33d4065"/>
    <xsd:import namespace="586400a0-2df6-4d49-81f4-3ee08b89b7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60ca0-3267-456c-83ae-fbd7b33d4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811f6d0-2034-408a-a7b2-cc2a82f1bdd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6400a0-2df6-4d49-81f4-3ee08b89b7b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6886a4-56ee-4f67-b3cb-5ffad89cc5b1}" ma:internalName="TaxCatchAll" ma:showField="CatchAllData" ma:web="586400a0-2df6-4d49-81f4-3ee08b89b7b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7814A1-B4E4-472B-9748-5C15F8984731}">
  <ds:schemaRefs>
    <ds:schemaRef ds:uri="http://schemas.microsoft.com/sharepoint/v3/contenttype/forms"/>
  </ds:schemaRefs>
</ds:datastoreItem>
</file>

<file path=customXml/itemProps2.xml><?xml version="1.0" encoding="utf-8"?>
<ds:datastoreItem xmlns:ds="http://schemas.openxmlformats.org/officeDocument/2006/customXml" ds:itemID="{9681DC29-A955-4BE7-886F-6A152C377A89}">
  <ds:schemaRefs>
    <ds:schemaRef ds:uri="http://schemas.openxmlformats.org/officeDocument/2006/bibliography"/>
  </ds:schemaRefs>
</ds:datastoreItem>
</file>

<file path=customXml/itemProps3.xml><?xml version="1.0" encoding="utf-8"?>
<ds:datastoreItem xmlns:ds="http://schemas.openxmlformats.org/officeDocument/2006/customXml" ds:itemID="{C2A03C16-5B34-4883-8621-A4A8CFB26C92}">
  <ds:schemaRefs>
    <ds:schemaRef ds:uri="http://schemas.microsoft.com/office/2006/metadata/properties"/>
    <ds:schemaRef ds:uri="http://schemas.microsoft.com/office/infopath/2007/PartnerControls"/>
    <ds:schemaRef ds:uri="4e760ca0-3267-456c-83ae-fbd7b33d4065"/>
    <ds:schemaRef ds:uri="586400a0-2df6-4d49-81f4-3ee08b89b7b8"/>
  </ds:schemaRefs>
</ds:datastoreItem>
</file>

<file path=customXml/itemProps4.xml><?xml version="1.0" encoding="utf-8"?>
<ds:datastoreItem xmlns:ds="http://schemas.openxmlformats.org/officeDocument/2006/customXml" ds:itemID="{1E5711CF-CDBA-4319-BDC5-B4DBA8185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60ca0-3267-456c-83ae-fbd7b33d4065"/>
    <ds:schemaRef ds:uri="586400a0-2df6-4d49-81f4-3ee08b89b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4108</Words>
  <Characters>23416</Characters>
  <Application>Microsoft Office Word</Application>
  <DocSecurity>0</DocSecurity>
  <Lines>195</Lines>
  <Paragraphs>54</Paragraphs>
  <ScaleCrop>false</ScaleCrop>
  <Company/>
  <LinksUpToDate>false</LinksUpToDate>
  <CharactersWithSpaces>27470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Wui Ping</dc:creator>
  <cp:keywords/>
  <dc:description/>
  <cp:lastModifiedBy>Muhammad Farhan</cp:lastModifiedBy>
  <cp:revision>184</cp:revision>
  <cp:lastPrinted>2024-08-08T07:55:00Z</cp:lastPrinted>
  <dcterms:created xsi:type="dcterms:W3CDTF">2024-10-02T02:49:00Z</dcterms:created>
  <dcterms:modified xsi:type="dcterms:W3CDTF">2024-10-02T02:53:00Z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0x0101002E0930732B66E745BF405C8AFE7E9E4D</vt:lpwstr>
  </property>
  <property fmtid="{D5CDD505-2E9C-101B-9397-08002B2CF9AE}" pid="3" name="MediaServiceImageTags">
    <vt:lpwstr/>
  </property>
</Properties>
</file>