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F20793" w14:textId="7AE67762" w:rsidR="00545BEF" w:rsidRDefault="00545BEF">
      <w:pPr>
        <w:rPr>
          <w:rFonts w:ascii="Arial Black" w:hAnsi="Arial Black"/>
          <w:i/>
          <w:color w:val="FFFFFF"/>
          <w:sz w:val="28"/>
          <w:szCs w:val="28"/>
        </w:rPr>
      </w:pPr>
    </w:p>
    <w:p w14:paraId="71196EA3" w14:textId="1FD383FD" w:rsidR="00545BEF" w:rsidRDefault="00545BEF">
      <w:pPr>
        <w:rPr>
          <w:rFonts w:ascii="Arial Black" w:hAnsi="Arial Black"/>
          <w:i/>
          <w:color w:val="FFFFFF"/>
          <w:sz w:val="28"/>
          <w:szCs w:val="28"/>
        </w:rPr>
      </w:pPr>
    </w:p>
    <w:p w14:paraId="77B6540E" w14:textId="7054FA21" w:rsidR="00545BEF" w:rsidRDefault="00463F9B">
      <w:pPr>
        <w:jc w:val="center"/>
        <w:rPr>
          <w:rFonts w:ascii="Arial Black" w:hAnsi="Arial Black"/>
          <w:sz w:val="32"/>
          <w:szCs w:val="32"/>
        </w:rPr>
      </w:pPr>
      <w:r>
        <w:rPr>
          <w:noProof/>
        </w:rPr>
        <w:drawing>
          <wp:anchor distT="0" distB="0" distL="114300" distR="114300" simplePos="0" relativeHeight="251659776" behindDoc="1" locked="0" layoutInCell="1" allowOverlap="0" wp14:anchorId="51286600" wp14:editId="070CB549">
            <wp:simplePos x="0" y="0"/>
            <wp:positionH relativeFrom="margin">
              <wp:posOffset>546100</wp:posOffset>
            </wp:positionH>
            <wp:positionV relativeFrom="paragraph">
              <wp:posOffset>8890</wp:posOffset>
            </wp:positionV>
            <wp:extent cx="4463415" cy="2025015"/>
            <wp:effectExtent l="0" t="0" r="0" b="0"/>
            <wp:wrapNone/>
            <wp:docPr id="2" name="Picture 1" descr="Blue Logo with Tag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ue Logo with Taglin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463415" cy="20250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6A5989F" w14:textId="3CE6823B" w:rsidR="00463F9B" w:rsidRDefault="00463F9B">
      <w:pPr>
        <w:jc w:val="center"/>
        <w:rPr>
          <w:rFonts w:ascii="Arial Black" w:hAnsi="Arial Black"/>
          <w:sz w:val="64"/>
          <w:szCs w:val="64"/>
        </w:rPr>
      </w:pPr>
    </w:p>
    <w:p w14:paraId="7889ABD3" w14:textId="721EF1DD" w:rsidR="00463F9B" w:rsidRDefault="00463F9B">
      <w:pPr>
        <w:jc w:val="center"/>
        <w:rPr>
          <w:rFonts w:ascii="Arial Black" w:hAnsi="Arial Black"/>
          <w:sz w:val="64"/>
          <w:szCs w:val="64"/>
        </w:rPr>
      </w:pPr>
    </w:p>
    <w:p w14:paraId="73E8A66D" w14:textId="2831A2B9" w:rsidR="00463F9B" w:rsidRDefault="00463F9B">
      <w:pPr>
        <w:jc w:val="center"/>
        <w:rPr>
          <w:rFonts w:ascii="Arial Black" w:hAnsi="Arial Black"/>
          <w:sz w:val="64"/>
          <w:szCs w:val="64"/>
        </w:rPr>
      </w:pPr>
    </w:p>
    <w:p w14:paraId="4A99FEF0" w14:textId="77777777" w:rsidR="00463F9B" w:rsidRDefault="00463F9B">
      <w:pPr>
        <w:jc w:val="center"/>
        <w:rPr>
          <w:rFonts w:ascii="Arial Black" w:hAnsi="Arial Black"/>
          <w:sz w:val="64"/>
          <w:szCs w:val="64"/>
        </w:rPr>
      </w:pPr>
    </w:p>
    <w:p w14:paraId="28C38C35" w14:textId="0EE90329" w:rsidR="00545BEF" w:rsidRPr="005A6AE1" w:rsidRDefault="00120AE9" w:rsidP="005A6AE1">
      <w:pPr>
        <w:pStyle w:val="Title"/>
        <w:spacing w:line="204" w:lineRule="auto"/>
        <w:contextualSpacing/>
        <w:rPr>
          <w:rFonts w:ascii="Calibri Light" w:eastAsia="SimSun" w:hAnsi="Calibri Light"/>
          <w:caps/>
          <w:color w:val="242852"/>
          <w:spacing w:val="-15"/>
          <w:sz w:val="72"/>
          <w:szCs w:val="72"/>
          <w:lang w:val="en-SG" w:eastAsia="zh-CN"/>
        </w:rPr>
      </w:pPr>
      <w:r w:rsidRPr="00120AE9">
        <w:rPr>
          <w:rFonts w:ascii="Calibri Light" w:eastAsia="SimSun" w:hAnsi="Calibri Light" w:cs="Times New Roman"/>
          <w:b w:val="0"/>
          <w:bCs w:val="0"/>
          <w:color w:val="242852"/>
          <w:spacing w:val="-15"/>
          <w:sz w:val="72"/>
          <w:szCs w:val="72"/>
          <w:lang w:val="en-SG" w:eastAsia="zh-CN"/>
        </w:rPr>
        <w:t>Case</w:t>
      </w:r>
      <w:r>
        <w:rPr>
          <w:rFonts w:ascii="Calibri Light" w:eastAsia="SimSun" w:hAnsi="Calibri Light" w:cs="Times New Roman"/>
          <w:b w:val="0"/>
          <w:bCs w:val="0"/>
          <w:color w:val="242852"/>
          <w:spacing w:val="-15"/>
          <w:sz w:val="72"/>
          <w:szCs w:val="72"/>
          <w:lang w:val="en-SG" w:eastAsia="zh-CN"/>
        </w:rPr>
        <w:t>T</w:t>
      </w:r>
      <w:r w:rsidRPr="00120AE9">
        <w:rPr>
          <w:rFonts w:ascii="Calibri Light" w:eastAsia="SimSun" w:hAnsi="Calibri Light" w:cs="Times New Roman"/>
          <w:b w:val="0"/>
          <w:bCs w:val="0"/>
          <w:color w:val="242852"/>
          <w:spacing w:val="-15"/>
          <w:sz w:val="72"/>
          <w:szCs w:val="72"/>
          <w:lang w:val="en-SG" w:eastAsia="zh-CN"/>
        </w:rPr>
        <w:t>rust</w:t>
      </w:r>
      <w:r w:rsidR="00545BEF" w:rsidRPr="005A6AE1">
        <w:rPr>
          <w:rFonts w:ascii="Calibri Light" w:eastAsia="SimSun" w:hAnsi="Calibri Light" w:cs="Times New Roman"/>
          <w:b w:val="0"/>
          <w:bCs w:val="0"/>
          <w:caps/>
          <w:color w:val="242852"/>
          <w:spacing w:val="-15"/>
          <w:sz w:val="72"/>
          <w:szCs w:val="72"/>
          <w:lang w:val="en-SG" w:eastAsia="zh-CN"/>
        </w:rPr>
        <w:t>-SVTA</w:t>
      </w:r>
    </w:p>
    <w:p w14:paraId="61814D61" w14:textId="1C2B01F4" w:rsidR="00463F9B" w:rsidRPr="005A6AE1" w:rsidRDefault="00120AE9" w:rsidP="005A6AE1">
      <w:pPr>
        <w:pStyle w:val="Title"/>
        <w:spacing w:line="204" w:lineRule="auto"/>
        <w:contextualSpacing/>
        <w:rPr>
          <w:rFonts w:ascii="Calibri Light" w:eastAsia="SimSun" w:hAnsi="Calibri Light"/>
          <w:caps/>
          <w:color w:val="242852"/>
          <w:spacing w:val="-15"/>
          <w:sz w:val="72"/>
          <w:szCs w:val="72"/>
          <w:lang w:val="en-SG" w:eastAsia="zh-CN"/>
        </w:rPr>
      </w:pPr>
      <w:r w:rsidRPr="00120AE9">
        <w:rPr>
          <w:rFonts w:ascii="Calibri Light" w:eastAsia="SimSun" w:hAnsi="Calibri Light" w:cs="Times New Roman"/>
          <w:b w:val="0"/>
          <w:bCs w:val="0"/>
          <w:color w:val="242852"/>
          <w:spacing w:val="-15"/>
          <w:sz w:val="72"/>
          <w:szCs w:val="72"/>
          <w:lang w:val="en-SG" w:eastAsia="zh-CN"/>
        </w:rPr>
        <w:t>Accreditation</w:t>
      </w:r>
      <w:r w:rsidR="00D97AD7">
        <w:rPr>
          <w:rFonts w:ascii="Calibri Light" w:eastAsia="SimSun" w:hAnsi="Calibri Light" w:cs="Times New Roman"/>
          <w:b w:val="0"/>
          <w:bCs w:val="0"/>
          <w:color w:val="242852"/>
          <w:spacing w:val="-15"/>
          <w:sz w:val="72"/>
          <w:szCs w:val="72"/>
          <w:lang w:val="en-SG" w:eastAsia="zh-CN"/>
        </w:rPr>
        <w:t xml:space="preserve"> </w:t>
      </w:r>
      <w:r w:rsidRPr="00120AE9">
        <w:rPr>
          <w:rFonts w:ascii="Calibri Light" w:eastAsia="SimSun" w:hAnsi="Calibri Light" w:cs="Times New Roman"/>
          <w:b w:val="0"/>
          <w:bCs w:val="0"/>
          <w:color w:val="242852"/>
          <w:spacing w:val="-15"/>
          <w:sz w:val="72"/>
          <w:szCs w:val="72"/>
          <w:lang w:val="en-SG" w:eastAsia="zh-CN"/>
        </w:rPr>
        <w:t>Scheme</w:t>
      </w:r>
      <w:r w:rsidR="00810694">
        <w:rPr>
          <w:rFonts w:ascii="Calibri Light" w:eastAsia="SimSun" w:hAnsi="Calibri Light" w:cs="Times New Roman"/>
          <w:b w:val="0"/>
          <w:bCs w:val="0"/>
          <w:color w:val="242852"/>
          <w:spacing w:val="-15"/>
          <w:sz w:val="72"/>
          <w:szCs w:val="72"/>
          <w:lang w:val="en-SG" w:eastAsia="zh-CN"/>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51"/>
        <w:gridCol w:w="817"/>
        <w:gridCol w:w="3972"/>
      </w:tblGrid>
      <w:tr w:rsidR="00120AE9" w14:paraId="61A81480" w14:textId="77777777" w:rsidTr="00120AE9">
        <w:tc>
          <w:tcPr>
            <w:tcW w:w="3851" w:type="dxa"/>
            <w:tcBorders>
              <w:bottom w:val="single" w:sz="4" w:space="0" w:color="auto"/>
            </w:tcBorders>
          </w:tcPr>
          <w:p w14:paraId="51861D7A" w14:textId="77777777" w:rsidR="00120AE9" w:rsidRDefault="00120AE9" w:rsidP="00120AE9"/>
        </w:tc>
        <w:tc>
          <w:tcPr>
            <w:tcW w:w="817" w:type="dxa"/>
            <w:vMerge w:val="restart"/>
            <w:vAlign w:val="center"/>
          </w:tcPr>
          <w:p w14:paraId="2125A611" w14:textId="3A61E545" w:rsidR="00120AE9" w:rsidRPr="003713F7" w:rsidRDefault="00120AE9" w:rsidP="005A6AE1">
            <w:pPr>
              <w:pStyle w:val="Title"/>
              <w:spacing w:line="204" w:lineRule="auto"/>
              <w:contextualSpacing/>
              <w:rPr>
                <w:sz w:val="32"/>
                <w:szCs w:val="32"/>
              </w:rPr>
            </w:pPr>
            <w:r w:rsidRPr="00120AE9">
              <w:rPr>
                <w:rFonts w:ascii="Calibri Light" w:eastAsia="SimSun" w:hAnsi="Calibri Light" w:cs="Times New Roman"/>
                <w:b w:val="0"/>
                <w:bCs w:val="0"/>
                <w:color w:val="242852"/>
                <w:spacing w:val="-15"/>
                <w:sz w:val="32"/>
                <w:szCs w:val="32"/>
                <w:lang w:val="en-SG" w:eastAsia="zh-CN"/>
              </w:rPr>
              <w:t>For</w:t>
            </w:r>
          </w:p>
        </w:tc>
        <w:tc>
          <w:tcPr>
            <w:tcW w:w="3972" w:type="dxa"/>
            <w:tcBorders>
              <w:bottom w:val="single" w:sz="4" w:space="0" w:color="auto"/>
            </w:tcBorders>
          </w:tcPr>
          <w:p w14:paraId="3C609E5C" w14:textId="77777777" w:rsidR="00120AE9" w:rsidRDefault="00120AE9" w:rsidP="00120AE9"/>
        </w:tc>
      </w:tr>
      <w:tr w:rsidR="00120AE9" w14:paraId="6A5C04BE" w14:textId="77777777" w:rsidTr="00120AE9">
        <w:tc>
          <w:tcPr>
            <w:tcW w:w="3851" w:type="dxa"/>
            <w:tcBorders>
              <w:top w:val="single" w:sz="4" w:space="0" w:color="auto"/>
            </w:tcBorders>
          </w:tcPr>
          <w:p w14:paraId="08274D9E" w14:textId="77777777" w:rsidR="00120AE9" w:rsidRDefault="00120AE9" w:rsidP="00120AE9"/>
        </w:tc>
        <w:tc>
          <w:tcPr>
            <w:tcW w:w="817" w:type="dxa"/>
            <w:vMerge/>
          </w:tcPr>
          <w:p w14:paraId="66D95514" w14:textId="77777777" w:rsidR="00120AE9" w:rsidRDefault="00120AE9" w:rsidP="00120AE9"/>
        </w:tc>
        <w:tc>
          <w:tcPr>
            <w:tcW w:w="3972" w:type="dxa"/>
            <w:tcBorders>
              <w:top w:val="single" w:sz="4" w:space="0" w:color="auto"/>
            </w:tcBorders>
          </w:tcPr>
          <w:p w14:paraId="3AA1C053" w14:textId="77777777" w:rsidR="00120AE9" w:rsidRDefault="00120AE9" w:rsidP="00120AE9"/>
        </w:tc>
      </w:tr>
    </w:tbl>
    <w:p w14:paraId="5AE65BBF" w14:textId="1ED9A889" w:rsidR="00120AE9" w:rsidRPr="005A6AE1" w:rsidRDefault="00120AE9" w:rsidP="005A6AE1">
      <w:pPr>
        <w:pStyle w:val="Title"/>
        <w:spacing w:line="204" w:lineRule="auto"/>
        <w:contextualSpacing/>
        <w:rPr>
          <w:rFonts w:ascii="Calibri Light" w:eastAsia="SimSun" w:hAnsi="Calibri Light" w:cs="Times New Roman"/>
          <w:b w:val="0"/>
          <w:bCs w:val="0"/>
          <w:caps/>
          <w:color w:val="242852"/>
          <w:spacing w:val="-15"/>
          <w:sz w:val="72"/>
          <w:szCs w:val="72"/>
          <w:lang w:val="en-SG" w:eastAsia="zh-CN"/>
        </w:rPr>
      </w:pPr>
      <w:r>
        <w:rPr>
          <w:rFonts w:ascii="Calibri Light" w:eastAsia="SimSun" w:hAnsi="Calibri Light" w:cs="Times New Roman"/>
          <w:b w:val="0"/>
          <w:bCs w:val="0"/>
          <w:color w:val="242852"/>
          <w:spacing w:val="-15"/>
          <w:sz w:val="72"/>
          <w:szCs w:val="72"/>
          <w:lang w:val="en-SG" w:eastAsia="zh-CN"/>
        </w:rPr>
        <w:t>Motoring</w:t>
      </w:r>
      <w:r w:rsidRPr="00120AE9">
        <w:rPr>
          <w:rFonts w:ascii="Calibri Light" w:eastAsia="SimSun" w:hAnsi="Calibri Light" w:cs="Times New Roman"/>
          <w:b w:val="0"/>
          <w:bCs w:val="0"/>
          <w:color w:val="242852"/>
          <w:spacing w:val="-15"/>
          <w:sz w:val="72"/>
          <w:szCs w:val="72"/>
          <w:lang w:val="en-SG" w:eastAsia="zh-CN"/>
        </w:rPr>
        <w:t xml:space="preserve"> Businesses</w:t>
      </w:r>
    </w:p>
    <w:p w14:paraId="0F2E19DC" w14:textId="639F1FC3" w:rsidR="00545BEF" w:rsidRDefault="00545BEF" w:rsidP="00120AE9">
      <w:pPr>
        <w:pStyle w:val="Title"/>
        <w:spacing w:line="204" w:lineRule="auto"/>
        <w:contextualSpacing/>
        <w:rPr>
          <w:rFonts w:ascii="Calibri Light" w:eastAsia="SimSun" w:hAnsi="Calibri Light" w:cs="Times New Roman"/>
          <w:b w:val="0"/>
          <w:bCs w:val="0"/>
          <w:caps/>
          <w:color w:val="242852"/>
          <w:spacing w:val="-15"/>
          <w:sz w:val="72"/>
          <w:szCs w:val="72"/>
          <w:lang w:val="en-SG" w:eastAsia="zh-CN"/>
        </w:rPr>
      </w:pPr>
    </w:p>
    <w:p w14:paraId="6C99F95D" w14:textId="77777777" w:rsidR="00810694" w:rsidRPr="005A6AE1" w:rsidRDefault="00810694" w:rsidP="005A6AE1">
      <w:pPr>
        <w:pStyle w:val="Title"/>
        <w:spacing w:line="204" w:lineRule="auto"/>
        <w:contextualSpacing/>
        <w:rPr>
          <w:rFonts w:ascii="Calibri Light" w:eastAsia="SimSun" w:hAnsi="Calibri Light"/>
          <w:caps/>
          <w:color w:val="242852"/>
          <w:spacing w:val="-15"/>
          <w:sz w:val="72"/>
          <w:szCs w:val="72"/>
          <w:lang w:val="en-SG" w:eastAsia="zh-CN"/>
        </w:rPr>
      </w:pPr>
    </w:p>
    <w:p w14:paraId="0DB31E0F" w14:textId="77777777" w:rsidR="00120AE9" w:rsidRDefault="00120AE9" w:rsidP="00120AE9">
      <w:pPr>
        <w:pStyle w:val="Title"/>
        <w:spacing w:line="204" w:lineRule="auto"/>
        <w:contextualSpacing/>
        <w:rPr>
          <w:rFonts w:ascii="Calibri Light" w:eastAsia="SimSun" w:hAnsi="Calibri Light" w:cs="Times New Roman"/>
          <w:b w:val="0"/>
          <w:bCs w:val="0"/>
          <w:caps/>
          <w:color w:val="242852"/>
          <w:spacing w:val="-15"/>
          <w:sz w:val="72"/>
          <w:szCs w:val="72"/>
          <w:lang w:val="en-SG" w:eastAsia="zh-CN"/>
        </w:rPr>
      </w:pPr>
    </w:p>
    <w:p w14:paraId="18E3709E" w14:textId="77777777" w:rsidR="00120AE9" w:rsidRDefault="00120AE9" w:rsidP="00120AE9">
      <w:pPr>
        <w:pBdr>
          <w:bottom w:val="single" w:sz="6" w:space="1" w:color="auto"/>
        </w:pBdr>
      </w:pPr>
    </w:p>
    <w:p w14:paraId="0AE7F007" w14:textId="77777777" w:rsidR="00120AE9" w:rsidRDefault="00120AE9" w:rsidP="00120AE9">
      <w:pPr>
        <w:pStyle w:val="Title"/>
        <w:spacing w:line="204" w:lineRule="auto"/>
        <w:contextualSpacing/>
        <w:rPr>
          <w:rFonts w:ascii="Calibri Light" w:eastAsia="SimSun" w:hAnsi="Calibri Light" w:cs="Times New Roman"/>
          <w:b w:val="0"/>
          <w:bCs w:val="0"/>
          <w:caps/>
          <w:color w:val="242852"/>
          <w:spacing w:val="-15"/>
          <w:sz w:val="72"/>
          <w:szCs w:val="72"/>
          <w:lang w:val="en-SG" w:eastAsia="zh-CN"/>
        </w:rPr>
      </w:pPr>
    </w:p>
    <w:p w14:paraId="76A2BDEC" w14:textId="290137F9" w:rsidR="00545BEF" w:rsidRDefault="00120AE9" w:rsidP="00120AE9">
      <w:pPr>
        <w:pStyle w:val="Title"/>
        <w:spacing w:line="204" w:lineRule="auto"/>
        <w:contextualSpacing/>
        <w:rPr>
          <w:rFonts w:ascii="Calibri Light" w:eastAsia="SimSun" w:hAnsi="Calibri Light" w:cs="Times New Roman"/>
          <w:b w:val="0"/>
          <w:bCs w:val="0"/>
          <w:color w:val="242852"/>
          <w:spacing w:val="-15"/>
          <w:sz w:val="56"/>
          <w:szCs w:val="56"/>
          <w:lang w:val="en-SG" w:eastAsia="zh-CN"/>
        </w:rPr>
      </w:pPr>
      <w:r w:rsidRPr="00120AE9">
        <w:rPr>
          <w:rFonts w:ascii="Calibri Light" w:eastAsia="SimSun" w:hAnsi="Calibri Light" w:cs="Times New Roman"/>
          <w:b w:val="0"/>
          <w:bCs w:val="0"/>
          <w:color w:val="242852"/>
          <w:spacing w:val="-15"/>
          <w:sz w:val="56"/>
          <w:szCs w:val="56"/>
          <w:lang w:val="en-SG" w:eastAsia="zh-CN"/>
        </w:rPr>
        <w:t xml:space="preserve">Information and Application Kit </w:t>
      </w:r>
    </w:p>
    <w:p w14:paraId="2ECD1723" w14:textId="77777777" w:rsidR="00810694" w:rsidRPr="005A6AE1" w:rsidRDefault="00810694" w:rsidP="005A6AE1">
      <w:pPr>
        <w:pStyle w:val="Title"/>
        <w:spacing w:line="204" w:lineRule="auto"/>
        <w:contextualSpacing/>
        <w:rPr>
          <w:rFonts w:ascii="Arial Black" w:hAnsi="Arial Black"/>
          <w:sz w:val="56"/>
          <w:szCs w:val="56"/>
        </w:rPr>
      </w:pPr>
    </w:p>
    <w:p w14:paraId="25FA2076" w14:textId="14E825DC" w:rsidR="00810694" w:rsidRPr="005A6AE1" w:rsidRDefault="00810694" w:rsidP="005A6AE1">
      <w:pPr>
        <w:jc w:val="both"/>
        <w:rPr>
          <w:i/>
          <w:iCs/>
          <w:sz w:val="22"/>
          <w:szCs w:val="22"/>
        </w:rPr>
      </w:pPr>
      <w:r w:rsidRPr="005A6AE1">
        <w:rPr>
          <w:i/>
          <w:iCs/>
          <w:sz w:val="22"/>
          <w:szCs w:val="22"/>
        </w:rPr>
        <w:t xml:space="preserve">* Non SVTA members can apply for this scheme from 25 Feb 2021. Terms and conditions apply. </w:t>
      </w:r>
    </w:p>
    <w:p w14:paraId="5C5CFEFE" w14:textId="77777777" w:rsidR="00545BEF" w:rsidRDefault="00545BEF">
      <w:pPr>
        <w:jc w:val="center"/>
        <w:rPr>
          <w:rFonts w:ascii="Arial Black" w:hAnsi="Arial Black"/>
        </w:rPr>
      </w:pPr>
    </w:p>
    <w:p w14:paraId="76AF44A4" w14:textId="007FC9FD" w:rsidR="00545BEF" w:rsidRDefault="00545BEF">
      <w:pPr>
        <w:jc w:val="center"/>
        <w:rPr>
          <w:rFonts w:ascii="Arial Black" w:hAnsi="Arial Black"/>
        </w:rPr>
      </w:pPr>
    </w:p>
    <w:p w14:paraId="59E712AF" w14:textId="77777777" w:rsidR="00545BEF" w:rsidRDefault="00545BEF">
      <w:pPr>
        <w:jc w:val="center"/>
        <w:rPr>
          <w:b/>
          <w:sz w:val="22"/>
          <w:szCs w:val="22"/>
        </w:rPr>
      </w:pPr>
      <w:r>
        <w:rPr>
          <w:b/>
          <w:sz w:val="22"/>
          <w:szCs w:val="22"/>
        </w:rPr>
        <w:t>CONTENTS</w:t>
      </w:r>
    </w:p>
    <w:p w14:paraId="10C4ABBA" w14:textId="77777777" w:rsidR="00545BEF" w:rsidRDefault="00545BEF">
      <w:pPr>
        <w:rPr>
          <w:b/>
          <w:sz w:val="22"/>
          <w:szCs w:val="22"/>
        </w:rPr>
      </w:pPr>
    </w:p>
    <w:p w14:paraId="63FCC47A" w14:textId="77777777" w:rsidR="00545BEF" w:rsidRDefault="00545BEF" w:rsidP="005A6AE1">
      <w:pPr>
        <w:tabs>
          <w:tab w:val="left" w:pos="1134"/>
        </w:tabs>
        <w:rPr>
          <w:b/>
          <w:sz w:val="22"/>
          <w:szCs w:val="22"/>
        </w:rPr>
      </w:pPr>
      <w:r>
        <w:rPr>
          <w:b/>
          <w:sz w:val="22"/>
          <w:szCs w:val="22"/>
        </w:rPr>
        <w:t>Chapter</w:t>
      </w:r>
      <w:r>
        <w:rPr>
          <w:b/>
          <w:sz w:val="22"/>
          <w:szCs w:val="22"/>
        </w:rPr>
        <w:tab/>
        <w:t>Topic</w:t>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t>Page</w:t>
      </w:r>
    </w:p>
    <w:p w14:paraId="730A6837" w14:textId="77777777" w:rsidR="00545BEF" w:rsidRDefault="00545BEF">
      <w:pPr>
        <w:rPr>
          <w:sz w:val="22"/>
          <w:szCs w:val="22"/>
        </w:rPr>
      </w:pPr>
    </w:p>
    <w:p w14:paraId="714CF565" w14:textId="1AF6BED5" w:rsidR="00545BEF" w:rsidRDefault="00545BEF" w:rsidP="005A6AE1">
      <w:pPr>
        <w:tabs>
          <w:tab w:val="left" w:pos="1134"/>
        </w:tabs>
        <w:rPr>
          <w:sz w:val="22"/>
          <w:szCs w:val="22"/>
        </w:rPr>
      </w:pPr>
      <w:r>
        <w:rPr>
          <w:sz w:val="22"/>
          <w:szCs w:val="22"/>
        </w:rPr>
        <w:t>1</w:t>
      </w:r>
      <w:r>
        <w:rPr>
          <w:sz w:val="22"/>
          <w:szCs w:val="22"/>
        </w:rPr>
        <w:tab/>
        <w:t>Background</w:t>
      </w:r>
    </w:p>
    <w:p w14:paraId="306F27CB" w14:textId="0FBF1DDC" w:rsidR="00545BEF" w:rsidRDefault="00545BEF" w:rsidP="005A6AE1">
      <w:pPr>
        <w:tabs>
          <w:tab w:val="left" w:pos="1134"/>
        </w:tabs>
        <w:rPr>
          <w:sz w:val="22"/>
          <w:szCs w:val="22"/>
        </w:rPr>
      </w:pPr>
      <w:r>
        <w:rPr>
          <w:sz w:val="22"/>
          <w:szCs w:val="22"/>
        </w:rPr>
        <w:tab/>
        <w:t xml:space="preserve">1.1 </w:t>
      </w:r>
      <w:r w:rsidR="002877F1">
        <w:rPr>
          <w:sz w:val="22"/>
          <w:szCs w:val="22"/>
        </w:rPr>
        <w:t xml:space="preserve">Introduction to </w:t>
      </w:r>
      <w:r>
        <w:rPr>
          <w:sz w:val="22"/>
          <w:szCs w:val="22"/>
        </w:rPr>
        <w:t>CaseTrust-SVTA Accreditation for Motoring Businesses</w:t>
      </w:r>
      <w:r>
        <w:rPr>
          <w:sz w:val="22"/>
          <w:szCs w:val="22"/>
        </w:rPr>
        <w:tab/>
      </w:r>
      <w:r w:rsidR="003578A2">
        <w:rPr>
          <w:sz w:val="22"/>
          <w:szCs w:val="22"/>
        </w:rPr>
        <w:t xml:space="preserve"> </w:t>
      </w:r>
      <w:r>
        <w:rPr>
          <w:sz w:val="22"/>
          <w:szCs w:val="22"/>
        </w:rPr>
        <w:t>3</w:t>
      </w:r>
    </w:p>
    <w:p w14:paraId="33565337" w14:textId="59D12722" w:rsidR="00545BEF" w:rsidRDefault="00545BEF" w:rsidP="005A6AE1">
      <w:pPr>
        <w:tabs>
          <w:tab w:val="left" w:pos="1134"/>
        </w:tabs>
        <w:rPr>
          <w:sz w:val="22"/>
          <w:szCs w:val="22"/>
        </w:rPr>
      </w:pPr>
      <w:r>
        <w:rPr>
          <w:sz w:val="22"/>
          <w:szCs w:val="22"/>
        </w:rPr>
        <w:tab/>
        <w:t xml:space="preserve">1.2 </w:t>
      </w:r>
      <w:r w:rsidR="004B0DF1" w:rsidRPr="005A6AE1">
        <w:rPr>
          <w:sz w:val="22"/>
          <w:szCs w:val="22"/>
        </w:rPr>
        <w:t>Special Features to Give Consumers a Peace of Mind</w:t>
      </w:r>
      <w:r>
        <w:rPr>
          <w:sz w:val="22"/>
          <w:szCs w:val="22"/>
        </w:rPr>
        <w:tab/>
      </w:r>
      <w:r w:rsidR="003578A2">
        <w:rPr>
          <w:sz w:val="22"/>
          <w:szCs w:val="22"/>
        </w:rPr>
        <w:t xml:space="preserve"> </w:t>
      </w:r>
      <w:r w:rsidR="00810694">
        <w:rPr>
          <w:sz w:val="22"/>
          <w:szCs w:val="22"/>
        </w:rPr>
        <w:tab/>
      </w:r>
      <w:r w:rsidR="00810694">
        <w:rPr>
          <w:sz w:val="22"/>
          <w:szCs w:val="22"/>
        </w:rPr>
        <w:tab/>
        <w:t xml:space="preserve"> </w:t>
      </w:r>
      <w:r>
        <w:rPr>
          <w:sz w:val="22"/>
          <w:szCs w:val="22"/>
        </w:rPr>
        <w:t>3</w:t>
      </w:r>
    </w:p>
    <w:p w14:paraId="07E98B83" w14:textId="32148249" w:rsidR="00545BEF" w:rsidRPr="00C61179" w:rsidRDefault="002877F1" w:rsidP="005A6AE1">
      <w:pPr>
        <w:tabs>
          <w:tab w:val="left" w:pos="1134"/>
        </w:tabs>
        <w:jc w:val="both"/>
        <w:rPr>
          <w:sz w:val="22"/>
          <w:szCs w:val="22"/>
        </w:rPr>
      </w:pPr>
      <w:r>
        <w:rPr>
          <w:sz w:val="22"/>
          <w:szCs w:val="22"/>
        </w:rPr>
        <w:tab/>
      </w:r>
      <w:r w:rsidR="00545BEF">
        <w:rPr>
          <w:sz w:val="22"/>
          <w:szCs w:val="22"/>
        </w:rPr>
        <w:t xml:space="preserve">1.3 What can consumers expect from </w:t>
      </w:r>
      <w:r w:rsidR="00545BEF" w:rsidRPr="004B34FE">
        <w:rPr>
          <w:sz w:val="22"/>
          <w:szCs w:val="22"/>
        </w:rPr>
        <w:t>a</w:t>
      </w:r>
      <w:r w:rsidR="00463F9B" w:rsidRPr="004B34FE">
        <w:rPr>
          <w:sz w:val="22"/>
          <w:szCs w:val="22"/>
        </w:rPr>
        <w:t>n accredited Motoring Business?</w:t>
      </w:r>
      <w:r w:rsidR="00545BEF" w:rsidRPr="00C61179">
        <w:rPr>
          <w:sz w:val="22"/>
          <w:szCs w:val="22"/>
        </w:rPr>
        <w:tab/>
      </w:r>
      <w:r w:rsidR="003578A2">
        <w:rPr>
          <w:sz w:val="22"/>
          <w:szCs w:val="22"/>
        </w:rPr>
        <w:t xml:space="preserve"> </w:t>
      </w:r>
      <w:r w:rsidR="00545BEF" w:rsidRPr="00C61179">
        <w:rPr>
          <w:sz w:val="22"/>
          <w:szCs w:val="22"/>
        </w:rPr>
        <w:t>3</w:t>
      </w:r>
    </w:p>
    <w:p w14:paraId="2599CF0C" w14:textId="77777777" w:rsidR="00545BEF" w:rsidRPr="004B34FE" w:rsidRDefault="00545BEF">
      <w:pPr>
        <w:rPr>
          <w:sz w:val="22"/>
          <w:szCs w:val="22"/>
        </w:rPr>
      </w:pPr>
    </w:p>
    <w:p w14:paraId="18A8CA84" w14:textId="47D71C11" w:rsidR="00545BEF" w:rsidRPr="004B34FE" w:rsidRDefault="00545BEF" w:rsidP="005A6AE1">
      <w:pPr>
        <w:tabs>
          <w:tab w:val="left" w:pos="1134"/>
        </w:tabs>
        <w:rPr>
          <w:sz w:val="22"/>
          <w:szCs w:val="22"/>
        </w:rPr>
      </w:pPr>
      <w:r w:rsidRPr="004B34FE">
        <w:rPr>
          <w:sz w:val="22"/>
          <w:szCs w:val="22"/>
        </w:rPr>
        <w:t>2</w:t>
      </w:r>
      <w:r w:rsidRPr="004B34FE">
        <w:rPr>
          <w:sz w:val="22"/>
          <w:szCs w:val="22"/>
        </w:rPr>
        <w:tab/>
        <w:t>Motor Industries Dispute Resolution Centre (MIDReC)</w:t>
      </w:r>
      <w:r w:rsidRPr="004B34FE">
        <w:rPr>
          <w:sz w:val="22"/>
          <w:szCs w:val="22"/>
        </w:rPr>
        <w:tab/>
      </w:r>
    </w:p>
    <w:p w14:paraId="1E6DE48D" w14:textId="225C946A" w:rsidR="00545BEF" w:rsidRPr="004B34FE" w:rsidRDefault="00545BEF" w:rsidP="005A6AE1">
      <w:pPr>
        <w:ind w:left="1134" w:hanging="1134"/>
        <w:rPr>
          <w:sz w:val="22"/>
          <w:szCs w:val="22"/>
        </w:rPr>
      </w:pPr>
      <w:r w:rsidRPr="004B34FE">
        <w:rPr>
          <w:sz w:val="22"/>
          <w:szCs w:val="22"/>
        </w:rPr>
        <w:tab/>
        <w:t>2.1 What is MIDReC?</w:t>
      </w:r>
      <w:r w:rsidRPr="004B34FE">
        <w:rPr>
          <w:sz w:val="22"/>
          <w:szCs w:val="22"/>
        </w:rPr>
        <w:tab/>
      </w:r>
      <w:r w:rsidRPr="004B34FE">
        <w:rPr>
          <w:sz w:val="22"/>
          <w:szCs w:val="22"/>
        </w:rPr>
        <w:tab/>
      </w:r>
      <w:r w:rsidRPr="004B34FE">
        <w:rPr>
          <w:sz w:val="22"/>
          <w:szCs w:val="22"/>
        </w:rPr>
        <w:tab/>
      </w:r>
      <w:r w:rsidRPr="004B34FE">
        <w:rPr>
          <w:sz w:val="22"/>
          <w:szCs w:val="22"/>
        </w:rPr>
        <w:tab/>
      </w:r>
      <w:r w:rsidRPr="004B34FE">
        <w:rPr>
          <w:sz w:val="22"/>
          <w:szCs w:val="22"/>
        </w:rPr>
        <w:tab/>
      </w:r>
      <w:r w:rsidRPr="004B34FE">
        <w:rPr>
          <w:sz w:val="22"/>
          <w:szCs w:val="22"/>
        </w:rPr>
        <w:tab/>
      </w:r>
      <w:r w:rsidRPr="004B34FE">
        <w:rPr>
          <w:sz w:val="22"/>
          <w:szCs w:val="22"/>
        </w:rPr>
        <w:tab/>
      </w:r>
      <w:r w:rsidR="003578A2">
        <w:rPr>
          <w:sz w:val="22"/>
          <w:szCs w:val="22"/>
        </w:rPr>
        <w:t xml:space="preserve"> </w:t>
      </w:r>
      <w:r w:rsidRPr="004B34FE">
        <w:rPr>
          <w:sz w:val="22"/>
          <w:szCs w:val="22"/>
        </w:rPr>
        <w:t>5</w:t>
      </w:r>
    </w:p>
    <w:p w14:paraId="78E5AA58" w14:textId="54B670FC" w:rsidR="00545BEF" w:rsidRPr="004B34FE" w:rsidRDefault="002877F1" w:rsidP="005A6AE1">
      <w:pPr>
        <w:tabs>
          <w:tab w:val="left" w:pos="1134"/>
        </w:tabs>
        <w:rPr>
          <w:sz w:val="22"/>
          <w:szCs w:val="22"/>
        </w:rPr>
      </w:pPr>
      <w:r>
        <w:rPr>
          <w:sz w:val="22"/>
          <w:szCs w:val="22"/>
        </w:rPr>
        <w:tab/>
      </w:r>
      <w:r w:rsidR="00545BEF" w:rsidRPr="004B34FE">
        <w:rPr>
          <w:sz w:val="22"/>
          <w:szCs w:val="22"/>
        </w:rPr>
        <w:t>2.2 What is MIDReC’s Dispute Resolution Process?</w:t>
      </w:r>
      <w:r w:rsidR="00545BEF" w:rsidRPr="004B34FE">
        <w:rPr>
          <w:sz w:val="22"/>
          <w:szCs w:val="22"/>
        </w:rPr>
        <w:tab/>
      </w:r>
      <w:r w:rsidR="00545BEF" w:rsidRPr="004B34FE">
        <w:rPr>
          <w:sz w:val="22"/>
          <w:szCs w:val="22"/>
        </w:rPr>
        <w:tab/>
      </w:r>
      <w:r w:rsidR="00545BEF" w:rsidRPr="004B34FE">
        <w:rPr>
          <w:sz w:val="22"/>
          <w:szCs w:val="22"/>
        </w:rPr>
        <w:tab/>
      </w:r>
      <w:r>
        <w:rPr>
          <w:sz w:val="22"/>
          <w:szCs w:val="22"/>
        </w:rPr>
        <w:tab/>
      </w:r>
      <w:r w:rsidR="003578A2">
        <w:rPr>
          <w:sz w:val="22"/>
          <w:szCs w:val="22"/>
        </w:rPr>
        <w:t xml:space="preserve"> </w:t>
      </w:r>
      <w:r w:rsidR="00545BEF" w:rsidRPr="004B34FE">
        <w:rPr>
          <w:sz w:val="22"/>
          <w:szCs w:val="22"/>
        </w:rPr>
        <w:t>5</w:t>
      </w:r>
    </w:p>
    <w:p w14:paraId="1DC4E9DB" w14:textId="77777777" w:rsidR="00545BEF" w:rsidRPr="004B34FE" w:rsidRDefault="00545BEF">
      <w:pPr>
        <w:rPr>
          <w:sz w:val="22"/>
          <w:szCs w:val="22"/>
        </w:rPr>
      </w:pPr>
    </w:p>
    <w:p w14:paraId="264C4203" w14:textId="76196283" w:rsidR="00545BEF" w:rsidRPr="004B34FE" w:rsidRDefault="00545BEF" w:rsidP="005A6AE1">
      <w:pPr>
        <w:tabs>
          <w:tab w:val="left" w:pos="1134"/>
        </w:tabs>
        <w:rPr>
          <w:sz w:val="22"/>
          <w:szCs w:val="22"/>
        </w:rPr>
      </w:pPr>
      <w:r w:rsidRPr="004B34FE">
        <w:rPr>
          <w:sz w:val="22"/>
          <w:szCs w:val="22"/>
        </w:rPr>
        <w:t>3</w:t>
      </w:r>
      <w:r w:rsidRPr="004B34FE">
        <w:rPr>
          <w:sz w:val="22"/>
          <w:szCs w:val="22"/>
        </w:rPr>
        <w:tab/>
        <w:t>Insurance Bond</w:t>
      </w:r>
    </w:p>
    <w:p w14:paraId="568D438E" w14:textId="46E53C2B" w:rsidR="00545BEF" w:rsidRPr="004B34FE" w:rsidRDefault="00545BEF" w:rsidP="005A6AE1">
      <w:pPr>
        <w:tabs>
          <w:tab w:val="left" w:pos="1134"/>
        </w:tabs>
        <w:rPr>
          <w:sz w:val="22"/>
          <w:szCs w:val="22"/>
        </w:rPr>
      </w:pPr>
      <w:r w:rsidRPr="004B34FE">
        <w:rPr>
          <w:sz w:val="22"/>
          <w:szCs w:val="22"/>
        </w:rPr>
        <w:tab/>
        <w:t>3.1 What is the insurance bond for?</w:t>
      </w:r>
      <w:r w:rsidR="002877F1">
        <w:rPr>
          <w:sz w:val="22"/>
          <w:szCs w:val="22"/>
        </w:rPr>
        <w:tab/>
      </w:r>
      <w:r w:rsidRPr="004B34FE">
        <w:rPr>
          <w:sz w:val="22"/>
          <w:szCs w:val="22"/>
        </w:rPr>
        <w:tab/>
      </w:r>
      <w:r w:rsidRPr="004B34FE">
        <w:rPr>
          <w:sz w:val="22"/>
          <w:szCs w:val="22"/>
        </w:rPr>
        <w:tab/>
      </w:r>
      <w:r w:rsidRPr="004B34FE">
        <w:rPr>
          <w:sz w:val="22"/>
          <w:szCs w:val="22"/>
        </w:rPr>
        <w:tab/>
      </w:r>
      <w:r w:rsidRPr="004B34FE">
        <w:rPr>
          <w:sz w:val="22"/>
          <w:szCs w:val="22"/>
        </w:rPr>
        <w:tab/>
      </w:r>
      <w:r w:rsidRPr="004B34FE">
        <w:rPr>
          <w:sz w:val="22"/>
          <w:szCs w:val="22"/>
        </w:rPr>
        <w:tab/>
      </w:r>
      <w:r w:rsidR="003578A2">
        <w:rPr>
          <w:sz w:val="22"/>
          <w:szCs w:val="22"/>
        </w:rPr>
        <w:t xml:space="preserve"> </w:t>
      </w:r>
      <w:r w:rsidRPr="004B34FE">
        <w:rPr>
          <w:sz w:val="22"/>
          <w:szCs w:val="22"/>
        </w:rPr>
        <w:t>6</w:t>
      </w:r>
    </w:p>
    <w:p w14:paraId="04658FF5" w14:textId="77777777" w:rsidR="00545BEF" w:rsidRPr="004B34FE" w:rsidRDefault="00545BEF">
      <w:pPr>
        <w:rPr>
          <w:sz w:val="22"/>
          <w:szCs w:val="22"/>
        </w:rPr>
      </w:pPr>
    </w:p>
    <w:p w14:paraId="475056A9" w14:textId="63420BC5" w:rsidR="00545BEF" w:rsidRPr="004B34FE" w:rsidRDefault="00545BEF" w:rsidP="005A6AE1">
      <w:pPr>
        <w:tabs>
          <w:tab w:val="left" w:pos="1134"/>
        </w:tabs>
        <w:rPr>
          <w:sz w:val="22"/>
          <w:szCs w:val="22"/>
        </w:rPr>
      </w:pPr>
      <w:r w:rsidRPr="004B34FE">
        <w:rPr>
          <w:sz w:val="22"/>
          <w:szCs w:val="22"/>
        </w:rPr>
        <w:t>4</w:t>
      </w:r>
      <w:r w:rsidRPr="004B34FE">
        <w:tab/>
      </w:r>
      <w:r w:rsidR="0014351F" w:rsidRPr="004B34FE">
        <w:rPr>
          <w:sz w:val="22"/>
          <w:szCs w:val="22"/>
        </w:rPr>
        <w:t>Standard Contract Templates</w:t>
      </w:r>
    </w:p>
    <w:p w14:paraId="7019751F" w14:textId="77CA6FB6" w:rsidR="00545BEF" w:rsidRDefault="00545BEF" w:rsidP="005A6AE1">
      <w:pPr>
        <w:tabs>
          <w:tab w:val="left" w:pos="1134"/>
        </w:tabs>
        <w:rPr>
          <w:sz w:val="22"/>
          <w:szCs w:val="22"/>
        </w:rPr>
      </w:pPr>
      <w:r w:rsidRPr="004B34FE">
        <w:rPr>
          <w:sz w:val="22"/>
          <w:szCs w:val="22"/>
        </w:rPr>
        <w:tab/>
        <w:t>4.1 What are the standard contracts</w:t>
      </w:r>
      <w:r w:rsidR="0014351F" w:rsidRPr="004B34FE">
        <w:rPr>
          <w:sz w:val="22"/>
          <w:szCs w:val="22"/>
        </w:rPr>
        <w:t xml:space="preserve"> templates</w:t>
      </w:r>
      <w:r w:rsidRPr="004B34FE">
        <w:rPr>
          <w:sz w:val="22"/>
          <w:szCs w:val="22"/>
        </w:rPr>
        <w:t>?</w:t>
      </w:r>
      <w:r>
        <w:rPr>
          <w:sz w:val="22"/>
          <w:szCs w:val="22"/>
        </w:rPr>
        <w:tab/>
      </w:r>
      <w:r>
        <w:rPr>
          <w:sz w:val="22"/>
          <w:szCs w:val="22"/>
        </w:rPr>
        <w:tab/>
      </w:r>
      <w:r>
        <w:rPr>
          <w:sz w:val="22"/>
          <w:szCs w:val="22"/>
        </w:rPr>
        <w:tab/>
      </w:r>
      <w:r>
        <w:rPr>
          <w:sz w:val="22"/>
          <w:szCs w:val="22"/>
        </w:rPr>
        <w:tab/>
      </w:r>
      <w:r w:rsidR="003578A2">
        <w:rPr>
          <w:sz w:val="22"/>
          <w:szCs w:val="22"/>
        </w:rPr>
        <w:t xml:space="preserve"> </w:t>
      </w:r>
      <w:r>
        <w:rPr>
          <w:sz w:val="22"/>
          <w:szCs w:val="22"/>
        </w:rPr>
        <w:t>7</w:t>
      </w:r>
    </w:p>
    <w:p w14:paraId="1BAF1D66" w14:textId="77777777" w:rsidR="00545BEF" w:rsidRDefault="00545BEF">
      <w:pPr>
        <w:rPr>
          <w:sz w:val="22"/>
          <w:szCs w:val="22"/>
        </w:rPr>
      </w:pPr>
    </w:p>
    <w:p w14:paraId="2807A4B4" w14:textId="448D0159" w:rsidR="00545BEF" w:rsidRDefault="0007231C" w:rsidP="005A6AE1">
      <w:pPr>
        <w:tabs>
          <w:tab w:val="left" w:pos="1134"/>
        </w:tabs>
        <w:rPr>
          <w:sz w:val="22"/>
          <w:szCs w:val="22"/>
        </w:rPr>
      </w:pPr>
      <w:r>
        <w:rPr>
          <w:sz w:val="22"/>
          <w:szCs w:val="22"/>
        </w:rPr>
        <w:t>5</w:t>
      </w:r>
      <w:r w:rsidR="00545BEF">
        <w:rPr>
          <w:sz w:val="22"/>
          <w:szCs w:val="22"/>
        </w:rPr>
        <w:tab/>
      </w:r>
      <w:r w:rsidR="002877F1">
        <w:rPr>
          <w:sz w:val="22"/>
          <w:szCs w:val="22"/>
        </w:rPr>
        <w:t xml:space="preserve">Summary of </w:t>
      </w:r>
      <w:r w:rsidR="00545BEF">
        <w:rPr>
          <w:sz w:val="22"/>
          <w:szCs w:val="22"/>
        </w:rPr>
        <w:t>Accredit</w:t>
      </w:r>
      <w:r w:rsidR="00336AB5">
        <w:rPr>
          <w:sz w:val="22"/>
          <w:szCs w:val="22"/>
        </w:rPr>
        <w:t xml:space="preserve">ation Criteria </w:t>
      </w:r>
      <w:r w:rsidR="002877F1">
        <w:rPr>
          <w:sz w:val="22"/>
          <w:szCs w:val="22"/>
        </w:rPr>
        <w:tab/>
      </w:r>
      <w:r w:rsidR="00336AB5">
        <w:rPr>
          <w:sz w:val="22"/>
          <w:szCs w:val="22"/>
        </w:rPr>
        <w:t xml:space="preserve"> </w:t>
      </w:r>
      <w:r w:rsidR="00336AB5">
        <w:rPr>
          <w:sz w:val="22"/>
          <w:szCs w:val="22"/>
        </w:rPr>
        <w:tab/>
      </w:r>
      <w:r w:rsidR="00336AB5">
        <w:rPr>
          <w:sz w:val="22"/>
          <w:szCs w:val="22"/>
        </w:rPr>
        <w:tab/>
      </w:r>
      <w:r w:rsidR="00336AB5">
        <w:rPr>
          <w:sz w:val="22"/>
          <w:szCs w:val="22"/>
        </w:rPr>
        <w:tab/>
      </w:r>
      <w:r w:rsidR="00336AB5">
        <w:rPr>
          <w:sz w:val="22"/>
          <w:szCs w:val="22"/>
        </w:rPr>
        <w:tab/>
      </w:r>
      <w:r w:rsidR="00336AB5">
        <w:rPr>
          <w:sz w:val="22"/>
          <w:szCs w:val="22"/>
        </w:rPr>
        <w:tab/>
      </w:r>
      <w:r w:rsidR="003578A2">
        <w:rPr>
          <w:sz w:val="22"/>
          <w:szCs w:val="22"/>
        </w:rPr>
        <w:t xml:space="preserve"> </w:t>
      </w:r>
      <w:r w:rsidR="00336AB5">
        <w:rPr>
          <w:sz w:val="22"/>
          <w:szCs w:val="22"/>
        </w:rPr>
        <w:t>8</w:t>
      </w:r>
    </w:p>
    <w:p w14:paraId="48464E47" w14:textId="77777777" w:rsidR="00545BEF" w:rsidRDefault="00545BEF">
      <w:pPr>
        <w:rPr>
          <w:sz w:val="22"/>
          <w:szCs w:val="22"/>
        </w:rPr>
      </w:pPr>
    </w:p>
    <w:p w14:paraId="4C35DF2C" w14:textId="70799257" w:rsidR="00545BEF" w:rsidRDefault="0007231C" w:rsidP="005A6AE1">
      <w:pPr>
        <w:tabs>
          <w:tab w:val="left" w:pos="1134"/>
        </w:tabs>
        <w:rPr>
          <w:sz w:val="22"/>
          <w:szCs w:val="22"/>
        </w:rPr>
      </w:pPr>
      <w:r>
        <w:rPr>
          <w:sz w:val="22"/>
          <w:szCs w:val="22"/>
        </w:rPr>
        <w:t>6</w:t>
      </w:r>
      <w:r w:rsidR="00545BEF">
        <w:rPr>
          <w:sz w:val="22"/>
          <w:szCs w:val="22"/>
        </w:rPr>
        <w:tab/>
        <w:t>Application and Assessment Procedures</w:t>
      </w:r>
      <w:r w:rsidR="00545BEF">
        <w:rPr>
          <w:sz w:val="22"/>
          <w:szCs w:val="22"/>
        </w:rPr>
        <w:tab/>
      </w:r>
    </w:p>
    <w:p w14:paraId="49BF6B9B" w14:textId="02EFF9BD" w:rsidR="00545BEF" w:rsidRDefault="00545BEF" w:rsidP="005A6AE1">
      <w:pPr>
        <w:tabs>
          <w:tab w:val="left" w:pos="1134"/>
        </w:tabs>
        <w:rPr>
          <w:sz w:val="22"/>
          <w:szCs w:val="22"/>
        </w:rPr>
      </w:pPr>
      <w:r>
        <w:rPr>
          <w:sz w:val="22"/>
          <w:szCs w:val="22"/>
        </w:rPr>
        <w:tab/>
      </w:r>
      <w:r w:rsidR="00441CD7">
        <w:rPr>
          <w:sz w:val="22"/>
          <w:szCs w:val="22"/>
        </w:rPr>
        <w:t>6</w:t>
      </w:r>
      <w:r w:rsidR="00105CAC">
        <w:rPr>
          <w:sz w:val="22"/>
          <w:szCs w:val="22"/>
        </w:rPr>
        <w:t>.1 Application Procedure</w:t>
      </w:r>
      <w:r w:rsidR="00105CAC">
        <w:rPr>
          <w:sz w:val="22"/>
          <w:szCs w:val="22"/>
        </w:rPr>
        <w:tab/>
      </w:r>
      <w:r w:rsidR="00105CAC">
        <w:rPr>
          <w:sz w:val="22"/>
          <w:szCs w:val="22"/>
        </w:rPr>
        <w:tab/>
      </w:r>
      <w:r w:rsidR="00105CAC">
        <w:rPr>
          <w:sz w:val="22"/>
          <w:szCs w:val="22"/>
        </w:rPr>
        <w:tab/>
      </w:r>
      <w:r w:rsidR="00105CAC">
        <w:rPr>
          <w:sz w:val="22"/>
          <w:szCs w:val="22"/>
        </w:rPr>
        <w:tab/>
      </w:r>
      <w:r w:rsidR="00105CAC">
        <w:rPr>
          <w:sz w:val="22"/>
          <w:szCs w:val="22"/>
        </w:rPr>
        <w:tab/>
      </w:r>
      <w:r w:rsidR="00105CAC">
        <w:rPr>
          <w:sz w:val="22"/>
          <w:szCs w:val="22"/>
        </w:rPr>
        <w:tab/>
      </w:r>
      <w:r w:rsidR="003578A2">
        <w:rPr>
          <w:sz w:val="22"/>
          <w:szCs w:val="22"/>
        </w:rPr>
        <w:tab/>
      </w:r>
      <w:r w:rsidR="00105CAC">
        <w:rPr>
          <w:sz w:val="22"/>
          <w:szCs w:val="22"/>
        </w:rPr>
        <w:t>16</w:t>
      </w:r>
    </w:p>
    <w:p w14:paraId="4F90043B" w14:textId="4B4C6AF3" w:rsidR="00545BEF" w:rsidRDefault="00545BEF" w:rsidP="005A6AE1">
      <w:pPr>
        <w:tabs>
          <w:tab w:val="left" w:pos="1134"/>
        </w:tabs>
        <w:rPr>
          <w:sz w:val="22"/>
          <w:szCs w:val="22"/>
        </w:rPr>
      </w:pPr>
      <w:r>
        <w:rPr>
          <w:sz w:val="22"/>
          <w:szCs w:val="22"/>
        </w:rPr>
        <w:tab/>
      </w:r>
      <w:r w:rsidR="00441CD7">
        <w:rPr>
          <w:sz w:val="22"/>
          <w:szCs w:val="22"/>
        </w:rPr>
        <w:t>6</w:t>
      </w:r>
      <w:r w:rsidR="00105CAC">
        <w:rPr>
          <w:sz w:val="22"/>
          <w:szCs w:val="22"/>
        </w:rPr>
        <w:t>.2 Assessment Procedure</w:t>
      </w:r>
      <w:r w:rsidR="00105CAC">
        <w:rPr>
          <w:sz w:val="22"/>
          <w:szCs w:val="22"/>
        </w:rPr>
        <w:tab/>
      </w:r>
      <w:r w:rsidR="00105CAC">
        <w:rPr>
          <w:sz w:val="22"/>
          <w:szCs w:val="22"/>
        </w:rPr>
        <w:tab/>
      </w:r>
      <w:r w:rsidR="00105CAC">
        <w:rPr>
          <w:sz w:val="22"/>
          <w:szCs w:val="22"/>
        </w:rPr>
        <w:tab/>
      </w:r>
      <w:r w:rsidR="00105CAC">
        <w:rPr>
          <w:sz w:val="22"/>
          <w:szCs w:val="22"/>
        </w:rPr>
        <w:tab/>
      </w:r>
      <w:r w:rsidR="00105CAC">
        <w:rPr>
          <w:sz w:val="22"/>
          <w:szCs w:val="22"/>
        </w:rPr>
        <w:tab/>
      </w:r>
      <w:r w:rsidR="00105CAC">
        <w:rPr>
          <w:sz w:val="22"/>
          <w:szCs w:val="22"/>
        </w:rPr>
        <w:tab/>
      </w:r>
      <w:r w:rsidR="003578A2">
        <w:rPr>
          <w:sz w:val="22"/>
          <w:szCs w:val="22"/>
        </w:rPr>
        <w:tab/>
      </w:r>
      <w:r w:rsidR="00105CAC">
        <w:rPr>
          <w:sz w:val="22"/>
          <w:szCs w:val="22"/>
        </w:rPr>
        <w:t>17</w:t>
      </w:r>
    </w:p>
    <w:p w14:paraId="62FF2CFD" w14:textId="347F6007" w:rsidR="00545BEF" w:rsidRDefault="003578A2" w:rsidP="005A6AE1">
      <w:pPr>
        <w:tabs>
          <w:tab w:val="left" w:pos="1134"/>
        </w:tabs>
        <w:ind w:left="720"/>
        <w:rPr>
          <w:sz w:val="22"/>
          <w:szCs w:val="22"/>
        </w:rPr>
      </w:pPr>
      <w:r>
        <w:rPr>
          <w:sz w:val="22"/>
          <w:szCs w:val="22"/>
        </w:rPr>
        <w:tab/>
      </w:r>
      <w:r w:rsidR="00441CD7">
        <w:rPr>
          <w:sz w:val="22"/>
          <w:szCs w:val="22"/>
        </w:rPr>
        <w:t>6</w:t>
      </w:r>
      <w:r w:rsidR="00372770">
        <w:rPr>
          <w:sz w:val="22"/>
          <w:szCs w:val="22"/>
        </w:rPr>
        <w:t>.3 Fee Structure</w:t>
      </w:r>
      <w:r w:rsidR="00372770">
        <w:rPr>
          <w:sz w:val="22"/>
          <w:szCs w:val="22"/>
        </w:rPr>
        <w:tab/>
      </w:r>
      <w:r w:rsidR="00372770">
        <w:rPr>
          <w:sz w:val="22"/>
          <w:szCs w:val="22"/>
        </w:rPr>
        <w:tab/>
      </w:r>
      <w:r w:rsidR="00372770">
        <w:rPr>
          <w:sz w:val="22"/>
          <w:szCs w:val="22"/>
        </w:rPr>
        <w:tab/>
      </w:r>
      <w:r w:rsidR="00372770">
        <w:rPr>
          <w:sz w:val="22"/>
          <w:szCs w:val="22"/>
        </w:rPr>
        <w:tab/>
      </w:r>
      <w:r w:rsidR="00372770">
        <w:rPr>
          <w:sz w:val="22"/>
          <w:szCs w:val="22"/>
        </w:rPr>
        <w:tab/>
      </w:r>
      <w:r w:rsidR="00372770">
        <w:rPr>
          <w:sz w:val="22"/>
          <w:szCs w:val="22"/>
        </w:rPr>
        <w:tab/>
      </w:r>
      <w:r w:rsidR="00372770">
        <w:rPr>
          <w:sz w:val="22"/>
          <w:szCs w:val="22"/>
        </w:rPr>
        <w:tab/>
      </w:r>
      <w:r>
        <w:rPr>
          <w:sz w:val="22"/>
          <w:szCs w:val="22"/>
        </w:rPr>
        <w:tab/>
      </w:r>
      <w:r w:rsidR="00372770">
        <w:rPr>
          <w:sz w:val="22"/>
          <w:szCs w:val="22"/>
        </w:rPr>
        <w:t>18</w:t>
      </w:r>
    </w:p>
    <w:p w14:paraId="726DD2C7" w14:textId="77777777" w:rsidR="00545BEF" w:rsidRDefault="00441CD7" w:rsidP="005A6AE1">
      <w:pPr>
        <w:ind w:left="1134"/>
        <w:rPr>
          <w:sz w:val="22"/>
          <w:szCs w:val="22"/>
        </w:rPr>
      </w:pPr>
      <w:r>
        <w:rPr>
          <w:sz w:val="22"/>
          <w:szCs w:val="22"/>
        </w:rPr>
        <w:t>6</w:t>
      </w:r>
      <w:r w:rsidR="00545BEF">
        <w:rPr>
          <w:sz w:val="22"/>
          <w:szCs w:val="22"/>
        </w:rPr>
        <w:t>.4 Fees Illustration</w:t>
      </w:r>
      <w:r w:rsidR="00545BEF">
        <w:rPr>
          <w:rFonts w:hint="eastAsia"/>
          <w:sz w:val="22"/>
          <w:szCs w:val="22"/>
        </w:rPr>
        <w:t xml:space="preserve"> </w:t>
      </w:r>
      <w:r w:rsidR="00545BEF">
        <w:rPr>
          <w:sz w:val="22"/>
          <w:szCs w:val="22"/>
        </w:rPr>
        <w:t>for</w:t>
      </w:r>
      <w:r w:rsidR="00545BEF">
        <w:rPr>
          <w:rFonts w:hint="eastAsia"/>
          <w:sz w:val="22"/>
          <w:szCs w:val="22"/>
        </w:rPr>
        <w:t xml:space="preserve"> </w:t>
      </w:r>
      <w:r w:rsidR="00372770">
        <w:rPr>
          <w:sz w:val="22"/>
          <w:szCs w:val="22"/>
        </w:rPr>
        <w:t>Motoring Businesses</w:t>
      </w:r>
      <w:r w:rsidR="00372770">
        <w:rPr>
          <w:sz w:val="22"/>
          <w:szCs w:val="22"/>
        </w:rPr>
        <w:tab/>
      </w:r>
      <w:r w:rsidR="00372770">
        <w:rPr>
          <w:sz w:val="22"/>
          <w:szCs w:val="22"/>
        </w:rPr>
        <w:tab/>
      </w:r>
      <w:r w:rsidR="00372770">
        <w:rPr>
          <w:sz w:val="22"/>
          <w:szCs w:val="22"/>
        </w:rPr>
        <w:tab/>
      </w:r>
      <w:r w:rsidR="00372770">
        <w:rPr>
          <w:sz w:val="22"/>
          <w:szCs w:val="22"/>
        </w:rPr>
        <w:tab/>
        <w:t>19</w:t>
      </w:r>
      <w:r w:rsidR="00545BEF">
        <w:rPr>
          <w:sz w:val="22"/>
          <w:szCs w:val="22"/>
        </w:rPr>
        <w:tab/>
        <w:t xml:space="preserve"> </w:t>
      </w:r>
    </w:p>
    <w:p w14:paraId="7A3C1992" w14:textId="77777777" w:rsidR="00545BEF" w:rsidRDefault="00545BEF">
      <w:pPr>
        <w:rPr>
          <w:sz w:val="22"/>
          <w:szCs w:val="22"/>
        </w:rPr>
      </w:pPr>
    </w:p>
    <w:p w14:paraId="6EADEADA" w14:textId="4DAFDB53" w:rsidR="00545BEF" w:rsidRDefault="0007231C" w:rsidP="005A6AE1">
      <w:pPr>
        <w:tabs>
          <w:tab w:val="left" w:pos="1134"/>
        </w:tabs>
        <w:rPr>
          <w:sz w:val="22"/>
          <w:szCs w:val="22"/>
        </w:rPr>
      </w:pPr>
      <w:r>
        <w:rPr>
          <w:sz w:val="22"/>
          <w:szCs w:val="22"/>
        </w:rPr>
        <w:t>7</w:t>
      </w:r>
      <w:r w:rsidR="00545BEF">
        <w:rPr>
          <w:sz w:val="22"/>
          <w:szCs w:val="22"/>
        </w:rPr>
        <w:tab/>
        <w:t>Application and Accredi</w:t>
      </w:r>
      <w:r w:rsidR="00372770">
        <w:rPr>
          <w:sz w:val="22"/>
          <w:szCs w:val="22"/>
        </w:rPr>
        <w:t>tation Terms and Conditions</w:t>
      </w:r>
      <w:r w:rsidR="00372770">
        <w:rPr>
          <w:sz w:val="22"/>
          <w:szCs w:val="22"/>
        </w:rPr>
        <w:tab/>
      </w:r>
      <w:r w:rsidR="00372770">
        <w:rPr>
          <w:sz w:val="22"/>
          <w:szCs w:val="22"/>
        </w:rPr>
        <w:tab/>
      </w:r>
      <w:r w:rsidR="00372770">
        <w:rPr>
          <w:sz w:val="22"/>
          <w:szCs w:val="22"/>
        </w:rPr>
        <w:tab/>
        <w:t>20</w:t>
      </w:r>
    </w:p>
    <w:p w14:paraId="21178DEE" w14:textId="77777777" w:rsidR="00545BEF" w:rsidRDefault="00545BEF">
      <w:pPr>
        <w:rPr>
          <w:sz w:val="22"/>
          <w:szCs w:val="22"/>
        </w:rPr>
      </w:pPr>
    </w:p>
    <w:p w14:paraId="1FACAA1F" w14:textId="2288AE09" w:rsidR="00545BEF" w:rsidRDefault="0007231C" w:rsidP="005A6AE1">
      <w:pPr>
        <w:tabs>
          <w:tab w:val="left" w:pos="1134"/>
        </w:tabs>
        <w:rPr>
          <w:sz w:val="22"/>
          <w:szCs w:val="22"/>
        </w:rPr>
      </w:pPr>
      <w:r>
        <w:rPr>
          <w:sz w:val="22"/>
          <w:szCs w:val="22"/>
        </w:rPr>
        <w:t>8</w:t>
      </w:r>
      <w:r w:rsidR="00372770">
        <w:rPr>
          <w:sz w:val="22"/>
          <w:szCs w:val="22"/>
        </w:rPr>
        <w:tab/>
        <w:t>Application Forms</w:t>
      </w:r>
      <w:r w:rsidR="00372770">
        <w:rPr>
          <w:sz w:val="22"/>
          <w:szCs w:val="22"/>
        </w:rPr>
        <w:tab/>
      </w:r>
      <w:r w:rsidR="00235C82">
        <w:rPr>
          <w:sz w:val="22"/>
          <w:szCs w:val="22"/>
        </w:rPr>
        <w:br/>
      </w:r>
      <w:r w:rsidR="00372770">
        <w:rPr>
          <w:sz w:val="22"/>
          <w:szCs w:val="22"/>
        </w:rPr>
        <w:tab/>
      </w:r>
      <w:r w:rsidR="00372770">
        <w:rPr>
          <w:sz w:val="22"/>
          <w:szCs w:val="22"/>
        </w:rPr>
        <w:tab/>
      </w:r>
      <w:r w:rsidR="00372770">
        <w:rPr>
          <w:sz w:val="22"/>
          <w:szCs w:val="22"/>
        </w:rPr>
        <w:tab/>
      </w:r>
      <w:r w:rsidR="00372770">
        <w:rPr>
          <w:sz w:val="22"/>
          <w:szCs w:val="22"/>
        </w:rPr>
        <w:tab/>
      </w:r>
      <w:r w:rsidR="00372770">
        <w:rPr>
          <w:sz w:val="22"/>
          <w:szCs w:val="22"/>
        </w:rPr>
        <w:tab/>
      </w:r>
      <w:r w:rsidR="00372770">
        <w:rPr>
          <w:sz w:val="22"/>
          <w:szCs w:val="22"/>
        </w:rPr>
        <w:tab/>
      </w:r>
      <w:r w:rsidR="003578A2">
        <w:rPr>
          <w:sz w:val="22"/>
          <w:szCs w:val="22"/>
        </w:rPr>
        <w:tab/>
      </w:r>
    </w:p>
    <w:p w14:paraId="45E0A80D" w14:textId="182E8D5E" w:rsidR="00235C82" w:rsidRPr="0021325D" w:rsidRDefault="00235C82" w:rsidP="00235C82">
      <w:pPr>
        <w:rPr>
          <w:sz w:val="22"/>
          <w:szCs w:val="22"/>
        </w:rPr>
      </w:pPr>
      <w:r w:rsidRPr="0021325D">
        <w:rPr>
          <w:sz w:val="22"/>
          <w:szCs w:val="22"/>
        </w:rPr>
        <w:t>9</w:t>
      </w:r>
      <w:r w:rsidRPr="0021325D">
        <w:rPr>
          <w:sz w:val="22"/>
          <w:szCs w:val="22"/>
        </w:rPr>
        <w:tab/>
      </w:r>
      <w:r>
        <w:rPr>
          <w:sz w:val="22"/>
          <w:szCs w:val="22"/>
        </w:rPr>
        <w:t xml:space="preserve">       </w:t>
      </w:r>
      <w:r w:rsidRPr="0021325D">
        <w:rPr>
          <w:sz w:val="22"/>
          <w:szCs w:val="22"/>
        </w:rPr>
        <w:t>Case</w:t>
      </w:r>
      <w:r w:rsidR="00132C4F">
        <w:rPr>
          <w:sz w:val="22"/>
          <w:szCs w:val="22"/>
        </w:rPr>
        <w:t>T</w:t>
      </w:r>
      <w:r w:rsidRPr="0021325D">
        <w:rPr>
          <w:sz w:val="22"/>
          <w:szCs w:val="22"/>
        </w:rPr>
        <w:t>rust Application Submission Checklist</w:t>
      </w:r>
      <w:r w:rsidRPr="0021325D">
        <w:rPr>
          <w:sz w:val="22"/>
          <w:szCs w:val="22"/>
        </w:rPr>
        <w:tab/>
      </w:r>
      <w:r w:rsidRPr="0021325D">
        <w:rPr>
          <w:sz w:val="22"/>
          <w:szCs w:val="22"/>
        </w:rPr>
        <w:tab/>
      </w:r>
      <w:r w:rsidRPr="0021325D">
        <w:rPr>
          <w:sz w:val="22"/>
          <w:szCs w:val="22"/>
        </w:rPr>
        <w:tab/>
      </w:r>
      <w:r>
        <w:rPr>
          <w:sz w:val="22"/>
          <w:szCs w:val="22"/>
        </w:rPr>
        <w:t xml:space="preserve">             </w:t>
      </w:r>
      <w:r w:rsidR="00132C4F">
        <w:rPr>
          <w:sz w:val="22"/>
          <w:szCs w:val="22"/>
        </w:rPr>
        <w:t>31</w:t>
      </w:r>
    </w:p>
    <w:p w14:paraId="3E0725C1" w14:textId="77777777" w:rsidR="00545BEF" w:rsidRDefault="00545BEF"/>
    <w:p w14:paraId="33402352" w14:textId="77777777" w:rsidR="00545BEF" w:rsidRDefault="00545BEF"/>
    <w:p w14:paraId="3E97E232" w14:textId="77777777" w:rsidR="00545BEF" w:rsidRDefault="00545BEF">
      <w:pPr>
        <w:jc w:val="center"/>
        <w:rPr>
          <w:rFonts w:ascii="Arial Black" w:hAnsi="Arial Black"/>
        </w:rPr>
      </w:pPr>
    </w:p>
    <w:p w14:paraId="63CD7719" w14:textId="77777777" w:rsidR="00545BEF" w:rsidRDefault="00545BEF">
      <w:pPr>
        <w:jc w:val="center"/>
        <w:rPr>
          <w:rFonts w:ascii="Arial Black" w:hAnsi="Arial Black"/>
        </w:rPr>
      </w:pPr>
    </w:p>
    <w:p w14:paraId="5C5ED93D" w14:textId="77777777" w:rsidR="00545BEF" w:rsidRDefault="00545BEF">
      <w:pPr>
        <w:jc w:val="center"/>
        <w:rPr>
          <w:rFonts w:ascii="Arial Black" w:hAnsi="Arial Black"/>
        </w:rPr>
      </w:pPr>
    </w:p>
    <w:p w14:paraId="3DC0ED39" w14:textId="77777777" w:rsidR="00545BEF" w:rsidRDefault="00545BEF">
      <w:pPr>
        <w:jc w:val="center"/>
        <w:rPr>
          <w:rFonts w:ascii="Arial Black" w:hAnsi="Arial Black"/>
        </w:rPr>
      </w:pPr>
    </w:p>
    <w:p w14:paraId="2D598B69" w14:textId="77777777" w:rsidR="00545BEF" w:rsidRDefault="00545BEF">
      <w:pPr>
        <w:jc w:val="center"/>
        <w:rPr>
          <w:rFonts w:ascii="Arial Black" w:hAnsi="Arial Black"/>
        </w:rPr>
      </w:pPr>
    </w:p>
    <w:p w14:paraId="5F45FD9B" w14:textId="77777777" w:rsidR="00545BEF" w:rsidRDefault="00545BEF">
      <w:pPr>
        <w:jc w:val="center"/>
        <w:rPr>
          <w:rFonts w:ascii="Arial Black" w:hAnsi="Arial Black"/>
        </w:rPr>
      </w:pPr>
    </w:p>
    <w:p w14:paraId="1B1F0192" w14:textId="77777777" w:rsidR="00545BEF" w:rsidRDefault="00545BEF">
      <w:pPr>
        <w:jc w:val="center"/>
        <w:rPr>
          <w:rFonts w:ascii="Arial Black" w:hAnsi="Arial Black"/>
        </w:rPr>
      </w:pPr>
    </w:p>
    <w:p w14:paraId="0F8C04D9" w14:textId="77777777" w:rsidR="00545BEF" w:rsidRDefault="00545BEF">
      <w:pPr>
        <w:jc w:val="center"/>
        <w:rPr>
          <w:rFonts w:ascii="Arial Black" w:hAnsi="Arial Black"/>
        </w:rPr>
      </w:pPr>
    </w:p>
    <w:p w14:paraId="09A2C543" w14:textId="77777777" w:rsidR="00545BEF" w:rsidRDefault="00545BEF">
      <w:pPr>
        <w:jc w:val="center"/>
        <w:rPr>
          <w:rFonts w:ascii="Arial Black" w:hAnsi="Arial Black"/>
        </w:rPr>
      </w:pPr>
    </w:p>
    <w:p w14:paraId="4476594E" w14:textId="1EE55455" w:rsidR="00545BEF" w:rsidRDefault="00545BEF">
      <w:pPr>
        <w:jc w:val="center"/>
        <w:rPr>
          <w:rFonts w:ascii="Arial Black" w:hAnsi="Arial Black"/>
        </w:rPr>
      </w:pPr>
    </w:p>
    <w:p w14:paraId="5EE10C55" w14:textId="77777777" w:rsidR="003578A2" w:rsidRDefault="003578A2">
      <w:pPr>
        <w:jc w:val="center"/>
        <w:rPr>
          <w:rFonts w:ascii="Arial Black" w:hAnsi="Arial Black"/>
        </w:rPr>
      </w:pPr>
    </w:p>
    <w:p w14:paraId="0B4CE77F" w14:textId="77777777" w:rsidR="00545BEF" w:rsidRDefault="00545BEF">
      <w:pPr>
        <w:jc w:val="center"/>
        <w:rPr>
          <w:rFonts w:ascii="Arial Black" w:hAnsi="Arial Black"/>
        </w:rPr>
      </w:pPr>
    </w:p>
    <w:p w14:paraId="2059A4AB" w14:textId="77777777" w:rsidR="00545BEF" w:rsidRDefault="00545BEF">
      <w:pPr>
        <w:jc w:val="center"/>
        <w:rPr>
          <w:b/>
          <w:sz w:val="22"/>
          <w:szCs w:val="22"/>
        </w:rPr>
      </w:pPr>
    </w:p>
    <w:p w14:paraId="5BBEFF65" w14:textId="77777777" w:rsidR="00545BEF" w:rsidRDefault="00545BEF">
      <w:pPr>
        <w:jc w:val="center"/>
        <w:rPr>
          <w:b/>
          <w:sz w:val="22"/>
          <w:szCs w:val="22"/>
        </w:rPr>
      </w:pPr>
      <w:r>
        <w:rPr>
          <w:b/>
          <w:sz w:val="22"/>
          <w:szCs w:val="22"/>
        </w:rPr>
        <w:t>Chapter 1 – Background</w:t>
      </w:r>
    </w:p>
    <w:p w14:paraId="4958A048" w14:textId="77777777" w:rsidR="00545BEF" w:rsidRDefault="00545BEF">
      <w:pPr>
        <w:rPr>
          <w:b/>
          <w:sz w:val="22"/>
          <w:szCs w:val="22"/>
        </w:rPr>
      </w:pPr>
    </w:p>
    <w:p w14:paraId="6809B4C8" w14:textId="77777777" w:rsidR="00545BEF" w:rsidRDefault="00545BEF" w:rsidP="2928FD88">
      <w:pPr>
        <w:rPr>
          <w:b/>
          <w:bCs/>
          <w:sz w:val="22"/>
          <w:szCs w:val="22"/>
        </w:rPr>
      </w:pPr>
    </w:p>
    <w:p w14:paraId="57695990" w14:textId="30A042D0" w:rsidR="00545BEF" w:rsidRDefault="00545BEF">
      <w:pPr>
        <w:rPr>
          <w:b/>
          <w:sz w:val="22"/>
          <w:szCs w:val="22"/>
        </w:rPr>
      </w:pPr>
      <w:r>
        <w:rPr>
          <w:b/>
          <w:sz w:val="22"/>
          <w:szCs w:val="22"/>
        </w:rPr>
        <w:t>1.1</w:t>
      </w:r>
      <w:r>
        <w:rPr>
          <w:b/>
          <w:sz w:val="22"/>
          <w:szCs w:val="22"/>
        </w:rPr>
        <w:tab/>
      </w:r>
      <w:r w:rsidR="002877F1" w:rsidRPr="005A6AE1">
        <w:rPr>
          <w:b/>
          <w:sz w:val="22"/>
          <w:szCs w:val="22"/>
        </w:rPr>
        <w:t xml:space="preserve">Introduction to </w:t>
      </w:r>
      <w:r>
        <w:rPr>
          <w:b/>
          <w:sz w:val="22"/>
          <w:szCs w:val="22"/>
        </w:rPr>
        <w:t>CaseTrust-SVTA Accreditation for Motoring Businesses</w:t>
      </w:r>
    </w:p>
    <w:p w14:paraId="7F9DBB48" w14:textId="77777777" w:rsidR="00545BEF" w:rsidRDefault="00545BEF">
      <w:pPr>
        <w:rPr>
          <w:b/>
          <w:sz w:val="22"/>
          <w:szCs w:val="22"/>
        </w:rPr>
      </w:pPr>
    </w:p>
    <w:p w14:paraId="6126AE6B" w14:textId="72A27018" w:rsidR="00545BEF" w:rsidRDefault="00545BEF">
      <w:pPr>
        <w:jc w:val="both"/>
        <w:rPr>
          <w:sz w:val="22"/>
          <w:szCs w:val="22"/>
        </w:rPr>
      </w:pPr>
      <w:r>
        <w:rPr>
          <w:sz w:val="22"/>
          <w:szCs w:val="22"/>
        </w:rPr>
        <w:t>1.</w:t>
      </w:r>
      <w:r>
        <w:rPr>
          <w:sz w:val="22"/>
          <w:szCs w:val="22"/>
        </w:rPr>
        <w:tab/>
        <w:t>The Consumers Association of Singapore (CASE) and Singapore Vehicle Traders Association (SVTA) have developed a joint CaseTrust Accreditation Scheme for the motoring industry</w:t>
      </w:r>
      <w:r w:rsidR="003578A2">
        <w:rPr>
          <w:sz w:val="22"/>
          <w:szCs w:val="22"/>
        </w:rPr>
        <w:t xml:space="preserve"> in 2008</w:t>
      </w:r>
      <w:r>
        <w:rPr>
          <w:sz w:val="22"/>
          <w:szCs w:val="22"/>
        </w:rPr>
        <w:t xml:space="preserve">. Building upon the </w:t>
      </w:r>
      <w:r w:rsidR="003578A2">
        <w:rPr>
          <w:sz w:val="22"/>
          <w:szCs w:val="22"/>
        </w:rPr>
        <w:t xml:space="preserve">basic </w:t>
      </w:r>
      <w:r>
        <w:rPr>
          <w:sz w:val="22"/>
          <w:szCs w:val="22"/>
        </w:rPr>
        <w:t xml:space="preserve">CaseTrust requirements which promote fair-trading and good business practices, this </w:t>
      </w:r>
      <w:r w:rsidR="003578A2">
        <w:rPr>
          <w:sz w:val="22"/>
          <w:szCs w:val="22"/>
        </w:rPr>
        <w:t xml:space="preserve">joint </w:t>
      </w:r>
      <w:r>
        <w:rPr>
          <w:sz w:val="22"/>
          <w:szCs w:val="22"/>
        </w:rPr>
        <w:t xml:space="preserve">scheme has incorporated criteria unique to the car trade to raise the professionalism of dealers. </w:t>
      </w:r>
    </w:p>
    <w:p w14:paraId="23FE230D" w14:textId="77777777" w:rsidR="00545BEF" w:rsidRDefault="00545BEF">
      <w:pPr>
        <w:jc w:val="both"/>
        <w:rPr>
          <w:sz w:val="22"/>
          <w:szCs w:val="22"/>
        </w:rPr>
      </w:pPr>
    </w:p>
    <w:p w14:paraId="4113761C" w14:textId="431AEEC7" w:rsidR="00EA7D75" w:rsidRDefault="00545BEF">
      <w:pPr>
        <w:jc w:val="both"/>
        <w:rPr>
          <w:sz w:val="22"/>
          <w:szCs w:val="22"/>
        </w:rPr>
      </w:pPr>
      <w:r>
        <w:rPr>
          <w:sz w:val="22"/>
          <w:szCs w:val="22"/>
        </w:rPr>
        <w:t>2.</w:t>
      </w:r>
      <w:r>
        <w:rPr>
          <w:sz w:val="22"/>
          <w:szCs w:val="22"/>
        </w:rPr>
        <w:tab/>
      </w:r>
      <w:r w:rsidR="003578A2">
        <w:rPr>
          <w:sz w:val="22"/>
          <w:szCs w:val="22"/>
        </w:rPr>
        <w:t>C</w:t>
      </w:r>
      <w:r>
        <w:rPr>
          <w:sz w:val="22"/>
          <w:szCs w:val="22"/>
        </w:rPr>
        <w:t xml:space="preserve">onsumers can easily identify reliable car dealers simply by </w:t>
      </w:r>
      <w:r w:rsidR="003578A2">
        <w:rPr>
          <w:sz w:val="22"/>
          <w:szCs w:val="22"/>
        </w:rPr>
        <w:t xml:space="preserve">spotting </w:t>
      </w:r>
      <w:r>
        <w:rPr>
          <w:sz w:val="22"/>
          <w:szCs w:val="22"/>
        </w:rPr>
        <w:t>the CaseTrust logo</w:t>
      </w:r>
      <w:r w:rsidR="003578A2">
        <w:rPr>
          <w:sz w:val="22"/>
          <w:szCs w:val="22"/>
        </w:rPr>
        <w:t xml:space="preserve"> displayed at the</w:t>
      </w:r>
      <w:r w:rsidR="003929A7">
        <w:rPr>
          <w:sz w:val="22"/>
          <w:szCs w:val="22"/>
        </w:rPr>
        <w:t>ir</w:t>
      </w:r>
      <w:r w:rsidR="003578A2">
        <w:rPr>
          <w:sz w:val="22"/>
          <w:szCs w:val="22"/>
        </w:rPr>
        <w:t xml:space="preserve"> showroom</w:t>
      </w:r>
      <w:r w:rsidR="003929A7">
        <w:rPr>
          <w:sz w:val="22"/>
          <w:szCs w:val="22"/>
        </w:rPr>
        <w:t>s</w:t>
      </w:r>
      <w:r>
        <w:rPr>
          <w:sz w:val="22"/>
          <w:szCs w:val="22"/>
        </w:rPr>
        <w:t xml:space="preserve">. As vehicle purchases are big-ticket items to consumers, CASE hopes to offer better consumer protection by getting these companies to adopt the CaseTrust standards. </w:t>
      </w:r>
    </w:p>
    <w:p w14:paraId="73288A6D" w14:textId="75535B8D" w:rsidR="00EA7D75" w:rsidRDefault="00EA7D75">
      <w:pPr>
        <w:jc w:val="both"/>
        <w:rPr>
          <w:sz w:val="22"/>
          <w:szCs w:val="22"/>
        </w:rPr>
      </w:pPr>
    </w:p>
    <w:p w14:paraId="19EC160E" w14:textId="4F45E62C" w:rsidR="00EA7D75" w:rsidRDefault="00EA7D75">
      <w:pPr>
        <w:jc w:val="both"/>
        <w:rPr>
          <w:sz w:val="22"/>
          <w:szCs w:val="22"/>
        </w:rPr>
      </w:pPr>
      <w:r>
        <w:rPr>
          <w:sz w:val="22"/>
          <w:szCs w:val="22"/>
        </w:rPr>
        <w:t xml:space="preserve">3. </w:t>
      </w:r>
      <w:r>
        <w:rPr>
          <w:sz w:val="22"/>
          <w:szCs w:val="22"/>
        </w:rPr>
        <w:tab/>
      </w:r>
      <w:r w:rsidR="003578A2">
        <w:rPr>
          <w:sz w:val="22"/>
          <w:szCs w:val="22"/>
        </w:rPr>
        <w:t xml:space="preserve">To build a bigger pool of ethical and transparent motoring business which will give consumers more choices for their vehicle purchases, </w:t>
      </w:r>
      <w:r>
        <w:rPr>
          <w:sz w:val="22"/>
          <w:szCs w:val="22"/>
        </w:rPr>
        <w:t xml:space="preserve">CASE and SVTA </w:t>
      </w:r>
      <w:r w:rsidR="003578A2">
        <w:rPr>
          <w:sz w:val="22"/>
          <w:szCs w:val="22"/>
        </w:rPr>
        <w:t xml:space="preserve">will be opening its door </w:t>
      </w:r>
      <w:r w:rsidR="007A1B75">
        <w:rPr>
          <w:sz w:val="22"/>
          <w:szCs w:val="22"/>
        </w:rPr>
        <w:t xml:space="preserve">to vehicle dealers who are </w:t>
      </w:r>
      <w:r>
        <w:rPr>
          <w:sz w:val="22"/>
          <w:szCs w:val="22"/>
        </w:rPr>
        <w:t xml:space="preserve">non-SVTA members </w:t>
      </w:r>
      <w:r w:rsidR="003578A2">
        <w:rPr>
          <w:sz w:val="22"/>
          <w:szCs w:val="22"/>
        </w:rPr>
        <w:t>to participate in</w:t>
      </w:r>
      <w:r>
        <w:rPr>
          <w:sz w:val="22"/>
          <w:szCs w:val="22"/>
        </w:rPr>
        <w:t xml:space="preserve"> this Accreditation Scheme</w:t>
      </w:r>
      <w:r w:rsidR="004B0DF1">
        <w:rPr>
          <w:sz w:val="22"/>
          <w:szCs w:val="22"/>
        </w:rPr>
        <w:t xml:space="preserve"> </w:t>
      </w:r>
      <w:r w:rsidR="007A1B75">
        <w:rPr>
          <w:sz w:val="22"/>
          <w:szCs w:val="22"/>
        </w:rPr>
        <w:t xml:space="preserve">with effect </w:t>
      </w:r>
      <w:r w:rsidR="004B0DF1">
        <w:rPr>
          <w:sz w:val="22"/>
          <w:szCs w:val="22"/>
        </w:rPr>
        <w:t>from 25 February 2021</w:t>
      </w:r>
      <w:r>
        <w:rPr>
          <w:sz w:val="22"/>
          <w:szCs w:val="22"/>
        </w:rPr>
        <w:t xml:space="preserve">. </w:t>
      </w:r>
    </w:p>
    <w:p w14:paraId="205366B0" w14:textId="77777777" w:rsidR="00545BEF" w:rsidRDefault="00545BEF">
      <w:pPr>
        <w:jc w:val="both"/>
        <w:rPr>
          <w:sz w:val="22"/>
          <w:szCs w:val="22"/>
        </w:rPr>
      </w:pPr>
    </w:p>
    <w:p w14:paraId="3A972323" w14:textId="77777777" w:rsidR="00545BEF" w:rsidRDefault="00545BEF">
      <w:pPr>
        <w:jc w:val="both"/>
        <w:rPr>
          <w:sz w:val="22"/>
          <w:szCs w:val="22"/>
        </w:rPr>
      </w:pPr>
    </w:p>
    <w:p w14:paraId="532BCE34" w14:textId="7B0B10B2" w:rsidR="00545BEF" w:rsidRDefault="00545BEF">
      <w:pPr>
        <w:rPr>
          <w:b/>
          <w:sz w:val="22"/>
          <w:szCs w:val="22"/>
        </w:rPr>
      </w:pPr>
      <w:r>
        <w:rPr>
          <w:b/>
          <w:sz w:val="22"/>
          <w:szCs w:val="22"/>
        </w:rPr>
        <w:t>1.2</w:t>
      </w:r>
      <w:r>
        <w:rPr>
          <w:b/>
          <w:sz w:val="22"/>
          <w:szCs w:val="22"/>
        </w:rPr>
        <w:tab/>
      </w:r>
      <w:r w:rsidR="004B0DF1">
        <w:rPr>
          <w:b/>
          <w:sz w:val="22"/>
          <w:szCs w:val="22"/>
        </w:rPr>
        <w:t>Special Features to Give Consumers a Peace of Mind</w:t>
      </w:r>
    </w:p>
    <w:p w14:paraId="52928E96" w14:textId="77777777" w:rsidR="00545BEF" w:rsidRDefault="00545BEF">
      <w:pPr>
        <w:jc w:val="both"/>
        <w:rPr>
          <w:sz w:val="22"/>
          <w:szCs w:val="22"/>
        </w:rPr>
      </w:pPr>
    </w:p>
    <w:p w14:paraId="5B74E755" w14:textId="07BBB68A" w:rsidR="00545BEF" w:rsidRDefault="00EA7D75">
      <w:pPr>
        <w:jc w:val="both"/>
        <w:rPr>
          <w:sz w:val="22"/>
          <w:szCs w:val="22"/>
        </w:rPr>
      </w:pPr>
      <w:r w:rsidRPr="6D65AF63">
        <w:rPr>
          <w:sz w:val="22"/>
          <w:szCs w:val="22"/>
        </w:rPr>
        <w:t>1</w:t>
      </w:r>
      <w:r w:rsidR="00545BEF" w:rsidRPr="6D65AF63">
        <w:rPr>
          <w:sz w:val="22"/>
          <w:szCs w:val="22"/>
        </w:rPr>
        <w:t>.</w:t>
      </w:r>
      <w:r>
        <w:tab/>
      </w:r>
      <w:r w:rsidR="00545BEF" w:rsidRPr="6D65AF63">
        <w:rPr>
          <w:sz w:val="22"/>
          <w:szCs w:val="22"/>
        </w:rPr>
        <w:t xml:space="preserve">This accreditation scheme was designed to </w:t>
      </w:r>
      <w:r w:rsidR="002D5FC8">
        <w:rPr>
          <w:sz w:val="22"/>
          <w:szCs w:val="22"/>
        </w:rPr>
        <w:t xml:space="preserve">incorporate </w:t>
      </w:r>
      <w:r w:rsidR="00861D3C">
        <w:rPr>
          <w:sz w:val="22"/>
          <w:szCs w:val="22"/>
        </w:rPr>
        <w:t xml:space="preserve">special </w:t>
      </w:r>
      <w:r w:rsidR="002D5FC8">
        <w:rPr>
          <w:sz w:val="22"/>
          <w:szCs w:val="22"/>
        </w:rPr>
        <w:t xml:space="preserve">customer-centric features </w:t>
      </w:r>
      <w:r w:rsidR="00861D3C">
        <w:rPr>
          <w:sz w:val="22"/>
          <w:szCs w:val="22"/>
        </w:rPr>
        <w:t xml:space="preserve">to protect vehicle buyers from unethical practices that might compromise their interest in a car purchase. The features </w:t>
      </w:r>
      <w:r w:rsidR="00EA01B5">
        <w:rPr>
          <w:sz w:val="22"/>
          <w:szCs w:val="22"/>
        </w:rPr>
        <w:t>include</w:t>
      </w:r>
      <w:r w:rsidR="00861D3C">
        <w:rPr>
          <w:sz w:val="22"/>
          <w:szCs w:val="22"/>
        </w:rPr>
        <w:t>:</w:t>
      </w:r>
    </w:p>
    <w:p w14:paraId="2EDB95BA" w14:textId="77777777" w:rsidR="00545BEF" w:rsidRDefault="00545BEF">
      <w:pPr>
        <w:jc w:val="both"/>
        <w:rPr>
          <w:sz w:val="22"/>
          <w:szCs w:val="22"/>
        </w:rPr>
      </w:pPr>
    </w:p>
    <w:p w14:paraId="2C2B9A93" w14:textId="31C2B5F7" w:rsidR="006F6735" w:rsidRPr="00810694" w:rsidRDefault="007A1B75" w:rsidP="00810694">
      <w:pPr>
        <w:pStyle w:val="ListParagraph"/>
        <w:numPr>
          <w:ilvl w:val="0"/>
          <w:numId w:val="42"/>
        </w:numPr>
        <w:jc w:val="both"/>
        <w:rPr>
          <w:sz w:val="22"/>
          <w:szCs w:val="22"/>
        </w:rPr>
      </w:pPr>
      <w:r>
        <w:rPr>
          <w:sz w:val="22"/>
          <w:szCs w:val="22"/>
        </w:rPr>
        <w:t>A</w:t>
      </w:r>
      <w:r w:rsidRPr="006D7A35">
        <w:rPr>
          <w:sz w:val="22"/>
          <w:szCs w:val="22"/>
        </w:rPr>
        <w:t xml:space="preserve">ccredited vehicle dealers </w:t>
      </w:r>
      <w:r w:rsidR="00861D3C" w:rsidRPr="00810694">
        <w:rPr>
          <w:sz w:val="22"/>
          <w:szCs w:val="22"/>
        </w:rPr>
        <w:t xml:space="preserve">are required </w:t>
      </w:r>
      <w:r w:rsidR="00545BEF" w:rsidRPr="005A6AE1">
        <w:rPr>
          <w:sz w:val="22"/>
          <w:szCs w:val="22"/>
        </w:rPr>
        <w:t>to use</w:t>
      </w:r>
      <w:r>
        <w:rPr>
          <w:sz w:val="22"/>
          <w:szCs w:val="22"/>
        </w:rPr>
        <w:t xml:space="preserve"> </w:t>
      </w:r>
      <w:r w:rsidRPr="005A6AE1">
        <w:rPr>
          <w:b/>
          <w:bCs/>
          <w:sz w:val="22"/>
          <w:szCs w:val="22"/>
        </w:rPr>
        <w:t>m</w:t>
      </w:r>
      <w:r w:rsidRPr="009466F6">
        <w:rPr>
          <w:b/>
          <w:bCs/>
          <w:sz w:val="22"/>
          <w:szCs w:val="22"/>
        </w:rPr>
        <w:t>odel contracts</w:t>
      </w:r>
      <w:r w:rsidRPr="009466F6">
        <w:rPr>
          <w:sz w:val="22"/>
          <w:szCs w:val="22"/>
        </w:rPr>
        <w:t xml:space="preserve"> </w:t>
      </w:r>
      <w:r w:rsidR="00545BEF" w:rsidRPr="005A6AE1">
        <w:rPr>
          <w:sz w:val="22"/>
          <w:szCs w:val="22"/>
        </w:rPr>
        <w:t xml:space="preserve">to </w:t>
      </w:r>
      <w:r>
        <w:rPr>
          <w:sz w:val="22"/>
          <w:szCs w:val="22"/>
        </w:rPr>
        <w:t>be more</w:t>
      </w:r>
      <w:r w:rsidR="00545BEF" w:rsidRPr="005A6AE1">
        <w:rPr>
          <w:sz w:val="22"/>
          <w:szCs w:val="22"/>
        </w:rPr>
        <w:t xml:space="preserve"> transparen</w:t>
      </w:r>
      <w:r>
        <w:rPr>
          <w:sz w:val="22"/>
          <w:szCs w:val="22"/>
        </w:rPr>
        <w:t>t</w:t>
      </w:r>
      <w:r w:rsidR="00545BEF" w:rsidRPr="005A6AE1">
        <w:rPr>
          <w:sz w:val="22"/>
          <w:szCs w:val="22"/>
        </w:rPr>
        <w:t xml:space="preserve"> </w:t>
      </w:r>
      <w:r>
        <w:rPr>
          <w:sz w:val="22"/>
          <w:szCs w:val="22"/>
        </w:rPr>
        <w:t>in</w:t>
      </w:r>
      <w:r w:rsidR="00545BEF" w:rsidRPr="005A6AE1">
        <w:rPr>
          <w:sz w:val="22"/>
          <w:szCs w:val="22"/>
        </w:rPr>
        <w:t xml:space="preserve"> the process of </w:t>
      </w:r>
      <w:r>
        <w:rPr>
          <w:sz w:val="22"/>
          <w:szCs w:val="22"/>
        </w:rPr>
        <w:t>sell</w:t>
      </w:r>
      <w:r w:rsidRPr="005A6AE1">
        <w:rPr>
          <w:sz w:val="22"/>
          <w:szCs w:val="22"/>
        </w:rPr>
        <w:t xml:space="preserve">ing </w:t>
      </w:r>
      <w:r w:rsidR="00545BEF" w:rsidRPr="005A6AE1">
        <w:rPr>
          <w:sz w:val="22"/>
          <w:szCs w:val="22"/>
        </w:rPr>
        <w:t>a motor vehicle. These</w:t>
      </w:r>
      <w:r w:rsidR="006F6735" w:rsidRPr="00810694">
        <w:rPr>
          <w:sz w:val="22"/>
          <w:szCs w:val="22"/>
        </w:rPr>
        <w:t xml:space="preserve"> four</w:t>
      </w:r>
      <w:r w:rsidR="00545BEF" w:rsidRPr="005A6AE1">
        <w:rPr>
          <w:sz w:val="22"/>
          <w:szCs w:val="22"/>
        </w:rPr>
        <w:t xml:space="preserve"> </w:t>
      </w:r>
      <w:r w:rsidR="006F6735" w:rsidRPr="00810694">
        <w:rPr>
          <w:sz w:val="22"/>
          <w:szCs w:val="22"/>
        </w:rPr>
        <w:t>contracts</w:t>
      </w:r>
      <w:r w:rsidR="00545BEF" w:rsidRPr="005A6AE1">
        <w:rPr>
          <w:sz w:val="22"/>
          <w:szCs w:val="22"/>
        </w:rPr>
        <w:t xml:space="preserve"> would clearly spell out the liabilities of each party, as well as the terms and conditions </w:t>
      </w:r>
      <w:proofErr w:type="gramStart"/>
      <w:r w:rsidR="00545BEF" w:rsidRPr="005A6AE1">
        <w:rPr>
          <w:sz w:val="22"/>
          <w:szCs w:val="22"/>
        </w:rPr>
        <w:t>with regard to</w:t>
      </w:r>
      <w:proofErr w:type="gramEnd"/>
      <w:r w:rsidR="00545BEF" w:rsidRPr="005A6AE1">
        <w:rPr>
          <w:sz w:val="22"/>
          <w:szCs w:val="22"/>
        </w:rPr>
        <w:t xml:space="preserve"> the purchase of a motor vehicle</w:t>
      </w:r>
      <w:r w:rsidR="006F6735" w:rsidRPr="00810694">
        <w:rPr>
          <w:sz w:val="22"/>
          <w:szCs w:val="22"/>
        </w:rPr>
        <w:t>. Please refer to Chapter 4</w:t>
      </w:r>
      <w:r w:rsidR="003C4A9D">
        <w:rPr>
          <w:sz w:val="22"/>
          <w:szCs w:val="22"/>
        </w:rPr>
        <w:t xml:space="preserve"> (Page 7)</w:t>
      </w:r>
      <w:r w:rsidR="006F6735" w:rsidRPr="00810694">
        <w:rPr>
          <w:sz w:val="22"/>
          <w:szCs w:val="22"/>
        </w:rPr>
        <w:t xml:space="preserve"> for the standard contracts. </w:t>
      </w:r>
      <w:r w:rsidR="006F6735">
        <w:rPr>
          <w:sz w:val="22"/>
          <w:szCs w:val="22"/>
        </w:rPr>
        <w:br/>
      </w:r>
    </w:p>
    <w:p w14:paraId="078A89DA" w14:textId="3758627F" w:rsidR="007A1B75" w:rsidRDefault="00545BEF" w:rsidP="007A1B75">
      <w:pPr>
        <w:pStyle w:val="ListParagraph"/>
        <w:numPr>
          <w:ilvl w:val="0"/>
          <w:numId w:val="42"/>
        </w:numPr>
        <w:jc w:val="both"/>
        <w:rPr>
          <w:sz w:val="22"/>
          <w:szCs w:val="22"/>
        </w:rPr>
      </w:pPr>
      <w:r w:rsidRPr="005A6AE1">
        <w:rPr>
          <w:sz w:val="22"/>
          <w:szCs w:val="22"/>
        </w:rPr>
        <w:t xml:space="preserve">The </w:t>
      </w:r>
      <w:r w:rsidRPr="005A6AE1">
        <w:rPr>
          <w:b/>
          <w:bCs/>
          <w:sz w:val="22"/>
          <w:szCs w:val="22"/>
        </w:rPr>
        <w:t>Motor Industries Dispute Resolution Centre</w:t>
      </w:r>
      <w:r w:rsidRPr="005A6AE1">
        <w:rPr>
          <w:sz w:val="22"/>
          <w:szCs w:val="22"/>
        </w:rPr>
        <w:t xml:space="preserve"> (MIDReC) has also been set</w:t>
      </w:r>
      <w:r w:rsidR="006F6735" w:rsidRPr="00810694">
        <w:rPr>
          <w:sz w:val="22"/>
          <w:szCs w:val="22"/>
        </w:rPr>
        <w:t xml:space="preserve"> </w:t>
      </w:r>
      <w:r w:rsidRPr="005A6AE1">
        <w:rPr>
          <w:sz w:val="22"/>
          <w:szCs w:val="22"/>
        </w:rPr>
        <w:t>up to handle mediation and adjudication</w:t>
      </w:r>
      <w:r w:rsidR="007A1B75">
        <w:rPr>
          <w:sz w:val="22"/>
          <w:szCs w:val="22"/>
        </w:rPr>
        <w:t>,</w:t>
      </w:r>
      <w:r w:rsidRPr="005A6AE1">
        <w:rPr>
          <w:sz w:val="22"/>
          <w:szCs w:val="22"/>
        </w:rPr>
        <w:t xml:space="preserve"> </w:t>
      </w:r>
      <w:r w:rsidR="00EA01B5" w:rsidRPr="00810694">
        <w:rPr>
          <w:sz w:val="22"/>
          <w:szCs w:val="22"/>
        </w:rPr>
        <w:t xml:space="preserve">in the event consumers get into a dispute with </w:t>
      </w:r>
      <w:r w:rsidRPr="005A6AE1">
        <w:rPr>
          <w:sz w:val="22"/>
          <w:szCs w:val="22"/>
        </w:rPr>
        <w:t xml:space="preserve">accredited </w:t>
      </w:r>
      <w:r w:rsidR="00EA01B5" w:rsidRPr="00810694">
        <w:rPr>
          <w:sz w:val="22"/>
          <w:szCs w:val="22"/>
        </w:rPr>
        <w:t>vehicle dealers</w:t>
      </w:r>
      <w:r w:rsidRPr="005A6AE1">
        <w:rPr>
          <w:sz w:val="22"/>
          <w:szCs w:val="22"/>
        </w:rPr>
        <w:t xml:space="preserve">. </w:t>
      </w:r>
      <w:r w:rsidR="00EA01B5" w:rsidRPr="00810694">
        <w:rPr>
          <w:sz w:val="22"/>
          <w:szCs w:val="22"/>
        </w:rPr>
        <w:t xml:space="preserve">The </w:t>
      </w:r>
      <w:r w:rsidR="007A1B75">
        <w:rPr>
          <w:sz w:val="22"/>
          <w:szCs w:val="22"/>
        </w:rPr>
        <w:t>accredited</w:t>
      </w:r>
      <w:r w:rsidRPr="005A6AE1">
        <w:rPr>
          <w:sz w:val="22"/>
          <w:szCs w:val="22"/>
        </w:rPr>
        <w:t xml:space="preserve"> motoring businesses would be contractually bound to mediation and adjudication as decided by MIDReC. </w:t>
      </w:r>
      <w:r w:rsidR="007A1B75" w:rsidRPr="00810694">
        <w:rPr>
          <w:sz w:val="22"/>
          <w:szCs w:val="22"/>
        </w:rPr>
        <w:t>Please refer to Chapter 2 (Page 5) for</w:t>
      </w:r>
      <w:r w:rsidR="007A1B75" w:rsidRPr="007A1B75">
        <w:rPr>
          <w:sz w:val="22"/>
          <w:szCs w:val="22"/>
        </w:rPr>
        <w:t xml:space="preserve"> </w:t>
      </w:r>
      <w:r w:rsidR="007A1B75" w:rsidRPr="00B66C28">
        <w:rPr>
          <w:sz w:val="22"/>
          <w:szCs w:val="22"/>
        </w:rPr>
        <w:t>more information on MIDReC.</w:t>
      </w:r>
    </w:p>
    <w:p w14:paraId="46C347D4" w14:textId="1B0582D5" w:rsidR="007B4F63" w:rsidRPr="00810694" w:rsidRDefault="007B4F63" w:rsidP="005A6AE1">
      <w:pPr>
        <w:ind w:left="360" w:firstLine="360"/>
        <w:rPr>
          <w:sz w:val="22"/>
          <w:szCs w:val="22"/>
        </w:rPr>
      </w:pPr>
    </w:p>
    <w:p w14:paraId="2BB5E0B5" w14:textId="31353D01" w:rsidR="007B4F63" w:rsidRPr="007B4F63" w:rsidRDefault="007B4F63" w:rsidP="007B4F63">
      <w:pPr>
        <w:pStyle w:val="ListParagraph"/>
        <w:numPr>
          <w:ilvl w:val="0"/>
          <w:numId w:val="42"/>
        </w:numPr>
        <w:jc w:val="both"/>
        <w:rPr>
          <w:sz w:val="22"/>
          <w:szCs w:val="22"/>
        </w:rPr>
      </w:pPr>
      <w:r w:rsidRPr="005A6AE1">
        <w:rPr>
          <w:b/>
          <w:bCs/>
          <w:sz w:val="22"/>
          <w:szCs w:val="22"/>
        </w:rPr>
        <w:t>Insurance Bond</w:t>
      </w:r>
      <w:r w:rsidRPr="007B4F63">
        <w:rPr>
          <w:sz w:val="22"/>
          <w:szCs w:val="22"/>
        </w:rPr>
        <w:t xml:space="preserve"> </w:t>
      </w:r>
      <w:r>
        <w:rPr>
          <w:sz w:val="22"/>
          <w:szCs w:val="22"/>
        </w:rPr>
        <w:t xml:space="preserve">will be provided to cover payout </w:t>
      </w:r>
      <w:r w:rsidR="003C4A9D">
        <w:rPr>
          <w:sz w:val="22"/>
          <w:szCs w:val="22"/>
        </w:rPr>
        <w:t xml:space="preserve">to consumers </w:t>
      </w:r>
      <w:r>
        <w:rPr>
          <w:sz w:val="22"/>
          <w:szCs w:val="22"/>
        </w:rPr>
        <w:t>in the event of an unresolved dispute</w:t>
      </w:r>
      <w:r w:rsidR="003C4A9D">
        <w:rPr>
          <w:sz w:val="22"/>
          <w:szCs w:val="22"/>
        </w:rPr>
        <w:t xml:space="preserve">s that are adjudicated at </w:t>
      </w:r>
      <w:r w:rsidR="003C4A9D" w:rsidRPr="009466F6">
        <w:rPr>
          <w:sz w:val="22"/>
          <w:szCs w:val="22"/>
        </w:rPr>
        <w:t>MIDReC</w:t>
      </w:r>
      <w:r w:rsidR="003C4A9D">
        <w:rPr>
          <w:sz w:val="22"/>
          <w:szCs w:val="22"/>
        </w:rPr>
        <w:t xml:space="preserve"> and that </w:t>
      </w:r>
      <w:r>
        <w:rPr>
          <w:sz w:val="22"/>
          <w:szCs w:val="22"/>
        </w:rPr>
        <w:t>the decision is made in favour of the consumer.</w:t>
      </w:r>
      <w:r w:rsidR="003C4A9D">
        <w:rPr>
          <w:sz w:val="22"/>
          <w:szCs w:val="22"/>
        </w:rPr>
        <w:t xml:space="preserve"> </w:t>
      </w:r>
      <w:r w:rsidR="003C4A9D" w:rsidRPr="009466F6">
        <w:rPr>
          <w:sz w:val="22"/>
          <w:szCs w:val="22"/>
        </w:rPr>
        <w:t xml:space="preserve">Please refer to Chapter </w:t>
      </w:r>
      <w:r w:rsidR="003C4A9D">
        <w:rPr>
          <w:sz w:val="22"/>
          <w:szCs w:val="22"/>
        </w:rPr>
        <w:t>3 (Page 6)</w:t>
      </w:r>
      <w:r w:rsidR="003C4A9D" w:rsidRPr="009466F6">
        <w:rPr>
          <w:sz w:val="22"/>
          <w:szCs w:val="22"/>
        </w:rPr>
        <w:t xml:space="preserve"> for </w:t>
      </w:r>
      <w:r w:rsidR="007A1B75">
        <w:rPr>
          <w:sz w:val="22"/>
          <w:szCs w:val="22"/>
        </w:rPr>
        <w:t>more details</w:t>
      </w:r>
      <w:r w:rsidR="003C4A9D" w:rsidRPr="009466F6">
        <w:rPr>
          <w:sz w:val="22"/>
          <w:szCs w:val="22"/>
        </w:rPr>
        <w:t>.</w:t>
      </w:r>
    </w:p>
    <w:p w14:paraId="5BDAD41C" w14:textId="77777777" w:rsidR="007B4F63" w:rsidRPr="005A6AE1" w:rsidRDefault="007B4F63" w:rsidP="005A6AE1">
      <w:pPr>
        <w:pStyle w:val="ListParagraph"/>
        <w:jc w:val="both"/>
        <w:rPr>
          <w:sz w:val="22"/>
          <w:szCs w:val="22"/>
        </w:rPr>
      </w:pPr>
    </w:p>
    <w:p w14:paraId="6F7ADD70" w14:textId="697AAA8C" w:rsidR="00455CF2" w:rsidRDefault="00455CF2">
      <w:pPr>
        <w:rPr>
          <w:b/>
          <w:sz w:val="22"/>
          <w:szCs w:val="22"/>
        </w:rPr>
      </w:pPr>
      <w:r>
        <w:rPr>
          <w:b/>
          <w:sz w:val="22"/>
          <w:szCs w:val="22"/>
        </w:rPr>
        <w:br w:type="page"/>
      </w:r>
    </w:p>
    <w:p w14:paraId="21EDAE01" w14:textId="77777777" w:rsidR="00545BEF" w:rsidRDefault="00545BEF">
      <w:pPr>
        <w:rPr>
          <w:b/>
          <w:sz w:val="22"/>
          <w:szCs w:val="22"/>
        </w:rPr>
      </w:pPr>
    </w:p>
    <w:p w14:paraId="578DF45E" w14:textId="77777777" w:rsidR="00545BEF" w:rsidRDefault="00545BEF">
      <w:pPr>
        <w:rPr>
          <w:b/>
          <w:sz w:val="22"/>
          <w:szCs w:val="22"/>
        </w:rPr>
      </w:pPr>
    </w:p>
    <w:p w14:paraId="7BE49C87" w14:textId="6D36CECD" w:rsidR="00545BEF" w:rsidRPr="00C61179" w:rsidRDefault="00545BEF">
      <w:pPr>
        <w:numPr>
          <w:ilvl w:val="1"/>
          <w:numId w:val="10"/>
        </w:numPr>
        <w:jc w:val="both"/>
        <w:rPr>
          <w:b/>
          <w:sz w:val="22"/>
          <w:szCs w:val="22"/>
        </w:rPr>
      </w:pPr>
      <w:r w:rsidRPr="00C61179">
        <w:rPr>
          <w:b/>
          <w:sz w:val="22"/>
          <w:szCs w:val="22"/>
        </w:rPr>
        <w:t xml:space="preserve">What can consumers expect from </w:t>
      </w:r>
      <w:r w:rsidR="0014351F" w:rsidRPr="00C61179">
        <w:rPr>
          <w:b/>
          <w:sz w:val="22"/>
          <w:szCs w:val="22"/>
        </w:rPr>
        <w:t>an Accredited Motoring Business</w:t>
      </w:r>
      <w:r w:rsidRPr="00C61179">
        <w:rPr>
          <w:b/>
          <w:sz w:val="22"/>
          <w:szCs w:val="22"/>
        </w:rPr>
        <w:t>?</w:t>
      </w:r>
    </w:p>
    <w:p w14:paraId="0C55D3D8" w14:textId="77777777" w:rsidR="00545BEF" w:rsidRDefault="00545BEF">
      <w:pPr>
        <w:jc w:val="both"/>
        <w:rPr>
          <w:b/>
          <w:sz w:val="22"/>
          <w:szCs w:val="22"/>
        </w:rPr>
      </w:pPr>
    </w:p>
    <w:p w14:paraId="53ACAF0E" w14:textId="264E0FC9" w:rsidR="00545BEF" w:rsidRDefault="00545BEF">
      <w:pPr>
        <w:pStyle w:val="BodyText2"/>
        <w:spacing w:line="240" w:lineRule="auto"/>
        <w:jc w:val="both"/>
        <w:rPr>
          <w:sz w:val="22"/>
          <w:szCs w:val="22"/>
        </w:rPr>
      </w:pPr>
      <w:r>
        <w:rPr>
          <w:sz w:val="22"/>
          <w:szCs w:val="22"/>
        </w:rPr>
        <w:t xml:space="preserve">A motoring business that </w:t>
      </w:r>
      <w:r w:rsidR="00EA01B5">
        <w:rPr>
          <w:sz w:val="22"/>
          <w:szCs w:val="22"/>
        </w:rPr>
        <w:t xml:space="preserve">bears </w:t>
      </w:r>
      <w:r w:rsidR="0014351F">
        <w:rPr>
          <w:sz w:val="22"/>
          <w:szCs w:val="22"/>
        </w:rPr>
        <w:t xml:space="preserve">the </w:t>
      </w:r>
      <w:r>
        <w:rPr>
          <w:sz w:val="22"/>
          <w:szCs w:val="22"/>
        </w:rPr>
        <w:t xml:space="preserve">CaseTrust-SVTA </w:t>
      </w:r>
      <w:r w:rsidR="00EA01B5">
        <w:rPr>
          <w:sz w:val="22"/>
          <w:szCs w:val="22"/>
        </w:rPr>
        <w:t>mark</w:t>
      </w:r>
      <w:r w:rsidR="00C72973">
        <w:rPr>
          <w:sz w:val="22"/>
          <w:szCs w:val="22"/>
        </w:rPr>
        <w:t xml:space="preserve"> </w:t>
      </w:r>
      <w:r>
        <w:rPr>
          <w:sz w:val="22"/>
          <w:szCs w:val="22"/>
        </w:rPr>
        <w:t xml:space="preserve">is certified as a business that possesses the foundation for good sales practices and standards. The business will have the following </w:t>
      </w:r>
      <w:r w:rsidR="00EA01B5">
        <w:rPr>
          <w:sz w:val="22"/>
          <w:szCs w:val="22"/>
        </w:rPr>
        <w:t xml:space="preserve">customer-centric </w:t>
      </w:r>
      <w:r>
        <w:rPr>
          <w:sz w:val="22"/>
          <w:szCs w:val="22"/>
        </w:rPr>
        <w:t>mechanisms in place:</w:t>
      </w:r>
    </w:p>
    <w:p w14:paraId="22C47EA9" w14:textId="77777777" w:rsidR="00545BEF" w:rsidRDefault="00545BEF">
      <w:pPr>
        <w:tabs>
          <w:tab w:val="left" w:pos="709"/>
          <w:tab w:val="left" w:pos="851"/>
        </w:tabs>
        <w:jc w:val="both"/>
        <w:rPr>
          <w:color w:val="000000"/>
          <w:sz w:val="22"/>
          <w:szCs w:val="22"/>
        </w:rPr>
      </w:pPr>
    </w:p>
    <w:p w14:paraId="673BD350" w14:textId="77777777" w:rsidR="00545BEF" w:rsidRDefault="00545BEF" w:rsidP="004B34FE">
      <w:pPr>
        <w:tabs>
          <w:tab w:val="left" w:pos="0"/>
        </w:tabs>
        <w:jc w:val="both"/>
        <w:rPr>
          <w:b/>
          <w:color w:val="000000"/>
          <w:sz w:val="22"/>
          <w:szCs w:val="22"/>
        </w:rPr>
      </w:pPr>
      <w:r>
        <w:rPr>
          <w:color w:val="000000"/>
          <w:sz w:val="22"/>
          <w:szCs w:val="22"/>
        </w:rPr>
        <w:tab/>
        <w:t xml:space="preserve"> </w:t>
      </w:r>
      <w:r>
        <w:rPr>
          <w:b/>
          <w:color w:val="000000"/>
          <w:sz w:val="22"/>
          <w:szCs w:val="22"/>
        </w:rPr>
        <w:t>Clear Fee Policies</w:t>
      </w:r>
    </w:p>
    <w:p w14:paraId="7D268D8F" w14:textId="77777777" w:rsidR="00545BEF" w:rsidRDefault="00545BEF" w:rsidP="004B34FE">
      <w:pPr>
        <w:numPr>
          <w:ilvl w:val="0"/>
          <w:numId w:val="11"/>
        </w:numPr>
        <w:tabs>
          <w:tab w:val="left" w:pos="0"/>
        </w:tabs>
        <w:jc w:val="both"/>
        <w:rPr>
          <w:b/>
          <w:sz w:val="22"/>
          <w:szCs w:val="22"/>
        </w:rPr>
      </w:pPr>
      <w:r>
        <w:rPr>
          <w:sz w:val="22"/>
          <w:szCs w:val="22"/>
        </w:rPr>
        <w:t>Clearly articulated and documented policies on fees and fee refund.  These must be fully disclosed to their customers and adhered to according to the terms and conditions of the contract between the business and consumers.</w:t>
      </w:r>
    </w:p>
    <w:p w14:paraId="4B119D8F" w14:textId="3084A4D5" w:rsidR="00545BEF" w:rsidRDefault="00545BEF" w:rsidP="004B34FE">
      <w:pPr>
        <w:tabs>
          <w:tab w:val="left" w:pos="0"/>
        </w:tabs>
        <w:jc w:val="both"/>
        <w:rPr>
          <w:b/>
          <w:color w:val="000000"/>
          <w:sz w:val="22"/>
          <w:szCs w:val="22"/>
        </w:rPr>
      </w:pPr>
    </w:p>
    <w:p w14:paraId="6BB4400A" w14:textId="77777777" w:rsidR="00EA01B5" w:rsidRDefault="00EA01B5" w:rsidP="004B34FE">
      <w:pPr>
        <w:tabs>
          <w:tab w:val="left" w:pos="0"/>
        </w:tabs>
        <w:jc w:val="both"/>
        <w:rPr>
          <w:b/>
          <w:color w:val="000000"/>
          <w:sz w:val="22"/>
          <w:szCs w:val="22"/>
        </w:rPr>
      </w:pPr>
    </w:p>
    <w:p w14:paraId="7DD66577" w14:textId="77777777" w:rsidR="00545BEF" w:rsidRDefault="00545BEF" w:rsidP="004B34FE">
      <w:pPr>
        <w:tabs>
          <w:tab w:val="left" w:pos="0"/>
          <w:tab w:val="num" w:pos="2520"/>
        </w:tabs>
        <w:ind w:left="567" w:firstLine="201"/>
        <w:jc w:val="both"/>
        <w:rPr>
          <w:b/>
          <w:color w:val="000000"/>
          <w:sz w:val="22"/>
          <w:szCs w:val="22"/>
        </w:rPr>
      </w:pPr>
      <w:r>
        <w:rPr>
          <w:b/>
          <w:color w:val="000000"/>
          <w:sz w:val="22"/>
          <w:szCs w:val="22"/>
        </w:rPr>
        <w:t>Well-Defined Business Practices and Systems</w:t>
      </w:r>
    </w:p>
    <w:p w14:paraId="24FF835D" w14:textId="77777777" w:rsidR="00545BEF" w:rsidRDefault="00545BEF" w:rsidP="004B34FE">
      <w:pPr>
        <w:numPr>
          <w:ilvl w:val="0"/>
          <w:numId w:val="11"/>
        </w:numPr>
        <w:tabs>
          <w:tab w:val="left" w:pos="0"/>
          <w:tab w:val="num" w:pos="2520"/>
        </w:tabs>
        <w:jc w:val="both"/>
        <w:rPr>
          <w:sz w:val="22"/>
          <w:szCs w:val="22"/>
        </w:rPr>
      </w:pPr>
      <w:r>
        <w:rPr>
          <w:color w:val="000000"/>
          <w:sz w:val="22"/>
          <w:szCs w:val="22"/>
        </w:rPr>
        <w:t xml:space="preserve">A redress system with proper and clearly defined dispute resolution mechanisms for the business and consumers.  This will include mediation by the Motor Industry Dispute Resolution Centre (MIDReC), CASE Mediation Centre, and recourse to the Small Claims Tribunals and the </w:t>
      </w:r>
      <w:r>
        <w:rPr>
          <w:sz w:val="22"/>
          <w:szCs w:val="22"/>
        </w:rPr>
        <w:t>Courts, if necessary.</w:t>
      </w:r>
    </w:p>
    <w:p w14:paraId="795F4772" w14:textId="77777777" w:rsidR="00545BEF" w:rsidRDefault="00545BEF" w:rsidP="004B34FE">
      <w:pPr>
        <w:tabs>
          <w:tab w:val="left" w:pos="0"/>
          <w:tab w:val="num" w:pos="2520"/>
        </w:tabs>
        <w:ind w:left="794"/>
        <w:jc w:val="both"/>
        <w:rPr>
          <w:sz w:val="22"/>
          <w:szCs w:val="22"/>
        </w:rPr>
      </w:pPr>
    </w:p>
    <w:p w14:paraId="5744D740" w14:textId="5A5AFE41" w:rsidR="00545BEF" w:rsidRDefault="00545BEF" w:rsidP="004B34FE">
      <w:pPr>
        <w:numPr>
          <w:ilvl w:val="0"/>
          <w:numId w:val="11"/>
        </w:numPr>
        <w:tabs>
          <w:tab w:val="left" w:pos="0"/>
        </w:tabs>
        <w:jc w:val="both"/>
        <w:rPr>
          <w:color w:val="000000"/>
          <w:sz w:val="22"/>
          <w:szCs w:val="22"/>
        </w:rPr>
      </w:pPr>
      <w:r w:rsidRPr="6D65AF63">
        <w:rPr>
          <w:color w:val="000000" w:themeColor="text1"/>
          <w:sz w:val="22"/>
          <w:szCs w:val="22"/>
        </w:rPr>
        <w:t>An insurance bond capped at S$50,000</w:t>
      </w:r>
      <w:r w:rsidR="00C72973" w:rsidRPr="6D65AF63">
        <w:rPr>
          <w:color w:val="000000" w:themeColor="text1"/>
          <w:sz w:val="22"/>
          <w:szCs w:val="22"/>
        </w:rPr>
        <w:t xml:space="preserve"> or $100,000 (for minimum company paid-up capital of $50,000 and $100,000 respectively) </w:t>
      </w:r>
      <w:r w:rsidRPr="6D65AF63">
        <w:rPr>
          <w:color w:val="000000" w:themeColor="text1"/>
          <w:sz w:val="22"/>
          <w:szCs w:val="22"/>
        </w:rPr>
        <w:t>to protect the customer’s fees and deposits paid in the event of an unresolved dispute.</w:t>
      </w:r>
    </w:p>
    <w:p w14:paraId="07028F64" w14:textId="4896A569" w:rsidR="00545BEF" w:rsidRDefault="00545BEF" w:rsidP="004B34FE">
      <w:pPr>
        <w:tabs>
          <w:tab w:val="left" w:pos="0"/>
        </w:tabs>
        <w:jc w:val="both"/>
        <w:rPr>
          <w:b/>
          <w:color w:val="000000"/>
          <w:sz w:val="22"/>
          <w:szCs w:val="22"/>
        </w:rPr>
      </w:pPr>
    </w:p>
    <w:p w14:paraId="56548F13" w14:textId="77777777" w:rsidR="00237328" w:rsidRDefault="00237328" w:rsidP="004B34FE">
      <w:pPr>
        <w:tabs>
          <w:tab w:val="left" w:pos="0"/>
        </w:tabs>
        <w:jc w:val="both"/>
        <w:rPr>
          <w:b/>
          <w:color w:val="000000"/>
          <w:sz w:val="22"/>
          <w:szCs w:val="22"/>
        </w:rPr>
      </w:pPr>
    </w:p>
    <w:p w14:paraId="08439A57" w14:textId="77777777" w:rsidR="00545BEF" w:rsidRDefault="00545BEF" w:rsidP="004B34FE">
      <w:pPr>
        <w:tabs>
          <w:tab w:val="left" w:pos="0"/>
        </w:tabs>
        <w:ind w:left="567" w:firstLine="201"/>
        <w:jc w:val="both"/>
        <w:rPr>
          <w:b/>
          <w:color w:val="000000"/>
          <w:sz w:val="22"/>
          <w:szCs w:val="22"/>
        </w:rPr>
      </w:pPr>
      <w:r>
        <w:rPr>
          <w:b/>
          <w:color w:val="000000"/>
          <w:sz w:val="22"/>
          <w:szCs w:val="22"/>
        </w:rPr>
        <w:t>Well-Trained Personnel</w:t>
      </w:r>
    </w:p>
    <w:p w14:paraId="2484B920" w14:textId="77777777" w:rsidR="00545BEF" w:rsidRDefault="00545BEF" w:rsidP="004B34FE">
      <w:pPr>
        <w:numPr>
          <w:ilvl w:val="0"/>
          <w:numId w:val="11"/>
        </w:numPr>
        <w:tabs>
          <w:tab w:val="left" w:pos="0"/>
        </w:tabs>
        <w:jc w:val="both"/>
        <w:rPr>
          <w:color w:val="000000"/>
          <w:sz w:val="22"/>
          <w:szCs w:val="22"/>
        </w:rPr>
      </w:pPr>
      <w:r>
        <w:rPr>
          <w:color w:val="000000"/>
          <w:sz w:val="22"/>
          <w:szCs w:val="22"/>
        </w:rPr>
        <w:t>The business must ensure that it has trained sales staff who do not practice unethical sales tactics and are able to provide good customer service.</w:t>
      </w:r>
    </w:p>
    <w:p w14:paraId="12BEB8F9" w14:textId="77777777" w:rsidR="00545BEF" w:rsidRDefault="00545BEF" w:rsidP="004B34FE">
      <w:pPr>
        <w:tabs>
          <w:tab w:val="left" w:pos="0"/>
        </w:tabs>
        <w:jc w:val="both"/>
        <w:rPr>
          <w:b/>
          <w:sz w:val="22"/>
          <w:szCs w:val="22"/>
        </w:rPr>
      </w:pPr>
    </w:p>
    <w:p w14:paraId="39CAF2B6" w14:textId="77777777" w:rsidR="00545BEF" w:rsidRDefault="00545BEF">
      <w:pPr>
        <w:jc w:val="both"/>
        <w:rPr>
          <w:b/>
          <w:sz w:val="22"/>
          <w:szCs w:val="22"/>
        </w:rPr>
      </w:pPr>
    </w:p>
    <w:p w14:paraId="39CE0A2F" w14:textId="77777777" w:rsidR="00545BEF" w:rsidRDefault="00545BEF">
      <w:pPr>
        <w:rPr>
          <w:b/>
          <w:sz w:val="22"/>
          <w:szCs w:val="22"/>
        </w:rPr>
      </w:pPr>
    </w:p>
    <w:p w14:paraId="30696D4A" w14:textId="77777777" w:rsidR="00545BEF" w:rsidRDefault="00545BEF">
      <w:pPr>
        <w:rPr>
          <w:b/>
          <w:sz w:val="22"/>
          <w:szCs w:val="22"/>
        </w:rPr>
      </w:pPr>
    </w:p>
    <w:p w14:paraId="57927CE8" w14:textId="77777777" w:rsidR="00545BEF" w:rsidRDefault="00545BEF">
      <w:pPr>
        <w:rPr>
          <w:b/>
          <w:sz w:val="22"/>
          <w:szCs w:val="22"/>
        </w:rPr>
      </w:pPr>
    </w:p>
    <w:p w14:paraId="29CEC5FF" w14:textId="77777777" w:rsidR="00545BEF" w:rsidRDefault="00545BEF">
      <w:pPr>
        <w:rPr>
          <w:b/>
          <w:sz w:val="22"/>
          <w:szCs w:val="22"/>
        </w:rPr>
      </w:pPr>
    </w:p>
    <w:p w14:paraId="7C8E88D2" w14:textId="77777777" w:rsidR="00545BEF" w:rsidRDefault="00545BEF">
      <w:pPr>
        <w:rPr>
          <w:b/>
          <w:sz w:val="22"/>
          <w:szCs w:val="22"/>
        </w:rPr>
      </w:pPr>
    </w:p>
    <w:p w14:paraId="0323E18B" w14:textId="77777777" w:rsidR="00545BEF" w:rsidRDefault="00545BEF">
      <w:pPr>
        <w:rPr>
          <w:b/>
          <w:sz w:val="22"/>
          <w:szCs w:val="22"/>
        </w:rPr>
      </w:pPr>
    </w:p>
    <w:p w14:paraId="129051B6" w14:textId="77777777" w:rsidR="00545BEF" w:rsidRDefault="00545BEF">
      <w:pPr>
        <w:rPr>
          <w:b/>
          <w:sz w:val="22"/>
          <w:szCs w:val="22"/>
        </w:rPr>
      </w:pPr>
    </w:p>
    <w:p w14:paraId="459B8025" w14:textId="77777777" w:rsidR="00545BEF" w:rsidRDefault="00545BEF">
      <w:pPr>
        <w:rPr>
          <w:b/>
          <w:sz w:val="22"/>
          <w:szCs w:val="22"/>
        </w:rPr>
      </w:pPr>
    </w:p>
    <w:p w14:paraId="798FF1CA" w14:textId="77777777" w:rsidR="00545BEF" w:rsidRDefault="00545BEF">
      <w:pPr>
        <w:rPr>
          <w:b/>
          <w:sz w:val="22"/>
          <w:szCs w:val="22"/>
        </w:rPr>
      </w:pPr>
    </w:p>
    <w:p w14:paraId="223BD73C" w14:textId="77777777" w:rsidR="00545BEF" w:rsidRDefault="00545BEF">
      <w:pPr>
        <w:rPr>
          <w:b/>
          <w:sz w:val="22"/>
          <w:szCs w:val="22"/>
        </w:rPr>
      </w:pPr>
    </w:p>
    <w:p w14:paraId="6CBCCE38" w14:textId="77777777" w:rsidR="00545BEF" w:rsidRDefault="00545BEF">
      <w:pPr>
        <w:rPr>
          <w:b/>
          <w:sz w:val="22"/>
          <w:szCs w:val="22"/>
        </w:rPr>
      </w:pPr>
    </w:p>
    <w:p w14:paraId="224027BE" w14:textId="77777777" w:rsidR="00545BEF" w:rsidRDefault="00545BEF">
      <w:pPr>
        <w:rPr>
          <w:b/>
          <w:sz w:val="22"/>
          <w:szCs w:val="22"/>
        </w:rPr>
      </w:pPr>
    </w:p>
    <w:p w14:paraId="12415EFF" w14:textId="77777777" w:rsidR="00545BEF" w:rsidRDefault="00545BEF">
      <w:pPr>
        <w:rPr>
          <w:b/>
          <w:sz w:val="22"/>
          <w:szCs w:val="22"/>
        </w:rPr>
      </w:pPr>
    </w:p>
    <w:p w14:paraId="70E60E3D" w14:textId="77777777" w:rsidR="00545BEF" w:rsidRDefault="00545BEF">
      <w:pPr>
        <w:rPr>
          <w:b/>
          <w:sz w:val="22"/>
          <w:szCs w:val="22"/>
        </w:rPr>
      </w:pPr>
    </w:p>
    <w:p w14:paraId="44BD1D71" w14:textId="77777777" w:rsidR="00545BEF" w:rsidRDefault="00545BEF">
      <w:pPr>
        <w:rPr>
          <w:b/>
          <w:sz w:val="22"/>
          <w:szCs w:val="22"/>
        </w:rPr>
      </w:pPr>
    </w:p>
    <w:p w14:paraId="261F4574" w14:textId="77777777" w:rsidR="00545BEF" w:rsidRDefault="00545BEF">
      <w:pPr>
        <w:rPr>
          <w:b/>
          <w:sz w:val="22"/>
          <w:szCs w:val="22"/>
        </w:rPr>
      </w:pPr>
    </w:p>
    <w:p w14:paraId="18B83EF9" w14:textId="77777777" w:rsidR="00545BEF" w:rsidRDefault="00545BEF">
      <w:pPr>
        <w:rPr>
          <w:b/>
          <w:sz w:val="22"/>
          <w:szCs w:val="22"/>
        </w:rPr>
      </w:pPr>
    </w:p>
    <w:p w14:paraId="6F548309" w14:textId="77777777" w:rsidR="00545BEF" w:rsidRDefault="00545BEF">
      <w:pPr>
        <w:rPr>
          <w:b/>
          <w:sz w:val="22"/>
          <w:szCs w:val="22"/>
        </w:rPr>
      </w:pPr>
    </w:p>
    <w:p w14:paraId="1833F366" w14:textId="77777777" w:rsidR="00545BEF" w:rsidRDefault="00545BEF">
      <w:pPr>
        <w:rPr>
          <w:b/>
          <w:sz w:val="22"/>
          <w:szCs w:val="22"/>
        </w:rPr>
      </w:pPr>
    </w:p>
    <w:p w14:paraId="1C0D3EBD" w14:textId="77777777" w:rsidR="00545BEF" w:rsidRDefault="00545BEF">
      <w:pPr>
        <w:rPr>
          <w:b/>
          <w:sz w:val="22"/>
          <w:szCs w:val="22"/>
        </w:rPr>
      </w:pPr>
    </w:p>
    <w:p w14:paraId="4AEBB529" w14:textId="4F91C773" w:rsidR="00EA01B5" w:rsidRDefault="00EA01B5">
      <w:pPr>
        <w:rPr>
          <w:b/>
          <w:sz w:val="22"/>
          <w:szCs w:val="22"/>
        </w:rPr>
      </w:pPr>
    </w:p>
    <w:p w14:paraId="269D73A6" w14:textId="016A7E3A" w:rsidR="00EA01B5" w:rsidRDefault="00EA01B5">
      <w:pPr>
        <w:rPr>
          <w:b/>
          <w:sz w:val="22"/>
          <w:szCs w:val="22"/>
        </w:rPr>
      </w:pPr>
    </w:p>
    <w:p w14:paraId="5C6C7550" w14:textId="77777777" w:rsidR="00545BEF" w:rsidRDefault="00545BEF">
      <w:pPr>
        <w:rPr>
          <w:b/>
          <w:sz w:val="22"/>
          <w:szCs w:val="22"/>
        </w:rPr>
      </w:pPr>
    </w:p>
    <w:p w14:paraId="5A264044" w14:textId="77777777" w:rsidR="00545BEF" w:rsidRDefault="00545BEF">
      <w:pPr>
        <w:jc w:val="center"/>
        <w:rPr>
          <w:b/>
          <w:sz w:val="22"/>
          <w:szCs w:val="22"/>
        </w:rPr>
      </w:pPr>
      <w:r>
        <w:rPr>
          <w:b/>
          <w:sz w:val="22"/>
          <w:szCs w:val="22"/>
        </w:rPr>
        <w:t>Chapter 2 – Motor Industries Dispute Resolution Centre (MIDReC)</w:t>
      </w:r>
    </w:p>
    <w:p w14:paraId="087C63DF" w14:textId="77777777" w:rsidR="00545BEF" w:rsidRDefault="00545BEF">
      <w:pPr>
        <w:rPr>
          <w:b/>
          <w:sz w:val="22"/>
          <w:szCs w:val="22"/>
        </w:rPr>
      </w:pPr>
    </w:p>
    <w:p w14:paraId="27101C75" w14:textId="77777777" w:rsidR="00545BEF" w:rsidRDefault="00545BEF">
      <w:pPr>
        <w:numPr>
          <w:ilvl w:val="1"/>
          <w:numId w:val="12"/>
        </w:numPr>
        <w:rPr>
          <w:b/>
          <w:sz w:val="22"/>
          <w:szCs w:val="22"/>
        </w:rPr>
      </w:pPr>
      <w:r>
        <w:rPr>
          <w:b/>
          <w:sz w:val="22"/>
          <w:szCs w:val="22"/>
        </w:rPr>
        <w:t>What is MIDReC?</w:t>
      </w:r>
    </w:p>
    <w:p w14:paraId="3020820E" w14:textId="77777777" w:rsidR="00545BEF" w:rsidRDefault="00545BEF">
      <w:pPr>
        <w:rPr>
          <w:b/>
          <w:sz w:val="22"/>
          <w:szCs w:val="22"/>
        </w:rPr>
      </w:pPr>
    </w:p>
    <w:p w14:paraId="6A2A2CD9" w14:textId="2D56D282" w:rsidR="00545BEF" w:rsidRDefault="004B34FE">
      <w:pPr>
        <w:jc w:val="both"/>
        <w:rPr>
          <w:sz w:val="22"/>
          <w:szCs w:val="22"/>
        </w:rPr>
      </w:pPr>
      <w:r>
        <w:rPr>
          <w:sz w:val="22"/>
          <w:szCs w:val="22"/>
        </w:rPr>
        <w:t>1</w:t>
      </w:r>
      <w:r w:rsidR="00545BEF">
        <w:rPr>
          <w:sz w:val="22"/>
          <w:szCs w:val="22"/>
        </w:rPr>
        <w:t>.</w:t>
      </w:r>
      <w:r w:rsidR="00545BEF">
        <w:rPr>
          <w:sz w:val="22"/>
          <w:szCs w:val="22"/>
        </w:rPr>
        <w:tab/>
        <w:t>The Motor Industries Dispute Resolution Centre or MIDReC in short is an independent and impartial institution specializing in the resolution of disputes between motoring businesses and consumers.</w:t>
      </w:r>
    </w:p>
    <w:p w14:paraId="6F0771E5" w14:textId="77777777" w:rsidR="00545BEF" w:rsidRDefault="00545BEF">
      <w:pPr>
        <w:jc w:val="both"/>
        <w:rPr>
          <w:sz w:val="22"/>
          <w:szCs w:val="22"/>
        </w:rPr>
      </w:pPr>
    </w:p>
    <w:p w14:paraId="0BA96212" w14:textId="1E9EEF05" w:rsidR="00545BEF" w:rsidRDefault="004B34FE">
      <w:pPr>
        <w:jc w:val="both"/>
        <w:rPr>
          <w:sz w:val="22"/>
          <w:szCs w:val="22"/>
        </w:rPr>
      </w:pPr>
      <w:r>
        <w:rPr>
          <w:sz w:val="22"/>
          <w:szCs w:val="22"/>
        </w:rPr>
        <w:t>2</w:t>
      </w:r>
      <w:r w:rsidR="00545BEF">
        <w:rPr>
          <w:sz w:val="22"/>
          <w:szCs w:val="22"/>
        </w:rPr>
        <w:t>.</w:t>
      </w:r>
      <w:r w:rsidR="00545BEF">
        <w:rPr>
          <w:sz w:val="22"/>
          <w:szCs w:val="22"/>
        </w:rPr>
        <w:tab/>
        <w:t>Consumers who have an unresolved dispute with an accredited motoring business can lodge their claim/dispute with MIDReC.</w:t>
      </w:r>
    </w:p>
    <w:p w14:paraId="7C23F406" w14:textId="5368CA4B" w:rsidR="00545BEF" w:rsidRDefault="00545BEF">
      <w:pPr>
        <w:rPr>
          <w:b/>
          <w:sz w:val="22"/>
          <w:szCs w:val="22"/>
        </w:rPr>
      </w:pPr>
    </w:p>
    <w:p w14:paraId="7625842C" w14:textId="77777777" w:rsidR="0014351F" w:rsidRDefault="0014351F">
      <w:pPr>
        <w:rPr>
          <w:b/>
          <w:sz w:val="22"/>
          <w:szCs w:val="22"/>
        </w:rPr>
      </w:pPr>
    </w:p>
    <w:p w14:paraId="0A557FD2" w14:textId="77777777" w:rsidR="00545BEF" w:rsidRDefault="00545BEF">
      <w:pPr>
        <w:numPr>
          <w:ilvl w:val="1"/>
          <w:numId w:val="12"/>
        </w:numPr>
        <w:rPr>
          <w:b/>
          <w:sz w:val="22"/>
          <w:szCs w:val="22"/>
        </w:rPr>
      </w:pPr>
      <w:r>
        <w:rPr>
          <w:b/>
          <w:sz w:val="22"/>
          <w:szCs w:val="22"/>
        </w:rPr>
        <w:t>What is MIDReC’s Dispute Resolution Process?</w:t>
      </w:r>
    </w:p>
    <w:p w14:paraId="0D1555A9" w14:textId="77777777" w:rsidR="00545BEF" w:rsidRDefault="00545BEF">
      <w:pPr>
        <w:rPr>
          <w:b/>
          <w:sz w:val="22"/>
          <w:szCs w:val="22"/>
        </w:rPr>
      </w:pPr>
    </w:p>
    <w:p w14:paraId="0683FAFB" w14:textId="6FCF4941" w:rsidR="00545BEF" w:rsidRDefault="004B34FE">
      <w:pPr>
        <w:jc w:val="both"/>
        <w:rPr>
          <w:sz w:val="22"/>
          <w:szCs w:val="22"/>
        </w:rPr>
      </w:pPr>
      <w:r>
        <w:rPr>
          <w:sz w:val="22"/>
          <w:szCs w:val="22"/>
        </w:rPr>
        <w:t>1</w:t>
      </w:r>
      <w:r w:rsidR="00545BEF">
        <w:rPr>
          <w:sz w:val="22"/>
          <w:szCs w:val="22"/>
        </w:rPr>
        <w:t>.</w:t>
      </w:r>
      <w:r w:rsidR="00545BEF">
        <w:rPr>
          <w:sz w:val="22"/>
          <w:szCs w:val="22"/>
        </w:rPr>
        <w:tab/>
        <w:t xml:space="preserve">The dispute resolution process of MIDReC comprises of </w:t>
      </w:r>
      <w:r w:rsidR="00475E3D">
        <w:rPr>
          <w:sz w:val="22"/>
          <w:szCs w:val="22"/>
        </w:rPr>
        <w:t xml:space="preserve">two stages, namely </w:t>
      </w:r>
      <w:r w:rsidR="00545BEF">
        <w:rPr>
          <w:sz w:val="22"/>
          <w:szCs w:val="22"/>
        </w:rPr>
        <w:t>Mediation and Adjudication.</w:t>
      </w:r>
    </w:p>
    <w:p w14:paraId="104026B5" w14:textId="77777777" w:rsidR="00545BEF" w:rsidRDefault="00545BEF">
      <w:pPr>
        <w:jc w:val="both"/>
        <w:rPr>
          <w:b/>
          <w:sz w:val="22"/>
          <w:szCs w:val="22"/>
        </w:rPr>
      </w:pPr>
    </w:p>
    <w:p w14:paraId="0819B816" w14:textId="375D65EA" w:rsidR="00545BEF" w:rsidRDefault="00475E3D">
      <w:pPr>
        <w:jc w:val="both"/>
        <w:rPr>
          <w:sz w:val="22"/>
          <w:szCs w:val="22"/>
          <w:u w:val="single"/>
        </w:rPr>
      </w:pPr>
      <w:r>
        <w:rPr>
          <w:sz w:val="22"/>
          <w:szCs w:val="22"/>
          <w:u w:val="single"/>
        </w:rPr>
        <w:t xml:space="preserve">Stage 1: </w:t>
      </w:r>
      <w:r w:rsidR="00545BEF">
        <w:rPr>
          <w:sz w:val="22"/>
          <w:szCs w:val="22"/>
          <w:u w:val="single"/>
        </w:rPr>
        <w:t>Mediation</w:t>
      </w:r>
    </w:p>
    <w:p w14:paraId="5DB7DEA9" w14:textId="77777777" w:rsidR="00545BEF" w:rsidRDefault="00545BEF">
      <w:pPr>
        <w:jc w:val="both"/>
        <w:rPr>
          <w:sz w:val="22"/>
          <w:szCs w:val="22"/>
        </w:rPr>
      </w:pPr>
      <w:r>
        <w:rPr>
          <w:sz w:val="22"/>
          <w:szCs w:val="22"/>
        </w:rPr>
        <w:t>When a complaint is first received, it would be handled by MIDReC’s Case Manager. The complainant and the accredited business are encouraged to resolve the claim/dispute in an amicable and fair manner. In appropriate cases, the Case Manger mediates the dispute between parties.</w:t>
      </w:r>
    </w:p>
    <w:p w14:paraId="71E5DBD9" w14:textId="77777777" w:rsidR="00545BEF" w:rsidRDefault="00545BEF">
      <w:pPr>
        <w:jc w:val="both"/>
        <w:rPr>
          <w:sz w:val="22"/>
          <w:szCs w:val="22"/>
        </w:rPr>
      </w:pPr>
    </w:p>
    <w:p w14:paraId="1A300799" w14:textId="7A035027" w:rsidR="00545BEF" w:rsidRDefault="00475E3D">
      <w:pPr>
        <w:jc w:val="both"/>
        <w:rPr>
          <w:sz w:val="22"/>
          <w:szCs w:val="22"/>
          <w:u w:val="single"/>
        </w:rPr>
      </w:pPr>
      <w:r>
        <w:rPr>
          <w:sz w:val="22"/>
          <w:szCs w:val="22"/>
          <w:u w:val="single"/>
        </w:rPr>
        <w:t xml:space="preserve">Stage 2: </w:t>
      </w:r>
      <w:r w:rsidR="00545BEF">
        <w:rPr>
          <w:sz w:val="22"/>
          <w:szCs w:val="22"/>
          <w:u w:val="single"/>
        </w:rPr>
        <w:t>Adjudication</w:t>
      </w:r>
    </w:p>
    <w:p w14:paraId="3FA0447C" w14:textId="77777777" w:rsidR="00545BEF" w:rsidRDefault="00545BEF">
      <w:pPr>
        <w:jc w:val="both"/>
        <w:rPr>
          <w:sz w:val="22"/>
          <w:szCs w:val="22"/>
        </w:rPr>
      </w:pPr>
      <w:r w:rsidRPr="6D65AF63">
        <w:rPr>
          <w:sz w:val="22"/>
          <w:szCs w:val="22"/>
        </w:rPr>
        <w:t>Where the dispute is not settled by mediation, the case is heard and adjudicated by a MIDReC Adjudicator or a Panel of Adjudicators. Accredited businesses are contractually bound to honour the decisions made by MIDReC.</w:t>
      </w:r>
    </w:p>
    <w:p w14:paraId="027022F7" w14:textId="77777777" w:rsidR="00545BEF" w:rsidRDefault="00545BEF">
      <w:pPr>
        <w:rPr>
          <w:sz w:val="22"/>
          <w:szCs w:val="22"/>
        </w:rPr>
      </w:pPr>
    </w:p>
    <w:p w14:paraId="22FA1002" w14:textId="4557EEBA" w:rsidR="00545BEF" w:rsidRDefault="00545BEF">
      <w:pPr>
        <w:rPr>
          <w:b/>
          <w:sz w:val="22"/>
          <w:szCs w:val="22"/>
        </w:rPr>
      </w:pPr>
    </w:p>
    <w:p w14:paraId="596E20DF" w14:textId="3183F3E8" w:rsidR="00E36F4E" w:rsidRPr="004B34FE" w:rsidRDefault="00E36F4E">
      <w:pPr>
        <w:rPr>
          <w:bCs/>
          <w:sz w:val="22"/>
          <w:szCs w:val="22"/>
        </w:rPr>
      </w:pPr>
      <w:r w:rsidRPr="004B34FE">
        <w:rPr>
          <w:b/>
          <w:sz w:val="22"/>
          <w:szCs w:val="22"/>
        </w:rPr>
        <w:t>2.3</w:t>
      </w:r>
      <w:r w:rsidRPr="004B34FE">
        <w:rPr>
          <w:b/>
          <w:sz w:val="22"/>
          <w:szCs w:val="22"/>
        </w:rPr>
        <w:tab/>
        <w:t>MIDReC’s Membership</w:t>
      </w:r>
    </w:p>
    <w:p w14:paraId="6604A93D" w14:textId="77777777" w:rsidR="00545BEF" w:rsidRPr="004B34FE" w:rsidRDefault="00545BEF">
      <w:pPr>
        <w:rPr>
          <w:b/>
          <w:sz w:val="22"/>
          <w:szCs w:val="22"/>
        </w:rPr>
      </w:pPr>
    </w:p>
    <w:p w14:paraId="01F37596" w14:textId="5FF41633" w:rsidR="00E36F4E" w:rsidRPr="004B34FE" w:rsidRDefault="004B34FE" w:rsidP="005A6AE1">
      <w:pPr>
        <w:jc w:val="both"/>
        <w:rPr>
          <w:bCs/>
          <w:sz w:val="22"/>
          <w:szCs w:val="22"/>
        </w:rPr>
      </w:pPr>
      <w:r w:rsidRPr="004B34FE">
        <w:rPr>
          <w:bCs/>
          <w:sz w:val="22"/>
          <w:szCs w:val="22"/>
        </w:rPr>
        <w:t>1</w:t>
      </w:r>
      <w:r w:rsidR="00E36F4E" w:rsidRPr="004B34FE">
        <w:rPr>
          <w:bCs/>
          <w:sz w:val="22"/>
          <w:szCs w:val="22"/>
        </w:rPr>
        <w:t xml:space="preserve">. </w:t>
      </w:r>
      <w:r w:rsidR="00E36F4E" w:rsidRPr="004B34FE">
        <w:rPr>
          <w:bCs/>
          <w:sz w:val="22"/>
          <w:szCs w:val="22"/>
        </w:rPr>
        <w:tab/>
      </w:r>
      <w:r w:rsidR="000F44A7" w:rsidRPr="004B34FE">
        <w:rPr>
          <w:bCs/>
          <w:sz w:val="22"/>
          <w:szCs w:val="22"/>
        </w:rPr>
        <w:t xml:space="preserve">To be eligible to apply for this accreditation scheme, a </w:t>
      </w:r>
      <w:r w:rsidR="00E36F4E" w:rsidRPr="004B34FE">
        <w:rPr>
          <w:bCs/>
          <w:sz w:val="22"/>
          <w:szCs w:val="22"/>
        </w:rPr>
        <w:t>Non-SVTA member must subscribe to the MIDReC’s Membership</w:t>
      </w:r>
      <w:r w:rsidR="000F44A7" w:rsidRPr="004B34FE">
        <w:rPr>
          <w:bCs/>
          <w:sz w:val="22"/>
          <w:szCs w:val="22"/>
        </w:rPr>
        <w:t xml:space="preserve">. </w:t>
      </w:r>
      <w:r w:rsidR="00EA01B5">
        <w:rPr>
          <w:bCs/>
          <w:sz w:val="22"/>
          <w:szCs w:val="22"/>
        </w:rPr>
        <w:t xml:space="preserve">The fees chargeable by </w:t>
      </w:r>
      <w:r w:rsidR="00EA01B5" w:rsidRPr="004B34FE">
        <w:rPr>
          <w:bCs/>
          <w:sz w:val="22"/>
          <w:szCs w:val="22"/>
        </w:rPr>
        <w:t>MIDReC</w:t>
      </w:r>
      <w:r w:rsidR="00EA01B5">
        <w:rPr>
          <w:bCs/>
          <w:sz w:val="22"/>
          <w:szCs w:val="22"/>
        </w:rPr>
        <w:t xml:space="preserve"> can be found on Page 19 of this Information Kit.</w:t>
      </w:r>
    </w:p>
    <w:p w14:paraId="16C51B07" w14:textId="77777777" w:rsidR="00E36F4E" w:rsidRPr="004B34FE" w:rsidRDefault="00E36F4E">
      <w:pPr>
        <w:rPr>
          <w:bCs/>
          <w:sz w:val="22"/>
          <w:szCs w:val="22"/>
        </w:rPr>
      </w:pPr>
    </w:p>
    <w:p w14:paraId="5BDD6EB0" w14:textId="46A90912" w:rsidR="00545BEF" w:rsidRPr="004B34FE" w:rsidRDefault="004B34FE">
      <w:pPr>
        <w:rPr>
          <w:bCs/>
          <w:sz w:val="22"/>
          <w:szCs w:val="22"/>
        </w:rPr>
      </w:pPr>
      <w:r w:rsidRPr="004B34FE">
        <w:rPr>
          <w:bCs/>
          <w:sz w:val="22"/>
          <w:szCs w:val="22"/>
        </w:rPr>
        <w:t>2</w:t>
      </w:r>
      <w:r w:rsidR="00E36F4E" w:rsidRPr="004B34FE">
        <w:rPr>
          <w:bCs/>
          <w:sz w:val="22"/>
          <w:szCs w:val="22"/>
        </w:rPr>
        <w:t>.</w:t>
      </w:r>
      <w:r w:rsidR="00E36F4E" w:rsidRPr="004B34FE">
        <w:rPr>
          <w:bCs/>
          <w:sz w:val="22"/>
          <w:szCs w:val="22"/>
        </w:rPr>
        <w:tab/>
      </w:r>
      <w:r w:rsidR="000F44A7" w:rsidRPr="004B34FE">
        <w:rPr>
          <w:bCs/>
          <w:sz w:val="22"/>
          <w:szCs w:val="22"/>
        </w:rPr>
        <w:t>A n</w:t>
      </w:r>
      <w:r w:rsidR="00E36F4E" w:rsidRPr="004B34FE">
        <w:rPr>
          <w:bCs/>
          <w:sz w:val="22"/>
          <w:szCs w:val="22"/>
        </w:rPr>
        <w:t>on-SVTA member</w:t>
      </w:r>
      <w:r w:rsidR="000F44A7" w:rsidRPr="004B34FE">
        <w:rPr>
          <w:bCs/>
          <w:sz w:val="22"/>
          <w:szCs w:val="22"/>
        </w:rPr>
        <w:t xml:space="preserve"> </w:t>
      </w:r>
      <w:r w:rsidR="00E36F4E" w:rsidRPr="004B34FE">
        <w:rPr>
          <w:bCs/>
          <w:sz w:val="22"/>
          <w:szCs w:val="22"/>
        </w:rPr>
        <w:t xml:space="preserve">may contact SVTA directly to find out more about </w:t>
      </w:r>
      <w:r w:rsidR="000F44A7" w:rsidRPr="004B34FE">
        <w:rPr>
          <w:bCs/>
          <w:sz w:val="22"/>
          <w:szCs w:val="22"/>
        </w:rPr>
        <w:t xml:space="preserve">the </w:t>
      </w:r>
      <w:r w:rsidR="00E36F4E" w:rsidRPr="004B34FE">
        <w:rPr>
          <w:bCs/>
          <w:sz w:val="22"/>
          <w:szCs w:val="22"/>
        </w:rPr>
        <w:t>MIDReC’s Membership as follows</w:t>
      </w:r>
      <w:r w:rsidR="000F44A7" w:rsidRPr="004B34FE">
        <w:rPr>
          <w:bCs/>
          <w:sz w:val="22"/>
          <w:szCs w:val="22"/>
        </w:rPr>
        <w:t>:</w:t>
      </w:r>
    </w:p>
    <w:p w14:paraId="53AF0408" w14:textId="7C3A84F0" w:rsidR="000F44A7" w:rsidRPr="004B34FE" w:rsidRDefault="000F44A7">
      <w:pPr>
        <w:rPr>
          <w:bCs/>
          <w:sz w:val="22"/>
          <w:szCs w:val="22"/>
        </w:rPr>
      </w:pPr>
    </w:p>
    <w:p w14:paraId="6C0AE9D0" w14:textId="5A2408E0" w:rsidR="000F44A7" w:rsidRPr="004B34FE" w:rsidRDefault="000F44A7" w:rsidP="000F44A7">
      <w:pPr>
        <w:jc w:val="center"/>
        <w:rPr>
          <w:bCs/>
          <w:sz w:val="22"/>
          <w:szCs w:val="22"/>
        </w:rPr>
      </w:pPr>
      <w:r w:rsidRPr="004B34FE">
        <w:rPr>
          <w:bCs/>
          <w:sz w:val="22"/>
          <w:szCs w:val="22"/>
        </w:rPr>
        <w:t>Singapore Vehicle Traders Association</w:t>
      </w:r>
      <w:r w:rsidR="00EA01B5">
        <w:rPr>
          <w:bCs/>
          <w:sz w:val="22"/>
          <w:szCs w:val="22"/>
        </w:rPr>
        <w:t xml:space="preserve"> (SVTA)</w:t>
      </w:r>
    </w:p>
    <w:p w14:paraId="7162AF60" w14:textId="428D9CBA" w:rsidR="000F44A7" w:rsidRPr="004B34FE" w:rsidRDefault="000F44A7" w:rsidP="000F44A7">
      <w:pPr>
        <w:jc w:val="center"/>
        <w:rPr>
          <w:bCs/>
          <w:sz w:val="22"/>
          <w:szCs w:val="22"/>
        </w:rPr>
      </w:pPr>
      <w:r w:rsidRPr="004B34FE">
        <w:rPr>
          <w:bCs/>
          <w:sz w:val="22"/>
          <w:szCs w:val="22"/>
        </w:rPr>
        <w:t>9 Jurong Town Hall Road</w:t>
      </w:r>
    </w:p>
    <w:p w14:paraId="4DC25393" w14:textId="50BC15A1" w:rsidR="000F44A7" w:rsidRPr="004B34FE" w:rsidRDefault="000F44A7" w:rsidP="000F44A7">
      <w:pPr>
        <w:jc w:val="center"/>
        <w:rPr>
          <w:bCs/>
          <w:sz w:val="22"/>
          <w:szCs w:val="22"/>
        </w:rPr>
      </w:pPr>
      <w:r w:rsidRPr="004B34FE">
        <w:rPr>
          <w:bCs/>
          <w:sz w:val="22"/>
          <w:szCs w:val="22"/>
        </w:rPr>
        <w:t>#04-18/19 Trade Association Hub</w:t>
      </w:r>
    </w:p>
    <w:p w14:paraId="5A969016" w14:textId="3A730367" w:rsidR="000F44A7" w:rsidRPr="004B34FE" w:rsidRDefault="000F44A7" w:rsidP="000F44A7">
      <w:pPr>
        <w:jc w:val="center"/>
        <w:rPr>
          <w:bCs/>
          <w:sz w:val="22"/>
          <w:szCs w:val="22"/>
        </w:rPr>
      </w:pPr>
      <w:r w:rsidRPr="004B34FE">
        <w:rPr>
          <w:bCs/>
          <w:sz w:val="22"/>
          <w:szCs w:val="22"/>
        </w:rPr>
        <w:t>Jurong Town Hall</w:t>
      </w:r>
    </w:p>
    <w:p w14:paraId="69565C22" w14:textId="58268228" w:rsidR="000F44A7" w:rsidRPr="004B34FE" w:rsidRDefault="000F44A7" w:rsidP="000F44A7">
      <w:pPr>
        <w:jc w:val="center"/>
        <w:rPr>
          <w:bCs/>
          <w:sz w:val="22"/>
          <w:szCs w:val="22"/>
        </w:rPr>
      </w:pPr>
      <w:r w:rsidRPr="004B34FE">
        <w:rPr>
          <w:bCs/>
          <w:sz w:val="22"/>
          <w:szCs w:val="22"/>
        </w:rPr>
        <w:t>Singapore 609431</w:t>
      </w:r>
    </w:p>
    <w:p w14:paraId="585C1837" w14:textId="2AF3E47E" w:rsidR="000F44A7" w:rsidRPr="004B34FE" w:rsidRDefault="000F44A7" w:rsidP="000F44A7">
      <w:pPr>
        <w:jc w:val="center"/>
        <w:rPr>
          <w:bCs/>
          <w:sz w:val="22"/>
          <w:szCs w:val="22"/>
        </w:rPr>
      </w:pPr>
      <w:r w:rsidRPr="004B34FE">
        <w:rPr>
          <w:bCs/>
          <w:sz w:val="22"/>
          <w:szCs w:val="22"/>
        </w:rPr>
        <w:t>Tel: 6250 1122</w:t>
      </w:r>
    </w:p>
    <w:p w14:paraId="699175C3" w14:textId="00FB1E4C" w:rsidR="000F44A7" w:rsidRPr="00E36F4E" w:rsidRDefault="000F44A7" w:rsidP="000F44A7">
      <w:pPr>
        <w:jc w:val="center"/>
        <w:rPr>
          <w:bCs/>
          <w:sz w:val="22"/>
          <w:szCs w:val="22"/>
        </w:rPr>
      </w:pPr>
      <w:r w:rsidRPr="004B34FE">
        <w:rPr>
          <w:bCs/>
          <w:sz w:val="22"/>
          <w:szCs w:val="22"/>
        </w:rPr>
        <w:t>Email: Eugene@svta.com.sg</w:t>
      </w:r>
    </w:p>
    <w:p w14:paraId="58EC347F" w14:textId="77777777" w:rsidR="00545BEF" w:rsidRDefault="00545BEF">
      <w:pPr>
        <w:rPr>
          <w:b/>
          <w:sz w:val="22"/>
          <w:szCs w:val="22"/>
        </w:rPr>
      </w:pPr>
    </w:p>
    <w:p w14:paraId="78A6CED0" w14:textId="62153CAF" w:rsidR="00545BEF" w:rsidRDefault="00545BEF">
      <w:pPr>
        <w:rPr>
          <w:b/>
          <w:sz w:val="22"/>
          <w:szCs w:val="22"/>
        </w:rPr>
      </w:pPr>
    </w:p>
    <w:p w14:paraId="63C5F4B1" w14:textId="38434E50" w:rsidR="00475E3D" w:rsidRDefault="00475E3D">
      <w:pPr>
        <w:rPr>
          <w:b/>
          <w:sz w:val="22"/>
          <w:szCs w:val="22"/>
        </w:rPr>
      </w:pPr>
    </w:p>
    <w:p w14:paraId="09203080" w14:textId="77777777" w:rsidR="005A6AE1" w:rsidRDefault="005A6AE1">
      <w:pPr>
        <w:rPr>
          <w:b/>
          <w:sz w:val="22"/>
          <w:szCs w:val="22"/>
        </w:rPr>
      </w:pPr>
    </w:p>
    <w:p w14:paraId="32590A3C" w14:textId="77777777" w:rsidR="00545BEF" w:rsidRDefault="00545BEF">
      <w:pPr>
        <w:rPr>
          <w:b/>
          <w:sz w:val="22"/>
          <w:szCs w:val="22"/>
        </w:rPr>
      </w:pPr>
    </w:p>
    <w:p w14:paraId="1CEA5F43" w14:textId="77777777" w:rsidR="00545BEF" w:rsidRDefault="00545BEF">
      <w:pPr>
        <w:rPr>
          <w:b/>
          <w:sz w:val="22"/>
          <w:szCs w:val="22"/>
        </w:rPr>
      </w:pPr>
    </w:p>
    <w:p w14:paraId="66556168" w14:textId="0B1FE6BF" w:rsidR="00545BEF" w:rsidRDefault="00E36F4E">
      <w:pPr>
        <w:rPr>
          <w:b/>
          <w:sz w:val="22"/>
          <w:szCs w:val="22"/>
        </w:rPr>
      </w:pPr>
      <w:r>
        <w:rPr>
          <w:b/>
          <w:sz w:val="22"/>
          <w:szCs w:val="22"/>
        </w:rPr>
        <w:tab/>
      </w:r>
    </w:p>
    <w:p w14:paraId="1CA9D9AA" w14:textId="77777777" w:rsidR="00545BEF" w:rsidRDefault="00545BEF">
      <w:pPr>
        <w:jc w:val="center"/>
        <w:rPr>
          <w:b/>
          <w:sz w:val="22"/>
          <w:szCs w:val="22"/>
        </w:rPr>
      </w:pPr>
      <w:r>
        <w:rPr>
          <w:b/>
          <w:sz w:val="22"/>
          <w:szCs w:val="22"/>
        </w:rPr>
        <w:t>Chapter 3 – Insurance Bond</w:t>
      </w:r>
    </w:p>
    <w:p w14:paraId="3B101D95" w14:textId="77777777" w:rsidR="00545BEF" w:rsidRDefault="00545BEF">
      <w:pPr>
        <w:rPr>
          <w:b/>
          <w:sz w:val="22"/>
          <w:szCs w:val="22"/>
        </w:rPr>
      </w:pPr>
    </w:p>
    <w:p w14:paraId="744BBA43" w14:textId="77777777" w:rsidR="00545BEF" w:rsidRDefault="00545BEF">
      <w:pPr>
        <w:rPr>
          <w:b/>
          <w:sz w:val="22"/>
          <w:szCs w:val="22"/>
        </w:rPr>
      </w:pPr>
      <w:r>
        <w:rPr>
          <w:b/>
          <w:sz w:val="22"/>
          <w:szCs w:val="22"/>
        </w:rPr>
        <w:t xml:space="preserve">3.1 </w:t>
      </w:r>
      <w:r>
        <w:rPr>
          <w:b/>
          <w:sz w:val="22"/>
          <w:szCs w:val="22"/>
        </w:rPr>
        <w:tab/>
        <w:t>What is the insurance bond for?</w:t>
      </w:r>
    </w:p>
    <w:p w14:paraId="18359414" w14:textId="77777777" w:rsidR="00545BEF" w:rsidRDefault="00545BEF">
      <w:pPr>
        <w:rPr>
          <w:b/>
          <w:sz w:val="22"/>
          <w:szCs w:val="22"/>
        </w:rPr>
      </w:pPr>
    </w:p>
    <w:p w14:paraId="5A7E80EE" w14:textId="0EA1EE56" w:rsidR="00545BEF" w:rsidRDefault="00545BEF">
      <w:pPr>
        <w:jc w:val="both"/>
        <w:rPr>
          <w:sz w:val="22"/>
          <w:szCs w:val="22"/>
        </w:rPr>
      </w:pPr>
      <w:r>
        <w:rPr>
          <w:sz w:val="22"/>
          <w:szCs w:val="22"/>
        </w:rPr>
        <w:t>1.</w:t>
      </w:r>
      <w:r>
        <w:rPr>
          <w:sz w:val="22"/>
          <w:szCs w:val="22"/>
        </w:rPr>
        <w:tab/>
        <w:t>All accredited motoring businesses will be required to purchase an insurance bond in the amount of $50,000</w:t>
      </w:r>
      <w:r w:rsidR="00236571">
        <w:rPr>
          <w:sz w:val="22"/>
          <w:szCs w:val="22"/>
        </w:rPr>
        <w:t xml:space="preserve"> or $100,000 (depending on whether the minimum paid-up capital is $50,000 or $100,000 respectively)</w:t>
      </w:r>
      <w:r>
        <w:rPr>
          <w:sz w:val="22"/>
          <w:szCs w:val="22"/>
        </w:rPr>
        <w:t xml:space="preserve">. The insurance bond is </w:t>
      </w:r>
      <w:r w:rsidR="00E91FDF">
        <w:rPr>
          <w:sz w:val="22"/>
          <w:szCs w:val="22"/>
        </w:rPr>
        <w:t>a</w:t>
      </w:r>
      <w:r w:rsidR="008F6799">
        <w:rPr>
          <w:sz w:val="22"/>
          <w:szCs w:val="22"/>
        </w:rPr>
        <w:t xml:space="preserve">n important </w:t>
      </w:r>
      <w:r w:rsidR="00E91FDF">
        <w:rPr>
          <w:sz w:val="22"/>
          <w:szCs w:val="22"/>
        </w:rPr>
        <w:t xml:space="preserve">safety net pledged </w:t>
      </w:r>
      <w:r w:rsidR="008F6799">
        <w:rPr>
          <w:sz w:val="22"/>
          <w:szCs w:val="22"/>
        </w:rPr>
        <w:t xml:space="preserve">by </w:t>
      </w:r>
      <w:r>
        <w:rPr>
          <w:sz w:val="22"/>
          <w:szCs w:val="22"/>
        </w:rPr>
        <w:t xml:space="preserve">the accredited business to show </w:t>
      </w:r>
      <w:r w:rsidR="008F6799">
        <w:rPr>
          <w:sz w:val="22"/>
          <w:szCs w:val="22"/>
        </w:rPr>
        <w:t xml:space="preserve">that </w:t>
      </w:r>
      <w:r>
        <w:rPr>
          <w:sz w:val="22"/>
          <w:szCs w:val="22"/>
        </w:rPr>
        <w:t>it</w:t>
      </w:r>
      <w:r w:rsidR="008F6799">
        <w:rPr>
          <w:sz w:val="22"/>
          <w:szCs w:val="22"/>
        </w:rPr>
        <w:t xml:space="preserve"> i</w:t>
      </w:r>
      <w:r>
        <w:rPr>
          <w:sz w:val="22"/>
          <w:szCs w:val="22"/>
        </w:rPr>
        <w:t>s commit</w:t>
      </w:r>
      <w:r w:rsidR="008F6799">
        <w:rPr>
          <w:sz w:val="22"/>
          <w:szCs w:val="22"/>
        </w:rPr>
        <w:t>ted</w:t>
      </w:r>
      <w:r>
        <w:rPr>
          <w:sz w:val="22"/>
          <w:szCs w:val="22"/>
        </w:rPr>
        <w:t xml:space="preserve"> to </w:t>
      </w:r>
      <w:r w:rsidR="008F6799">
        <w:rPr>
          <w:sz w:val="22"/>
          <w:szCs w:val="22"/>
        </w:rPr>
        <w:t>fair trading</w:t>
      </w:r>
      <w:r>
        <w:rPr>
          <w:sz w:val="22"/>
          <w:szCs w:val="22"/>
        </w:rPr>
        <w:t xml:space="preserve">. </w:t>
      </w:r>
    </w:p>
    <w:p w14:paraId="4225171B" w14:textId="77777777" w:rsidR="00545BEF" w:rsidRDefault="00545BEF">
      <w:pPr>
        <w:jc w:val="both"/>
        <w:rPr>
          <w:sz w:val="22"/>
          <w:szCs w:val="22"/>
        </w:rPr>
      </w:pPr>
    </w:p>
    <w:p w14:paraId="337E4F13" w14:textId="4DBB2D1B" w:rsidR="0014351F" w:rsidRDefault="00236571">
      <w:pPr>
        <w:jc w:val="both"/>
        <w:rPr>
          <w:sz w:val="22"/>
          <w:szCs w:val="22"/>
        </w:rPr>
      </w:pPr>
      <w:r>
        <w:rPr>
          <w:sz w:val="22"/>
          <w:szCs w:val="22"/>
        </w:rPr>
        <w:t>2</w:t>
      </w:r>
      <w:r w:rsidR="00545BEF">
        <w:rPr>
          <w:sz w:val="22"/>
          <w:szCs w:val="22"/>
        </w:rPr>
        <w:t>.</w:t>
      </w:r>
      <w:r w:rsidR="00545BEF">
        <w:rPr>
          <w:sz w:val="22"/>
          <w:szCs w:val="22"/>
        </w:rPr>
        <w:tab/>
        <w:t xml:space="preserve">In the event </w:t>
      </w:r>
      <w:r w:rsidR="008F6799">
        <w:rPr>
          <w:sz w:val="22"/>
          <w:szCs w:val="22"/>
        </w:rPr>
        <w:t xml:space="preserve">that </w:t>
      </w:r>
      <w:r w:rsidR="00545BEF">
        <w:rPr>
          <w:sz w:val="22"/>
          <w:szCs w:val="22"/>
        </w:rPr>
        <w:t>a consumer has an unresolved dispute with an accredited motoring business</w:t>
      </w:r>
      <w:r w:rsidR="008F6799">
        <w:rPr>
          <w:sz w:val="22"/>
          <w:szCs w:val="22"/>
        </w:rPr>
        <w:t>,</w:t>
      </w:r>
      <w:r w:rsidR="00545BEF">
        <w:rPr>
          <w:sz w:val="22"/>
          <w:szCs w:val="22"/>
        </w:rPr>
        <w:t xml:space="preserve"> the matter can be referred to MIDReC where an adjudicator or panel of adjudicators will decide on </w:t>
      </w:r>
      <w:r w:rsidR="008F6799">
        <w:rPr>
          <w:sz w:val="22"/>
          <w:szCs w:val="22"/>
        </w:rPr>
        <w:t xml:space="preserve">a resolution based on </w:t>
      </w:r>
      <w:r w:rsidR="00545BEF">
        <w:rPr>
          <w:sz w:val="22"/>
          <w:szCs w:val="22"/>
        </w:rPr>
        <w:t xml:space="preserve">the facts and merits of each case. If the decision is made in favour of the consumer, a payout will be made from this insurance bond. </w:t>
      </w:r>
    </w:p>
    <w:p w14:paraId="606C825D" w14:textId="77777777" w:rsidR="0014351F" w:rsidRDefault="0014351F">
      <w:pPr>
        <w:jc w:val="both"/>
        <w:rPr>
          <w:sz w:val="22"/>
          <w:szCs w:val="22"/>
        </w:rPr>
      </w:pPr>
    </w:p>
    <w:p w14:paraId="17ED5A0E" w14:textId="0E47798D" w:rsidR="0014351F" w:rsidRPr="00236571" w:rsidRDefault="00236571">
      <w:pPr>
        <w:jc w:val="both"/>
        <w:rPr>
          <w:sz w:val="22"/>
          <w:szCs w:val="22"/>
        </w:rPr>
      </w:pPr>
      <w:r>
        <w:rPr>
          <w:sz w:val="22"/>
          <w:szCs w:val="22"/>
        </w:rPr>
        <w:t>3</w:t>
      </w:r>
      <w:r w:rsidR="0014351F">
        <w:rPr>
          <w:sz w:val="22"/>
          <w:szCs w:val="22"/>
        </w:rPr>
        <w:t>.</w:t>
      </w:r>
      <w:r w:rsidR="0014351F">
        <w:rPr>
          <w:sz w:val="22"/>
          <w:szCs w:val="22"/>
        </w:rPr>
        <w:tab/>
      </w:r>
      <w:r w:rsidR="000F44A7" w:rsidRPr="00236571">
        <w:rPr>
          <w:sz w:val="22"/>
          <w:szCs w:val="22"/>
        </w:rPr>
        <w:t>A n</w:t>
      </w:r>
      <w:r w:rsidR="0014351F" w:rsidRPr="00236571">
        <w:rPr>
          <w:sz w:val="22"/>
          <w:szCs w:val="22"/>
        </w:rPr>
        <w:t>on-SVTA member may contact SVTA and</w:t>
      </w:r>
      <w:r w:rsidR="00A17269">
        <w:rPr>
          <w:sz w:val="22"/>
          <w:szCs w:val="22"/>
        </w:rPr>
        <w:t>/</w:t>
      </w:r>
      <w:r w:rsidR="0014351F" w:rsidRPr="00236571">
        <w:rPr>
          <w:sz w:val="22"/>
          <w:szCs w:val="22"/>
        </w:rPr>
        <w:t xml:space="preserve">or </w:t>
      </w:r>
      <w:r w:rsidR="00DC258B">
        <w:rPr>
          <w:sz w:val="22"/>
          <w:szCs w:val="22"/>
        </w:rPr>
        <w:t>the following insurance providers</w:t>
      </w:r>
      <w:r w:rsidR="000F44A7" w:rsidRPr="00236571">
        <w:rPr>
          <w:sz w:val="22"/>
          <w:szCs w:val="22"/>
        </w:rPr>
        <w:t xml:space="preserve"> </w:t>
      </w:r>
      <w:r w:rsidR="00AE10FB" w:rsidRPr="00236571">
        <w:rPr>
          <w:sz w:val="22"/>
          <w:szCs w:val="22"/>
        </w:rPr>
        <w:t>directly</w:t>
      </w:r>
      <w:r w:rsidR="0014351F" w:rsidRPr="00236571">
        <w:rPr>
          <w:sz w:val="22"/>
          <w:szCs w:val="22"/>
        </w:rPr>
        <w:t xml:space="preserve"> to find out </w:t>
      </w:r>
      <w:r w:rsidR="00AE10FB" w:rsidRPr="00236571">
        <w:rPr>
          <w:sz w:val="22"/>
          <w:szCs w:val="22"/>
        </w:rPr>
        <w:t xml:space="preserve">how </w:t>
      </w:r>
      <w:r w:rsidR="000F44A7" w:rsidRPr="00236571">
        <w:rPr>
          <w:sz w:val="22"/>
          <w:szCs w:val="22"/>
        </w:rPr>
        <w:t xml:space="preserve">to </w:t>
      </w:r>
      <w:r w:rsidR="00DC258B">
        <w:rPr>
          <w:sz w:val="22"/>
          <w:szCs w:val="22"/>
        </w:rPr>
        <w:t>purchase</w:t>
      </w:r>
      <w:r w:rsidR="00DC258B" w:rsidRPr="00236571">
        <w:rPr>
          <w:sz w:val="22"/>
          <w:szCs w:val="22"/>
        </w:rPr>
        <w:t xml:space="preserve"> </w:t>
      </w:r>
      <w:r w:rsidR="000F44A7" w:rsidRPr="00236571">
        <w:rPr>
          <w:sz w:val="22"/>
          <w:szCs w:val="22"/>
        </w:rPr>
        <w:t>the insurance bond:</w:t>
      </w:r>
    </w:p>
    <w:p w14:paraId="22004975" w14:textId="000ED5E4" w:rsidR="000F44A7" w:rsidRPr="00236571" w:rsidRDefault="000F44A7">
      <w:pPr>
        <w:jc w:val="both"/>
        <w:rPr>
          <w:sz w:val="22"/>
          <w:szCs w:val="22"/>
        </w:rPr>
      </w:pPr>
    </w:p>
    <w:p w14:paraId="54302AC6" w14:textId="2F0BE37B" w:rsidR="000F44A7" w:rsidRPr="00236571" w:rsidRDefault="000F44A7" w:rsidP="000F44A7">
      <w:pPr>
        <w:jc w:val="center"/>
        <w:rPr>
          <w:sz w:val="22"/>
          <w:szCs w:val="22"/>
        </w:rPr>
      </w:pPr>
      <w:r w:rsidRPr="00236571">
        <w:rPr>
          <w:sz w:val="22"/>
          <w:szCs w:val="22"/>
        </w:rPr>
        <w:t>NTUC Income Insurance Co-operative Limited</w:t>
      </w:r>
    </w:p>
    <w:p w14:paraId="7622C36A" w14:textId="2F59C490" w:rsidR="000F44A7" w:rsidRPr="00236571" w:rsidRDefault="000F44A7" w:rsidP="000F44A7">
      <w:pPr>
        <w:jc w:val="center"/>
        <w:rPr>
          <w:sz w:val="22"/>
          <w:szCs w:val="22"/>
        </w:rPr>
      </w:pPr>
      <w:r w:rsidRPr="00236571">
        <w:rPr>
          <w:sz w:val="22"/>
          <w:szCs w:val="22"/>
        </w:rPr>
        <w:t>Income Centre, 75 Bras Basah Road</w:t>
      </w:r>
    </w:p>
    <w:p w14:paraId="21D6A05B" w14:textId="072B511F" w:rsidR="000F44A7" w:rsidRPr="00236571" w:rsidRDefault="000F44A7" w:rsidP="000F44A7">
      <w:pPr>
        <w:jc w:val="center"/>
        <w:rPr>
          <w:sz w:val="22"/>
          <w:szCs w:val="22"/>
        </w:rPr>
      </w:pPr>
      <w:r w:rsidRPr="00236571">
        <w:rPr>
          <w:sz w:val="22"/>
          <w:szCs w:val="22"/>
        </w:rPr>
        <w:t>Singapore 189557</w:t>
      </w:r>
    </w:p>
    <w:p w14:paraId="23D3BCC0" w14:textId="62BBFEE0" w:rsidR="00AE10FB" w:rsidRPr="00236571" w:rsidRDefault="00AE10FB" w:rsidP="000F44A7">
      <w:pPr>
        <w:jc w:val="center"/>
        <w:rPr>
          <w:sz w:val="22"/>
          <w:szCs w:val="22"/>
        </w:rPr>
      </w:pPr>
      <w:r w:rsidRPr="00236571">
        <w:rPr>
          <w:sz w:val="22"/>
          <w:szCs w:val="22"/>
        </w:rPr>
        <w:t>Tel: 6788 1777</w:t>
      </w:r>
    </w:p>
    <w:p w14:paraId="612DB46F" w14:textId="2BA0E129" w:rsidR="00AE10FB" w:rsidRDefault="00AE10FB" w:rsidP="000F44A7">
      <w:pPr>
        <w:jc w:val="center"/>
        <w:rPr>
          <w:sz w:val="22"/>
          <w:szCs w:val="22"/>
        </w:rPr>
      </w:pPr>
      <w:r w:rsidRPr="00236571">
        <w:rPr>
          <w:sz w:val="22"/>
          <w:szCs w:val="22"/>
        </w:rPr>
        <w:t xml:space="preserve">Email: </w:t>
      </w:r>
      <w:hyperlink r:id="rId12" w:history="1">
        <w:r w:rsidR="00E67C5F" w:rsidRPr="00983BF2">
          <w:rPr>
            <w:rStyle w:val="Hyperlink"/>
            <w:sz w:val="22"/>
            <w:szCs w:val="22"/>
          </w:rPr>
          <w:t>csquery@income.com.sg</w:t>
        </w:r>
      </w:hyperlink>
    </w:p>
    <w:p w14:paraId="6F3A6D50" w14:textId="55EA9EA9" w:rsidR="00E67C5F" w:rsidRDefault="00E67C5F" w:rsidP="000F44A7">
      <w:pPr>
        <w:jc w:val="center"/>
        <w:rPr>
          <w:sz w:val="22"/>
          <w:szCs w:val="22"/>
        </w:rPr>
      </w:pPr>
    </w:p>
    <w:p w14:paraId="5697AA93" w14:textId="3F2477E9" w:rsidR="00E67C5F" w:rsidRPr="006079D8" w:rsidRDefault="00E67C5F" w:rsidP="006079D8">
      <w:pPr>
        <w:spacing w:line="276" w:lineRule="auto"/>
        <w:jc w:val="center"/>
        <w:rPr>
          <w:sz w:val="22"/>
          <w:szCs w:val="22"/>
          <w:lang w:val="en-US" w:eastAsia="en-SG"/>
        </w:rPr>
      </w:pPr>
      <w:r w:rsidRPr="006079D8">
        <w:rPr>
          <w:sz w:val="22"/>
          <w:szCs w:val="22"/>
        </w:rPr>
        <w:t>Sompo Insurance Singapore Pte Ltd</w:t>
      </w:r>
      <w:r w:rsidRPr="006079D8">
        <w:rPr>
          <w:sz w:val="22"/>
          <w:szCs w:val="22"/>
        </w:rPr>
        <w:br/>
        <w:t>50 Raffles Place, #03-03 Singapore Land Tower</w:t>
      </w:r>
      <w:r w:rsidR="007A61D6">
        <w:rPr>
          <w:sz w:val="22"/>
          <w:szCs w:val="22"/>
        </w:rPr>
        <w:br/>
      </w:r>
      <w:r w:rsidRPr="006079D8">
        <w:rPr>
          <w:sz w:val="22"/>
          <w:szCs w:val="22"/>
        </w:rPr>
        <w:t>Singapore 048623</w:t>
      </w:r>
      <w:r w:rsidRPr="006079D8">
        <w:rPr>
          <w:sz w:val="22"/>
          <w:szCs w:val="22"/>
        </w:rPr>
        <w:br/>
        <w:t>Tel: 6461 6555</w:t>
      </w:r>
    </w:p>
    <w:p w14:paraId="24D59F26" w14:textId="75190E8B" w:rsidR="00E67C5F" w:rsidRDefault="00E67C5F">
      <w:pPr>
        <w:jc w:val="center"/>
        <w:rPr>
          <w:sz w:val="22"/>
          <w:szCs w:val="22"/>
        </w:rPr>
      </w:pPr>
      <w:r w:rsidRPr="006079D8">
        <w:rPr>
          <w:sz w:val="22"/>
          <w:szCs w:val="22"/>
          <w:lang w:val="en-US"/>
        </w:rPr>
        <w:t xml:space="preserve">Email: </w:t>
      </w:r>
      <w:hyperlink r:id="rId13" w:history="1">
        <w:r w:rsidRPr="006079D8">
          <w:rPr>
            <w:rStyle w:val="Hyperlink"/>
            <w:sz w:val="22"/>
            <w:szCs w:val="22"/>
          </w:rPr>
          <w:t>emailus@sompo.com.sg</w:t>
        </w:r>
      </w:hyperlink>
    </w:p>
    <w:p w14:paraId="6E8E98E3" w14:textId="77777777" w:rsidR="00545BEF" w:rsidRDefault="00545BEF">
      <w:pPr>
        <w:rPr>
          <w:b/>
          <w:sz w:val="22"/>
          <w:szCs w:val="22"/>
        </w:rPr>
      </w:pPr>
    </w:p>
    <w:p w14:paraId="6F8C1BFF" w14:textId="77777777" w:rsidR="00545BEF" w:rsidRDefault="00545BEF">
      <w:pPr>
        <w:jc w:val="center"/>
        <w:rPr>
          <w:b/>
          <w:sz w:val="22"/>
          <w:szCs w:val="22"/>
        </w:rPr>
      </w:pPr>
    </w:p>
    <w:p w14:paraId="6D1AF640" w14:textId="77777777" w:rsidR="00545BEF" w:rsidRDefault="00545BEF">
      <w:pPr>
        <w:jc w:val="center"/>
        <w:rPr>
          <w:b/>
          <w:sz w:val="22"/>
          <w:szCs w:val="22"/>
        </w:rPr>
      </w:pPr>
    </w:p>
    <w:p w14:paraId="3E65F5C1" w14:textId="77777777" w:rsidR="00545BEF" w:rsidRDefault="00545BEF">
      <w:pPr>
        <w:jc w:val="center"/>
        <w:rPr>
          <w:b/>
          <w:sz w:val="22"/>
          <w:szCs w:val="22"/>
        </w:rPr>
      </w:pPr>
    </w:p>
    <w:p w14:paraId="6891B45E" w14:textId="77777777" w:rsidR="00545BEF" w:rsidRDefault="00545BEF">
      <w:pPr>
        <w:jc w:val="center"/>
        <w:rPr>
          <w:b/>
          <w:sz w:val="22"/>
          <w:szCs w:val="22"/>
        </w:rPr>
      </w:pPr>
    </w:p>
    <w:p w14:paraId="38C17063" w14:textId="77777777" w:rsidR="00545BEF" w:rsidRDefault="00545BEF">
      <w:pPr>
        <w:jc w:val="center"/>
        <w:rPr>
          <w:b/>
          <w:sz w:val="22"/>
          <w:szCs w:val="22"/>
        </w:rPr>
      </w:pPr>
    </w:p>
    <w:p w14:paraId="70015191" w14:textId="77777777" w:rsidR="00545BEF" w:rsidRDefault="00545BEF">
      <w:pPr>
        <w:jc w:val="center"/>
        <w:rPr>
          <w:b/>
          <w:sz w:val="22"/>
          <w:szCs w:val="22"/>
        </w:rPr>
      </w:pPr>
    </w:p>
    <w:p w14:paraId="7DA30C14" w14:textId="77777777" w:rsidR="00545BEF" w:rsidRDefault="00545BEF">
      <w:pPr>
        <w:jc w:val="center"/>
        <w:rPr>
          <w:b/>
          <w:sz w:val="22"/>
          <w:szCs w:val="22"/>
        </w:rPr>
      </w:pPr>
    </w:p>
    <w:p w14:paraId="73134463" w14:textId="77777777" w:rsidR="00545BEF" w:rsidRDefault="00545BEF">
      <w:pPr>
        <w:jc w:val="center"/>
        <w:rPr>
          <w:b/>
          <w:sz w:val="22"/>
          <w:szCs w:val="22"/>
        </w:rPr>
      </w:pPr>
    </w:p>
    <w:p w14:paraId="4533842C" w14:textId="77777777" w:rsidR="00545BEF" w:rsidRDefault="00545BEF">
      <w:pPr>
        <w:jc w:val="center"/>
        <w:rPr>
          <w:b/>
          <w:sz w:val="22"/>
          <w:szCs w:val="22"/>
        </w:rPr>
      </w:pPr>
    </w:p>
    <w:p w14:paraId="64626FB6" w14:textId="77777777" w:rsidR="00545BEF" w:rsidRDefault="00545BEF">
      <w:pPr>
        <w:jc w:val="center"/>
        <w:rPr>
          <w:b/>
          <w:sz w:val="22"/>
          <w:szCs w:val="22"/>
        </w:rPr>
      </w:pPr>
    </w:p>
    <w:p w14:paraId="2F649041" w14:textId="77777777" w:rsidR="00545BEF" w:rsidRDefault="00545BEF">
      <w:pPr>
        <w:jc w:val="center"/>
        <w:rPr>
          <w:b/>
          <w:sz w:val="22"/>
          <w:szCs w:val="22"/>
        </w:rPr>
      </w:pPr>
    </w:p>
    <w:p w14:paraId="3FFEE01C" w14:textId="77777777" w:rsidR="00545BEF" w:rsidRDefault="00545BEF">
      <w:pPr>
        <w:jc w:val="center"/>
        <w:rPr>
          <w:b/>
          <w:sz w:val="22"/>
          <w:szCs w:val="22"/>
        </w:rPr>
      </w:pPr>
    </w:p>
    <w:p w14:paraId="2FE86B7D" w14:textId="77777777" w:rsidR="00545BEF" w:rsidRDefault="00545BEF">
      <w:pPr>
        <w:jc w:val="center"/>
        <w:rPr>
          <w:b/>
          <w:sz w:val="22"/>
          <w:szCs w:val="22"/>
        </w:rPr>
      </w:pPr>
    </w:p>
    <w:p w14:paraId="027061AC" w14:textId="77777777" w:rsidR="00545BEF" w:rsidRDefault="00545BEF">
      <w:pPr>
        <w:jc w:val="center"/>
        <w:rPr>
          <w:b/>
          <w:sz w:val="22"/>
          <w:szCs w:val="22"/>
        </w:rPr>
      </w:pPr>
    </w:p>
    <w:p w14:paraId="2C5FACFF" w14:textId="77777777" w:rsidR="00545BEF" w:rsidRDefault="00545BEF">
      <w:pPr>
        <w:jc w:val="center"/>
        <w:rPr>
          <w:b/>
          <w:sz w:val="22"/>
          <w:szCs w:val="22"/>
        </w:rPr>
      </w:pPr>
    </w:p>
    <w:p w14:paraId="6D7C7E3D" w14:textId="77777777" w:rsidR="00545BEF" w:rsidRDefault="00545BEF">
      <w:pPr>
        <w:jc w:val="center"/>
        <w:rPr>
          <w:b/>
          <w:sz w:val="22"/>
          <w:szCs w:val="22"/>
        </w:rPr>
      </w:pPr>
    </w:p>
    <w:p w14:paraId="5C03E591" w14:textId="77777777" w:rsidR="00545BEF" w:rsidRDefault="00545BEF">
      <w:pPr>
        <w:jc w:val="center"/>
        <w:rPr>
          <w:b/>
          <w:sz w:val="22"/>
          <w:szCs w:val="22"/>
        </w:rPr>
      </w:pPr>
    </w:p>
    <w:p w14:paraId="1C8ACBD0" w14:textId="77777777" w:rsidR="00545BEF" w:rsidRDefault="00545BEF">
      <w:pPr>
        <w:jc w:val="center"/>
        <w:rPr>
          <w:b/>
          <w:sz w:val="22"/>
          <w:szCs w:val="22"/>
        </w:rPr>
      </w:pPr>
    </w:p>
    <w:p w14:paraId="60088836" w14:textId="77777777" w:rsidR="00545BEF" w:rsidRDefault="00545BEF">
      <w:pPr>
        <w:jc w:val="center"/>
        <w:rPr>
          <w:b/>
          <w:sz w:val="22"/>
          <w:szCs w:val="22"/>
        </w:rPr>
      </w:pPr>
    </w:p>
    <w:p w14:paraId="425E5676" w14:textId="77777777" w:rsidR="00545BEF" w:rsidRDefault="00545BEF">
      <w:pPr>
        <w:jc w:val="center"/>
        <w:rPr>
          <w:b/>
          <w:sz w:val="22"/>
          <w:szCs w:val="22"/>
        </w:rPr>
      </w:pPr>
    </w:p>
    <w:p w14:paraId="3827B459" w14:textId="77777777" w:rsidR="00545BEF" w:rsidRDefault="00545BEF">
      <w:pPr>
        <w:jc w:val="center"/>
        <w:rPr>
          <w:b/>
          <w:sz w:val="22"/>
          <w:szCs w:val="22"/>
        </w:rPr>
      </w:pPr>
    </w:p>
    <w:p w14:paraId="663E9F1C" w14:textId="77777777" w:rsidR="00545BEF" w:rsidRDefault="00545BEF">
      <w:pPr>
        <w:jc w:val="center"/>
        <w:rPr>
          <w:b/>
          <w:sz w:val="22"/>
          <w:szCs w:val="22"/>
        </w:rPr>
      </w:pPr>
    </w:p>
    <w:p w14:paraId="3568EE45" w14:textId="77777777" w:rsidR="00545BEF" w:rsidRDefault="00545BEF">
      <w:pPr>
        <w:jc w:val="center"/>
        <w:rPr>
          <w:b/>
          <w:sz w:val="22"/>
          <w:szCs w:val="22"/>
        </w:rPr>
      </w:pPr>
      <w:r>
        <w:rPr>
          <w:b/>
          <w:sz w:val="22"/>
          <w:szCs w:val="22"/>
        </w:rPr>
        <w:t>Chapter 4 – Standard Contracts</w:t>
      </w:r>
    </w:p>
    <w:p w14:paraId="1589A81C" w14:textId="77777777" w:rsidR="00545BEF" w:rsidRDefault="00545BEF">
      <w:pPr>
        <w:rPr>
          <w:b/>
          <w:sz w:val="22"/>
          <w:szCs w:val="22"/>
        </w:rPr>
      </w:pPr>
    </w:p>
    <w:p w14:paraId="5D02F8E3" w14:textId="6FD8F594" w:rsidR="00545BEF" w:rsidRPr="00C61179" w:rsidRDefault="00545BEF">
      <w:pPr>
        <w:rPr>
          <w:b/>
          <w:sz w:val="22"/>
          <w:szCs w:val="22"/>
        </w:rPr>
      </w:pPr>
      <w:r>
        <w:rPr>
          <w:b/>
          <w:sz w:val="22"/>
          <w:szCs w:val="22"/>
        </w:rPr>
        <w:t>4.1</w:t>
      </w:r>
      <w:r>
        <w:rPr>
          <w:b/>
          <w:sz w:val="22"/>
          <w:szCs w:val="22"/>
        </w:rPr>
        <w:tab/>
        <w:t xml:space="preserve">What are </w:t>
      </w:r>
      <w:r w:rsidRPr="00C61179">
        <w:rPr>
          <w:b/>
          <w:sz w:val="22"/>
          <w:szCs w:val="22"/>
        </w:rPr>
        <w:t xml:space="preserve">the </w:t>
      </w:r>
      <w:r w:rsidRPr="004B34FE">
        <w:rPr>
          <w:b/>
          <w:sz w:val="22"/>
          <w:szCs w:val="22"/>
        </w:rPr>
        <w:t>Standard Contract</w:t>
      </w:r>
      <w:r w:rsidR="00AE10FB" w:rsidRPr="004B34FE">
        <w:rPr>
          <w:b/>
          <w:sz w:val="22"/>
          <w:szCs w:val="22"/>
        </w:rPr>
        <w:t xml:space="preserve"> Templates</w:t>
      </w:r>
      <w:r w:rsidRPr="00C61179">
        <w:rPr>
          <w:b/>
          <w:sz w:val="22"/>
          <w:szCs w:val="22"/>
        </w:rPr>
        <w:t>?</w:t>
      </w:r>
    </w:p>
    <w:p w14:paraId="5612F794" w14:textId="77777777" w:rsidR="00545BEF" w:rsidRPr="004B34FE" w:rsidRDefault="00545BEF">
      <w:pPr>
        <w:rPr>
          <w:b/>
          <w:sz w:val="22"/>
          <w:szCs w:val="22"/>
        </w:rPr>
      </w:pPr>
    </w:p>
    <w:p w14:paraId="30B0BDCF" w14:textId="304DB65F" w:rsidR="00545BEF" w:rsidRDefault="00545BEF">
      <w:pPr>
        <w:rPr>
          <w:sz w:val="22"/>
          <w:szCs w:val="22"/>
        </w:rPr>
      </w:pPr>
      <w:r w:rsidRPr="004B34FE">
        <w:rPr>
          <w:sz w:val="22"/>
          <w:szCs w:val="22"/>
        </w:rPr>
        <w:t>1.</w:t>
      </w:r>
      <w:r w:rsidRPr="004B34FE">
        <w:tab/>
      </w:r>
      <w:bookmarkStart w:id="0" w:name="_Hlk120694998"/>
      <w:r w:rsidRPr="004B34FE">
        <w:rPr>
          <w:sz w:val="22"/>
          <w:szCs w:val="22"/>
        </w:rPr>
        <w:t xml:space="preserve">There are a total of </w:t>
      </w:r>
      <w:r w:rsidR="005A6AE1">
        <w:rPr>
          <w:sz w:val="22"/>
          <w:szCs w:val="22"/>
        </w:rPr>
        <w:t>four</w:t>
      </w:r>
      <w:r w:rsidRPr="004B34FE">
        <w:rPr>
          <w:sz w:val="22"/>
          <w:szCs w:val="22"/>
        </w:rPr>
        <w:t xml:space="preserve"> standard contract</w:t>
      </w:r>
      <w:r w:rsidR="00AE10FB" w:rsidRPr="004B34FE">
        <w:rPr>
          <w:sz w:val="22"/>
          <w:szCs w:val="22"/>
        </w:rPr>
        <w:t xml:space="preserve"> templates to be used by accredited motoring business</w:t>
      </w:r>
      <w:r w:rsidR="0078246E">
        <w:rPr>
          <w:sz w:val="22"/>
          <w:szCs w:val="22"/>
        </w:rPr>
        <w:t>es</w:t>
      </w:r>
      <w:r w:rsidRPr="004B34FE">
        <w:rPr>
          <w:sz w:val="22"/>
          <w:szCs w:val="22"/>
        </w:rPr>
        <w:t>:</w:t>
      </w:r>
      <w:r w:rsidRPr="00C61179">
        <w:rPr>
          <w:sz w:val="22"/>
          <w:szCs w:val="22"/>
        </w:rPr>
        <w:t xml:space="preserve"> </w:t>
      </w:r>
    </w:p>
    <w:p w14:paraId="076E8E43" w14:textId="77777777" w:rsidR="00545BEF" w:rsidRDefault="00545BEF">
      <w:pPr>
        <w:rPr>
          <w:sz w:val="22"/>
          <w:szCs w:val="22"/>
        </w:rPr>
      </w:pPr>
    </w:p>
    <w:p w14:paraId="37544E92" w14:textId="20BE5607" w:rsidR="00545BEF" w:rsidRPr="005A6AE1" w:rsidRDefault="00545BEF" w:rsidP="005A6AE1">
      <w:pPr>
        <w:numPr>
          <w:ilvl w:val="0"/>
          <w:numId w:val="39"/>
        </w:numPr>
        <w:ind w:left="731" w:hanging="11"/>
        <w:rPr>
          <w:b/>
          <w:bCs/>
          <w:sz w:val="22"/>
          <w:szCs w:val="22"/>
        </w:rPr>
      </w:pPr>
      <w:r w:rsidRPr="005A6AE1">
        <w:rPr>
          <w:b/>
          <w:bCs/>
          <w:sz w:val="22"/>
          <w:szCs w:val="22"/>
        </w:rPr>
        <w:t>Agreement for Sale of Used Vehicles</w:t>
      </w:r>
    </w:p>
    <w:p w14:paraId="40F70FA1" w14:textId="5F653724" w:rsidR="008F6799" w:rsidRPr="005A6AE1" w:rsidRDefault="008F6799" w:rsidP="005A6AE1">
      <w:pPr>
        <w:ind w:left="1440"/>
        <w:rPr>
          <w:b/>
          <w:bCs/>
          <w:sz w:val="22"/>
          <w:szCs w:val="22"/>
        </w:rPr>
      </w:pPr>
      <w:r w:rsidRPr="005A6AE1">
        <w:rPr>
          <w:sz w:val="22"/>
          <w:szCs w:val="22"/>
        </w:rPr>
        <w:t>This</w:t>
      </w:r>
      <w:r>
        <w:rPr>
          <w:b/>
          <w:bCs/>
          <w:sz w:val="22"/>
          <w:szCs w:val="22"/>
        </w:rPr>
        <w:t xml:space="preserve"> </w:t>
      </w:r>
      <w:r>
        <w:rPr>
          <w:sz w:val="22"/>
          <w:szCs w:val="22"/>
        </w:rPr>
        <w:t>a</w:t>
      </w:r>
      <w:r w:rsidRPr="00236571">
        <w:rPr>
          <w:sz w:val="22"/>
          <w:szCs w:val="22"/>
        </w:rPr>
        <w:t>greement lists the terms and conditions for consumers to purchase a used vehicle from the motoring business.</w:t>
      </w:r>
      <w:r>
        <w:rPr>
          <w:b/>
          <w:bCs/>
          <w:sz w:val="22"/>
          <w:szCs w:val="22"/>
        </w:rPr>
        <w:br/>
      </w:r>
    </w:p>
    <w:p w14:paraId="385713A7" w14:textId="611F5918" w:rsidR="00545BEF" w:rsidRPr="005A6AE1" w:rsidRDefault="00545BEF" w:rsidP="005A6AE1">
      <w:pPr>
        <w:numPr>
          <w:ilvl w:val="0"/>
          <w:numId w:val="39"/>
        </w:numPr>
        <w:ind w:left="731" w:hanging="11"/>
        <w:rPr>
          <w:b/>
          <w:bCs/>
          <w:sz w:val="22"/>
          <w:szCs w:val="22"/>
        </w:rPr>
      </w:pPr>
      <w:r w:rsidRPr="005A6AE1">
        <w:rPr>
          <w:b/>
          <w:bCs/>
          <w:sz w:val="22"/>
          <w:szCs w:val="22"/>
        </w:rPr>
        <w:t>Agreement for Sale of New Vehicles</w:t>
      </w:r>
    </w:p>
    <w:p w14:paraId="32A0B959" w14:textId="2863C59F" w:rsidR="008F6799" w:rsidRPr="005A6AE1" w:rsidRDefault="008F6799" w:rsidP="005A6AE1">
      <w:pPr>
        <w:pStyle w:val="ListParagraph"/>
        <w:ind w:left="1440"/>
        <w:rPr>
          <w:b/>
          <w:bCs/>
          <w:sz w:val="22"/>
          <w:szCs w:val="22"/>
        </w:rPr>
      </w:pPr>
      <w:r w:rsidRPr="009466F6">
        <w:rPr>
          <w:sz w:val="22"/>
          <w:szCs w:val="22"/>
        </w:rPr>
        <w:t>This</w:t>
      </w:r>
      <w:r>
        <w:rPr>
          <w:b/>
          <w:bCs/>
          <w:sz w:val="22"/>
          <w:szCs w:val="22"/>
        </w:rPr>
        <w:t xml:space="preserve"> </w:t>
      </w:r>
      <w:r>
        <w:rPr>
          <w:sz w:val="22"/>
          <w:szCs w:val="22"/>
        </w:rPr>
        <w:t>a</w:t>
      </w:r>
      <w:r w:rsidRPr="00236571">
        <w:rPr>
          <w:sz w:val="22"/>
          <w:szCs w:val="22"/>
        </w:rPr>
        <w:t>greement lists</w:t>
      </w:r>
      <w:r>
        <w:rPr>
          <w:sz w:val="22"/>
          <w:szCs w:val="22"/>
        </w:rPr>
        <w:t xml:space="preserve"> </w:t>
      </w:r>
      <w:r w:rsidRPr="00236571">
        <w:rPr>
          <w:sz w:val="22"/>
          <w:szCs w:val="22"/>
        </w:rPr>
        <w:t>the terms and conditions for consumers to purchase a new vehicle from the motoring business.</w:t>
      </w:r>
    </w:p>
    <w:p w14:paraId="0AA9E41C" w14:textId="77777777" w:rsidR="008F6799" w:rsidRPr="005A6AE1" w:rsidRDefault="008F6799" w:rsidP="005A6AE1">
      <w:pPr>
        <w:ind w:left="720"/>
        <w:rPr>
          <w:b/>
          <w:bCs/>
          <w:sz w:val="22"/>
          <w:szCs w:val="22"/>
        </w:rPr>
      </w:pPr>
    </w:p>
    <w:p w14:paraId="7F99B49F" w14:textId="5AF3677E" w:rsidR="00545BEF" w:rsidRPr="005A6AE1" w:rsidRDefault="00545BEF" w:rsidP="005A6AE1">
      <w:pPr>
        <w:numPr>
          <w:ilvl w:val="0"/>
          <w:numId w:val="39"/>
        </w:numPr>
        <w:ind w:left="731" w:hanging="11"/>
        <w:rPr>
          <w:b/>
          <w:bCs/>
          <w:sz w:val="22"/>
          <w:szCs w:val="22"/>
        </w:rPr>
      </w:pPr>
      <w:r w:rsidRPr="005A6AE1">
        <w:rPr>
          <w:b/>
          <w:bCs/>
          <w:sz w:val="22"/>
          <w:szCs w:val="22"/>
        </w:rPr>
        <w:t>Certificate of Entitlement (COE) Bidding Agreement</w:t>
      </w:r>
    </w:p>
    <w:p w14:paraId="46D636A6" w14:textId="4EF71E74" w:rsidR="008F6799" w:rsidRPr="005A6AE1" w:rsidRDefault="008F6799" w:rsidP="005A6AE1">
      <w:pPr>
        <w:ind w:left="1440"/>
        <w:rPr>
          <w:b/>
          <w:bCs/>
          <w:sz w:val="22"/>
          <w:szCs w:val="22"/>
        </w:rPr>
      </w:pPr>
      <w:r w:rsidRPr="009466F6">
        <w:rPr>
          <w:sz w:val="22"/>
          <w:szCs w:val="22"/>
        </w:rPr>
        <w:t>This</w:t>
      </w:r>
      <w:r>
        <w:rPr>
          <w:b/>
          <w:bCs/>
          <w:sz w:val="22"/>
          <w:szCs w:val="22"/>
        </w:rPr>
        <w:t xml:space="preserve"> </w:t>
      </w:r>
      <w:r>
        <w:rPr>
          <w:sz w:val="22"/>
          <w:szCs w:val="22"/>
        </w:rPr>
        <w:t>a</w:t>
      </w:r>
      <w:r w:rsidRPr="00236571">
        <w:rPr>
          <w:sz w:val="22"/>
          <w:szCs w:val="22"/>
        </w:rPr>
        <w:t>greement</w:t>
      </w:r>
      <w:r>
        <w:rPr>
          <w:sz w:val="22"/>
          <w:szCs w:val="22"/>
        </w:rPr>
        <w:t xml:space="preserve"> </w:t>
      </w:r>
      <w:r w:rsidRPr="00236571">
        <w:rPr>
          <w:sz w:val="22"/>
          <w:szCs w:val="22"/>
        </w:rPr>
        <w:t>lists the terms and conditions for the motoring business to secure a COE on the behalf of the consumer.</w:t>
      </w:r>
      <w:r>
        <w:rPr>
          <w:b/>
          <w:bCs/>
          <w:sz w:val="22"/>
          <w:szCs w:val="22"/>
        </w:rPr>
        <w:br/>
      </w:r>
    </w:p>
    <w:p w14:paraId="46B3387D" w14:textId="5971D20C" w:rsidR="00545BEF" w:rsidRPr="005A6AE1" w:rsidRDefault="00C61179" w:rsidP="005A6AE1">
      <w:pPr>
        <w:pStyle w:val="ListParagraph"/>
        <w:numPr>
          <w:ilvl w:val="0"/>
          <w:numId w:val="39"/>
        </w:numPr>
        <w:ind w:left="731" w:hanging="11"/>
        <w:rPr>
          <w:b/>
          <w:bCs/>
          <w:sz w:val="22"/>
          <w:szCs w:val="22"/>
        </w:rPr>
      </w:pPr>
      <w:r w:rsidRPr="005A6AE1">
        <w:rPr>
          <w:b/>
          <w:bCs/>
          <w:sz w:val="22"/>
          <w:szCs w:val="22"/>
        </w:rPr>
        <w:t>Application for Hire Purchase Financing</w:t>
      </w:r>
    </w:p>
    <w:p w14:paraId="0D9864E5" w14:textId="77777777" w:rsidR="008F6799" w:rsidRPr="00236571" w:rsidRDefault="008F6799" w:rsidP="005A6AE1">
      <w:pPr>
        <w:pStyle w:val="ListParagraph"/>
        <w:ind w:left="1440"/>
        <w:jc w:val="both"/>
        <w:rPr>
          <w:sz w:val="22"/>
          <w:szCs w:val="22"/>
        </w:rPr>
      </w:pPr>
      <w:r w:rsidRPr="009466F6">
        <w:rPr>
          <w:sz w:val="22"/>
          <w:szCs w:val="22"/>
        </w:rPr>
        <w:t>This</w:t>
      </w:r>
      <w:r>
        <w:rPr>
          <w:sz w:val="22"/>
          <w:szCs w:val="22"/>
        </w:rPr>
        <w:t xml:space="preserve"> application form </w:t>
      </w:r>
      <w:r w:rsidRPr="00236571">
        <w:rPr>
          <w:sz w:val="22"/>
          <w:szCs w:val="22"/>
        </w:rPr>
        <w:t xml:space="preserve">lists the details of the consumers to be provided to apply for hire purchase financing. </w:t>
      </w:r>
    </w:p>
    <w:p w14:paraId="27F34D39" w14:textId="2A635BAA" w:rsidR="00C61179" w:rsidRDefault="00C61179" w:rsidP="005A6AE1">
      <w:pPr>
        <w:ind w:left="720"/>
        <w:rPr>
          <w:sz w:val="22"/>
          <w:szCs w:val="22"/>
        </w:rPr>
      </w:pPr>
    </w:p>
    <w:bookmarkEnd w:id="0"/>
    <w:p w14:paraId="067CF644" w14:textId="77777777" w:rsidR="00545BEF" w:rsidRDefault="00545BEF">
      <w:pPr>
        <w:rPr>
          <w:sz w:val="22"/>
          <w:szCs w:val="22"/>
        </w:rPr>
      </w:pPr>
    </w:p>
    <w:p w14:paraId="03003871" w14:textId="77777777" w:rsidR="00545BEF" w:rsidRDefault="00545BEF">
      <w:pPr>
        <w:rPr>
          <w:sz w:val="22"/>
          <w:szCs w:val="22"/>
        </w:rPr>
      </w:pPr>
    </w:p>
    <w:p w14:paraId="3A820132" w14:textId="77777777" w:rsidR="00545BEF" w:rsidRDefault="00545BEF">
      <w:pPr>
        <w:rPr>
          <w:sz w:val="22"/>
          <w:szCs w:val="22"/>
        </w:rPr>
      </w:pPr>
    </w:p>
    <w:p w14:paraId="2874B335" w14:textId="77777777" w:rsidR="00545BEF" w:rsidRDefault="00545BEF">
      <w:pPr>
        <w:rPr>
          <w:sz w:val="22"/>
          <w:szCs w:val="22"/>
        </w:rPr>
      </w:pPr>
    </w:p>
    <w:p w14:paraId="200BD325" w14:textId="77777777" w:rsidR="00545BEF" w:rsidRDefault="00545BEF">
      <w:pPr>
        <w:rPr>
          <w:sz w:val="22"/>
          <w:szCs w:val="22"/>
        </w:rPr>
      </w:pPr>
    </w:p>
    <w:p w14:paraId="00AFF296" w14:textId="77777777" w:rsidR="00545BEF" w:rsidRDefault="00545BEF">
      <w:pPr>
        <w:jc w:val="center"/>
        <w:rPr>
          <w:rFonts w:ascii="Arial Black" w:hAnsi="Arial Black"/>
        </w:rPr>
      </w:pPr>
    </w:p>
    <w:p w14:paraId="78FA042F" w14:textId="77777777" w:rsidR="00545BEF" w:rsidRDefault="00545BEF">
      <w:pPr>
        <w:jc w:val="center"/>
        <w:rPr>
          <w:rFonts w:ascii="Arial Black" w:hAnsi="Arial Black"/>
        </w:rPr>
      </w:pPr>
    </w:p>
    <w:p w14:paraId="2A7F78E9" w14:textId="77777777" w:rsidR="00545BEF" w:rsidRDefault="00545BEF">
      <w:pPr>
        <w:jc w:val="center"/>
        <w:rPr>
          <w:rFonts w:ascii="Arial Black" w:hAnsi="Arial Black"/>
        </w:rPr>
      </w:pPr>
    </w:p>
    <w:p w14:paraId="774E4EFE" w14:textId="77777777" w:rsidR="00545BEF" w:rsidRDefault="00545BEF">
      <w:pPr>
        <w:jc w:val="center"/>
        <w:rPr>
          <w:rFonts w:ascii="Arial Black" w:hAnsi="Arial Black"/>
        </w:rPr>
      </w:pPr>
    </w:p>
    <w:p w14:paraId="12396A00" w14:textId="77777777" w:rsidR="00545BEF" w:rsidRDefault="00545BEF">
      <w:pPr>
        <w:jc w:val="center"/>
        <w:rPr>
          <w:rFonts w:ascii="Arial Black" w:hAnsi="Arial Black"/>
        </w:rPr>
      </w:pPr>
    </w:p>
    <w:p w14:paraId="3FA44210" w14:textId="77777777" w:rsidR="00545BEF" w:rsidRDefault="00545BEF">
      <w:pPr>
        <w:jc w:val="center"/>
        <w:rPr>
          <w:rFonts w:ascii="Arial Black" w:hAnsi="Arial Black"/>
        </w:rPr>
      </w:pPr>
    </w:p>
    <w:p w14:paraId="1B874545" w14:textId="77777777" w:rsidR="00545BEF" w:rsidRDefault="00545BEF">
      <w:pPr>
        <w:jc w:val="center"/>
        <w:rPr>
          <w:rFonts w:ascii="Arial Black" w:hAnsi="Arial Black"/>
        </w:rPr>
      </w:pPr>
    </w:p>
    <w:p w14:paraId="2F79194C" w14:textId="77777777" w:rsidR="00545BEF" w:rsidRDefault="00545BEF">
      <w:pPr>
        <w:jc w:val="center"/>
        <w:rPr>
          <w:rFonts w:ascii="Arial Black" w:hAnsi="Arial Black"/>
        </w:rPr>
      </w:pPr>
    </w:p>
    <w:p w14:paraId="53CC390C" w14:textId="77777777" w:rsidR="00545BEF" w:rsidRDefault="00545BEF">
      <w:pPr>
        <w:jc w:val="center"/>
        <w:rPr>
          <w:rFonts w:ascii="Arial Black" w:hAnsi="Arial Black"/>
        </w:rPr>
      </w:pPr>
    </w:p>
    <w:p w14:paraId="5CB5634A" w14:textId="77777777" w:rsidR="00545BEF" w:rsidRDefault="00545BEF">
      <w:pPr>
        <w:jc w:val="center"/>
        <w:rPr>
          <w:rFonts w:ascii="Arial Black" w:hAnsi="Arial Black"/>
        </w:rPr>
      </w:pPr>
    </w:p>
    <w:p w14:paraId="35AEF73C" w14:textId="77777777" w:rsidR="00545BEF" w:rsidRDefault="00545BEF">
      <w:pPr>
        <w:jc w:val="center"/>
        <w:rPr>
          <w:rFonts w:ascii="Arial Black" w:hAnsi="Arial Black"/>
        </w:rPr>
      </w:pPr>
    </w:p>
    <w:p w14:paraId="144F7B1D" w14:textId="77777777" w:rsidR="00545BEF" w:rsidRDefault="00545BEF">
      <w:pPr>
        <w:jc w:val="center"/>
        <w:rPr>
          <w:rFonts w:ascii="Arial Black" w:hAnsi="Arial Black"/>
        </w:rPr>
      </w:pPr>
    </w:p>
    <w:p w14:paraId="4832B17F" w14:textId="77777777" w:rsidR="00545BEF" w:rsidRDefault="00545BEF">
      <w:pPr>
        <w:jc w:val="center"/>
        <w:rPr>
          <w:rFonts w:ascii="Arial Black" w:hAnsi="Arial Black"/>
        </w:rPr>
      </w:pPr>
    </w:p>
    <w:p w14:paraId="5BD0242F" w14:textId="77777777" w:rsidR="00545BEF" w:rsidRDefault="00545BEF">
      <w:pPr>
        <w:jc w:val="center"/>
        <w:rPr>
          <w:rFonts w:ascii="Arial Black" w:hAnsi="Arial Black"/>
        </w:rPr>
      </w:pPr>
    </w:p>
    <w:p w14:paraId="2D88A86B" w14:textId="77777777" w:rsidR="00545BEF" w:rsidRDefault="00545BEF">
      <w:pPr>
        <w:rPr>
          <w:rFonts w:ascii="Arial Black" w:hAnsi="Arial Black"/>
        </w:rPr>
      </w:pPr>
    </w:p>
    <w:p w14:paraId="3A46DCA3" w14:textId="3BD4F5BD" w:rsidR="00545BEF" w:rsidRDefault="004E7AB4">
      <w:pPr>
        <w:jc w:val="center"/>
        <w:rPr>
          <w:b/>
          <w:sz w:val="22"/>
          <w:szCs w:val="22"/>
        </w:rPr>
      </w:pPr>
      <w:r>
        <w:rPr>
          <w:b/>
          <w:sz w:val="22"/>
          <w:szCs w:val="22"/>
        </w:rPr>
        <w:t>Chapter 5</w:t>
      </w:r>
      <w:r w:rsidR="00545BEF">
        <w:rPr>
          <w:b/>
          <w:sz w:val="22"/>
          <w:szCs w:val="22"/>
        </w:rPr>
        <w:t xml:space="preserve"> </w:t>
      </w:r>
      <w:r w:rsidR="0078246E">
        <w:rPr>
          <w:b/>
          <w:sz w:val="22"/>
          <w:szCs w:val="22"/>
        </w:rPr>
        <w:t>–</w:t>
      </w:r>
      <w:r w:rsidR="00545BEF">
        <w:rPr>
          <w:b/>
          <w:sz w:val="22"/>
          <w:szCs w:val="22"/>
        </w:rPr>
        <w:t xml:space="preserve"> </w:t>
      </w:r>
      <w:r w:rsidR="0078246E">
        <w:rPr>
          <w:b/>
          <w:sz w:val="22"/>
          <w:szCs w:val="22"/>
        </w:rPr>
        <w:t xml:space="preserve">Summary of </w:t>
      </w:r>
      <w:r w:rsidR="00545BEF">
        <w:rPr>
          <w:b/>
          <w:sz w:val="22"/>
          <w:szCs w:val="22"/>
        </w:rPr>
        <w:t xml:space="preserve">Accreditation Criteria </w:t>
      </w:r>
      <w:r w:rsidR="0078246E">
        <w:rPr>
          <w:b/>
          <w:sz w:val="22"/>
          <w:szCs w:val="22"/>
        </w:rPr>
        <w:t>for Motoring Businesses</w:t>
      </w:r>
    </w:p>
    <w:p w14:paraId="4B8B1A2D" w14:textId="77777777" w:rsidR="00545BEF" w:rsidRDefault="00545BEF">
      <w:pPr>
        <w:pStyle w:val="Heading2"/>
        <w:jc w:val="center"/>
        <w:rPr>
          <w:rFonts w:ascii="Times New Roman" w:hAnsi="Times New Roman" w:cs="Times New Roman"/>
          <w:i w:val="0"/>
          <w:sz w:val="22"/>
          <w:szCs w:val="22"/>
        </w:rPr>
      </w:pPr>
      <w:r>
        <w:rPr>
          <w:rFonts w:ascii="Times New Roman" w:hAnsi="Times New Roman" w:cs="Times New Roman"/>
          <w:i w:val="0"/>
          <w:sz w:val="22"/>
          <w:szCs w:val="22"/>
        </w:rPr>
        <w:t>A.</w:t>
      </w:r>
      <w:r>
        <w:rPr>
          <w:rFonts w:ascii="Times New Roman" w:hAnsi="Times New Roman" w:cs="Times New Roman"/>
          <w:i w:val="0"/>
          <w:sz w:val="22"/>
          <w:szCs w:val="22"/>
        </w:rPr>
        <w:tab/>
        <w:t>POLICIES</w:t>
      </w:r>
    </w:p>
    <w:tbl>
      <w:tblPr>
        <w:tblW w:w="8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6120"/>
      </w:tblGrid>
      <w:tr w:rsidR="00545BEF" w14:paraId="055A278F" w14:textId="77777777" w:rsidTr="6D65AF63">
        <w:trPr>
          <w:trHeight w:val="467"/>
        </w:trPr>
        <w:tc>
          <w:tcPr>
            <w:tcW w:w="2268" w:type="dxa"/>
            <w:vAlign w:val="center"/>
          </w:tcPr>
          <w:p w14:paraId="32781CB2" w14:textId="77777777" w:rsidR="00545BEF" w:rsidRDefault="00545BEF">
            <w:pPr>
              <w:pStyle w:val="Heading1"/>
              <w:jc w:val="center"/>
              <w:rPr>
                <w:sz w:val="22"/>
                <w:szCs w:val="22"/>
              </w:rPr>
            </w:pPr>
            <w:r>
              <w:rPr>
                <w:sz w:val="22"/>
                <w:szCs w:val="22"/>
              </w:rPr>
              <w:t>Area</w:t>
            </w:r>
          </w:p>
        </w:tc>
        <w:tc>
          <w:tcPr>
            <w:tcW w:w="6120" w:type="dxa"/>
            <w:vAlign w:val="center"/>
          </w:tcPr>
          <w:p w14:paraId="44F1A52A" w14:textId="77777777" w:rsidR="00545BEF" w:rsidRDefault="00545BEF">
            <w:pPr>
              <w:pStyle w:val="Heading6"/>
              <w:jc w:val="center"/>
              <w:rPr>
                <w:sz w:val="22"/>
                <w:szCs w:val="22"/>
              </w:rPr>
            </w:pPr>
            <w:r>
              <w:rPr>
                <w:sz w:val="22"/>
                <w:szCs w:val="22"/>
              </w:rPr>
              <w:t>Criteria</w:t>
            </w:r>
          </w:p>
        </w:tc>
      </w:tr>
      <w:tr w:rsidR="00545BEF" w14:paraId="570C0528" w14:textId="77777777" w:rsidTr="6D65AF63">
        <w:trPr>
          <w:cantSplit/>
          <w:trHeight w:val="1380"/>
        </w:trPr>
        <w:tc>
          <w:tcPr>
            <w:tcW w:w="2268" w:type="dxa"/>
            <w:textDirection w:val="btLr"/>
            <w:vAlign w:val="center"/>
          </w:tcPr>
          <w:p w14:paraId="6EAC509E" w14:textId="77777777" w:rsidR="00545BEF" w:rsidRDefault="00545BEF">
            <w:pPr>
              <w:ind w:left="113" w:right="113"/>
              <w:jc w:val="center"/>
              <w:rPr>
                <w:b/>
                <w:sz w:val="22"/>
                <w:szCs w:val="22"/>
              </w:rPr>
            </w:pPr>
            <w:r>
              <w:rPr>
                <w:b/>
                <w:sz w:val="22"/>
                <w:szCs w:val="22"/>
              </w:rPr>
              <w:t>Goods &amp; Services</w:t>
            </w:r>
          </w:p>
        </w:tc>
        <w:tc>
          <w:tcPr>
            <w:tcW w:w="6120" w:type="dxa"/>
          </w:tcPr>
          <w:p w14:paraId="639DBC07" w14:textId="216058D3" w:rsidR="0048692A" w:rsidRPr="00826F56" w:rsidRDefault="00545BEF" w:rsidP="0048692A">
            <w:pPr>
              <w:ind w:left="54" w:hanging="9"/>
              <w:rPr>
                <w:sz w:val="22"/>
                <w:szCs w:val="22"/>
              </w:rPr>
            </w:pPr>
            <w:r>
              <w:rPr>
                <w:sz w:val="22"/>
                <w:szCs w:val="22"/>
              </w:rPr>
              <w:t>A1. My business policy offers goods and services of satisfactory quality as defined in the Sales of Goods Act S14(2)</w:t>
            </w:r>
            <w:r w:rsidR="0048692A" w:rsidRPr="00826F56">
              <w:rPr>
                <w:sz w:val="22"/>
                <w:szCs w:val="22"/>
              </w:rPr>
              <w:t>, Consumer Protection (Fair Trading) Act and Lemon Law.</w:t>
            </w:r>
          </w:p>
          <w:p w14:paraId="3543317C" w14:textId="77777777" w:rsidR="00545BEF" w:rsidRDefault="00545BEF">
            <w:pPr>
              <w:ind w:left="27" w:hanging="9"/>
              <w:rPr>
                <w:sz w:val="22"/>
                <w:szCs w:val="22"/>
              </w:rPr>
            </w:pPr>
          </w:p>
          <w:p w14:paraId="6DCE2CD3" w14:textId="77777777" w:rsidR="00545BEF" w:rsidRDefault="00545BEF">
            <w:pPr>
              <w:ind w:left="432" w:hanging="432"/>
              <w:rPr>
                <w:sz w:val="22"/>
                <w:szCs w:val="22"/>
              </w:rPr>
            </w:pPr>
          </w:p>
          <w:p w14:paraId="199A7F22" w14:textId="77777777" w:rsidR="00545BEF" w:rsidRDefault="00545BEF">
            <w:pPr>
              <w:ind w:left="432" w:hanging="432"/>
              <w:rPr>
                <w:sz w:val="22"/>
                <w:szCs w:val="22"/>
              </w:rPr>
            </w:pPr>
          </w:p>
        </w:tc>
      </w:tr>
      <w:tr w:rsidR="00545BEF" w14:paraId="40C89DCA" w14:textId="77777777" w:rsidTr="6D65AF63">
        <w:trPr>
          <w:cantSplit/>
          <w:trHeight w:val="1380"/>
        </w:trPr>
        <w:tc>
          <w:tcPr>
            <w:tcW w:w="2268" w:type="dxa"/>
            <w:vMerge w:val="restart"/>
            <w:textDirection w:val="btLr"/>
            <w:vAlign w:val="center"/>
          </w:tcPr>
          <w:p w14:paraId="032EA627" w14:textId="77777777" w:rsidR="00545BEF" w:rsidRDefault="00545BEF">
            <w:pPr>
              <w:ind w:left="113" w:right="113"/>
              <w:jc w:val="center"/>
              <w:rPr>
                <w:b/>
                <w:sz w:val="22"/>
                <w:szCs w:val="22"/>
              </w:rPr>
            </w:pPr>
          </w:p>
          <w:p w14:paraId="2FA8D8BF" w14:textId="77777777" w:rsidR="00545BEF" w:rsidRDefault="00545BEF">
            <w:pPr>
              <w:ind w:left="113" w:right="113"/>
              <w:jc w:val="center"/>
              <w:rPr>
                <w:b/>
                <w:sz w:val="22"/>
                <w:szCs w:val="22"/>
              </w:rPr>
            </w:pPr>
          </w:p>
          <w:p w14:paraId="7B8FE22A" w14:textId="77777777" w:rsidR="00545BEF" w:rsidRDefault="00545BEF">
            <w:pPr>
              <w:ind w:left="113" w:right="113"/>
              <w:jc w:val="center"/>
              <w:rPr>
                <w:b/>
                <w:sz w:val="22"/>
                <w:szCs w:val="22"/>
              </w:rPr>
            </w:pPr>
            <w:r>
              <w:rPr>
                <w:b/>
                <w:sz w:val="22"/>
                <w:szCs w:val="22"/>
              </w:rPr>
              <w:t>Terms &amp; Conditions of Sales</w:t>
            </w:r>
          </w:p>
          <w:p w14:paraId="59E460BD" w14:textId="77777777" w:rsidR="00545BEF" w:rsidRDefault="00545BEF">
            <w:pPr>
              <w:ind w:left="419" w:right="113" w:hanging="306"/>
              <w:jc w:val="center"/>
              <w:rPr>
                <w:b/>
                <w:sz w:val="22"/>
                <w:szCs w:val="22"/>
              </w:rPr>
            </w:pPr>
          </w:p>
          <w:p w14:paraId="296019B0" w14:textId="77777777" w:rsidR="00545BEF" w:rsidRDefault="00545BEF">
            <w:pPr>
              <w:ind w:left="419" w:right="113" w:hanging="306"/>
              <w:jc w:val="center"/>
              <w:rPr>
                <w:b/>
                <w:sz w:val="22"/>
                <w:szCs w:val="22"/>
              </w:rPr>
            </w:pPr>
          </w:p>
        </w:tc>
        <w:tc>
          <w:tcPr>
            <w:tcW w:w="6120" w:type="dxa"/>
            <w:tcBorders>
              <w:bottom w:val="single" w:sz="4" w:space="0" w:color="auto"/>
            </w:tcBorders>
          </w:tcPr>
          <w:p w14:paraId="66C64569" w14:textId="2C15EA47" w:rsidR="00545BEF" w:rsidRPr="004B34FE" w:rsidRDefault="00545BEF">
            <w:pPr>
              <w:ind w:left="54" w:hanging="9"/>
              <w:rPr>
                <w:sz w:val="22"/>
                <w:szCs w:val="22"/>
              </w:rPr>
            </w:pPr>
            <w:r w:rsidRPr="00C61179">
              <w:rPr>
                <w:sz w:val="22"/>
                <w:szCs w:val="22"/>
              </w:rPr>
              <w:t xml:space="preserve">A2. </w:t>
            </w:r>
            <w:r w:rsidR="00236571" w:rsidRPr="00624921">
              <w:rPr>
                <w:sz w:val="22"/>
                <w:szCs w:val="22"/>
              </w:rPr>
              <w:t>My business uses the Standard Contract Templates in all transactions with consumers.</w:t>
            </w:r>
          </w:p>
          <w:p w14:paraId="5F61AA21" w14:textId="77777777" w:rsidR="00545BEF" w:rsidRPr="004B34FE" w:rsidRDefault="00545BEF">
            <w:pPr>
              <w:ind w:left="432" w:hanging="432"/>
              <w:rPr>
                <w:sz w:val="22"/>
                <w:szCs w:val="22"/>
              </w:rPr>
            </w:pPr>
          </w:p>
        </w:tc>
      </w:tr>
      <w:tr w:rsidR="00545BEF" w14:paraId="5D205C14" w14:textId="77777777" w:rsidTr="6D65AF63">
        <w:trPr>
          <w:cantSplit/>
          <w:trHeight w:val="1380"/>
        </w:trPr>
        <w:tc>
          <w:tcPr>
            <w:tcW w:w="2268" w:type="dxa"/>
            <w:vMerge/>
            <w:textDirection w:val="btLr"/>
            <w:vAlign w:val="center"/>
          </w:tcPr>
          <w:p w14:paraId="6B5A1424" w14:textId="77777777" w:rsidR="00545BEF" w:rsidRDefault="00545BEF">
            <w:pPr>
              <w:ind w:left="113" w:right="113"/>
              <w:jc w:val="center"/>
              <w:rPr>
                <w:b/>
                <w:sz w:val="22"/>
                <w:szCs w:val="22"/>
              </w:rPr>
            </w:pPr>
          </w:p>
        </w:tc>
        <w:tc>
          <w:tcPr>
            <w:tcW w:w="6120" w:type="dxa"/>
          </w:tcPr>
          <w:p w14:paraId="79C38709" w14:textId="77777777" w:rsidR="00545BEF" w:rsidRPr="004B34FE" w:rsidRDefault="00545BEF">
            <w:pPr>
              <w:ind w:left="54" w:hanging="9"/>
              <w:rPr>
                <w:sz w:val="22"/>
                <w:szCs w:val="22"/>
              </w:rPr>
            </w:pPr>
            <w:r w:rsidRPr="00C61179">
              <w:rPr>
                <w:sz w:val="22"/>
                <w:szCs w:val="22"/>
              </w:rPr>
              <w:t>A3. My business ensures that critical information are not left blank when customer signs the Application for Hire Purchase Financing</w:t>
            </w:r>
          </w:p>
        </w:tc>
      </w:tr>
      <w:tr w:rsidR="00545BEF" w14:paraId="70C11B6E" w14:textId="77777777" w:rsidTr="6D65AF63">
        <w:trPr>
          <w:cantSplit/>
          <w:trHeight w:val="1380"/>
        </w:trPr>
        <w:tc>
          <w:tcPr>
            <w:tcW w:w="2268" w:type="dxa"/>
            <w:vMerge/>
            <w:textDirection w:val="btLr"/>
            <w:vAlign w:val="center"/>
          </w:tcPr>
          <w:p w14:paraId="3D795630" w14:textId="77777777" w:rsidR="00545BEF" w:rsidRDefault="00545BEF">
            <w:pPr>
              <w:ind w:left="113" w:right="113"/>
              <w:jc w:val="center"/>
              <w:rPr>
                <w:b/>
                <w:sz w:val="22"/>
                <w:szCs w:val="22"/>
              </w:rPr>
            </w:pPr>
          </w:p>
        </w:tc>
        <w:tc>
          <w:tcPr>
            <w:tcW w:w="6120" w:type="dxa"/>
          </w:tcPr>
          <w:p w14:paraId="72EC50FE" w14:textId="19308C00" w:rsidR="00545BEF" w:rsidRPr="00C61179" w:rsidRDefault="00545BEF">
            <w:pPr>
              <w:ind w:left="72" w:firstLine="9"/>
              <w:rPr>
                <w:sz w:val="22"/>
                <w:szCs w:val="22"/>
              </w:rPr>
            </w:pPr>
            <w:r w:rsidRPr="00C61179">
              <w:rPr>
                <w:sz w:val="22"/>
                <w:szCs w:val="22"/>
              </w:rPr>
              <w:t xml:space="preserve">A4. </w:t>
            </w:r>
            <w:r w:rsidRPr="004B34FE">
              <w:rPr>
                <w:sz w:val="22"/>
                <w:szCs w:val="22"/>
              </w:rPr>
              <w:t xml:space="preserve">My business </w:t>
            </w:r>
            <w:r w:rsidR="00AE10FB" w:rsidRPr="004B34FE">
              <w:rPr>
                <w:sz w:val="22"/>
                <w:szCs w:val="22"/>
              </w:rPr>
              <w:t xml:space="preserve">has a policy to </w:t>
            </w:r>
            <w:r w:rsidRPr="004B34FE">
              <w:rPr>
                <w:sz w:val="22"/>
                <w:szCs w:val="22"/>
              </w:rPr>
              <w:t xml:space="preserve">provide the customer with a copy of </w:t>
            </w:r>
            <w:r w:rsidR="00AE10FB" w:rsidRPr="004B34FE">
              <w:rPr>
                <w:sz w:val="22"/>
                <w:szCs w:val="22"/>
              </w:rPr>
              <w:t xml:space="preserve">all </w:t>
            </w:r>
            <w:r w:rsidRPr="004B34FE">
              <w:rPr>
                <w:sz w:val="22"/>
                <w:szCs w:val="22"/>
              </w:rPr>
              <w:t>the signed Contracts</w:t>
            </w:r>
            <w:r w:rsidR="00AE10FB" w:rsidRPr="004B34FE">
              <w:rPr>
                <w:sz w:val="22"/>
                <w:szCs w:val="22"/>
              </w:rPr>
              <w:t>, using the Standard Contract templates</w:t>
            </w:r>
            <w:r w:rsidRPr="004B34FE">
              <w:rPr>
                <w:sz w:val="22"/>
                <w:szCs w:val="22"/>
              </w:rPr>
              <w:t>.</w:t>
            </w:r>
          </w:p>
          <w:p w14:paraId="6EEC0D24" w14:textId="77777777" w:rsidR="00545BEF" w:rsidRPr="004B34FE" w:rsidRDefault="00545BEF">
            <w:pPr>
              <w:ind w:left="306" w:hanging="306"/>
              <w:rPr>
                <w:sz w:val="22"/>
                <w:szCs w:val="22"/>
              </w:rPr>
            </w:pPr>
          </w:p>
        </w:tc>
      </w:tr>
      <w:tr w:rsidR="00545BEF" w14:paraId="3A1116CA" w14:textId="77777777" w:rsidTr="6D65AF63">
        <w:trPr>
          <w:cantSplit/>
          <w:trHeight w:val="1380"/>
        </w:trPr>
        <w:tc>
          <w:tcPr>
            <w:tcW w:w="2268" w:type="dxa"/>
            <w:vMerge/>
            <w:textDirection w:val="btLr"/>
            <w:vAlign w:val="center"/>
          </w:tcPr>
          <w:p w14:paraId="3B4646D1" w14:textId="77777777" w:rsidR="00545BEF" w:rsidRDefault="00545BEF">
            <w:pPr>
              <w:ind w:left="113" w:right="113"/>
              <w:jc w:val="center"/>
              <w:rPr>
                <w:b/>
                <w:sz w:val="22"/>
                <w:szCs w:val="22"/>
              </w:rPr>
            </w:pPr>
          </w:p>
        </w:tc>
        <w:tc>
          <w:tcPr>
            <w:tcW w:w="6120" w:type="dxa"/>
          </w:tcPr>
          <w:p w14:paraId="1217A382" w14:textId="77777777" w:rsidR="00545BEF" w:rsidRDefault="00545BEF">
            <w:pPr>
              <w:ind w:left="99" w:firstLine="18"/>
              <w:rPr>
                <w:sz w:val="22"/>
                <w:szCs w:val="22"/>
              </w:rPr>
            </w:pPr>
            <w:r>
              <w:rPr>
                <w:sz w:val="22"/>
                <w:szCs w:val="22"/>
              </w:rPr>
              <w:t>A5. My business has a cancellation policy which clearly stipulates the time frame and conditions for any cancellations.</w:t>
            </w:r>
          </w:p>
          <w:p w14:paraId="2FE87510" w14:textId="77777777" w:rsidR="00545BEF" w:rsidRDefault="00545BEF">
            <w:pPr>
              <w:ind w:left="306" w:hanging="306"/>
              <w:rPr>
                <w:sz w:val="22"/>
                <w:szCs w:val="22"/>
              </w:rPr>
            </w:pPr>
          </w:p>
          <w:p w14:paraId="03DFC18E" w14:textId="77777777" w:rsidR="00545BEF" w:rsidRDefault="00545BEF">
            <w:pPr>
              <w:ind w:left="306" w:hanging="306"/>
              <w:rPr>
                <w:sz w:val="22"/>
                <w:szCs w:val="22"/>
              </w:rPr>
            </w:pPr>
          </w:p>
        </w:tc>
      </w:tr>
      <w:tr w:rsidR="00545BEF" w14:paraId="48F36A47" w14:textId="77777777" w:rsidTr="6D65AF63">
        <w:trPr>
          <w:cantSplit/>
          <w:trHeight w:val="1380"/>
        </w:trPr>
        <w:tc>
          <w:tcPr>
            <w:tcW w:w="2268" w:type="dxa"/>
            <w:vMerge/>
            <w:textDirection w:val="btLr"/>
            <w:vAlign w:val="center"/>
          </w:tcPr>
          <w:p w14:paraId="3CA411AF" w14:textId="77777777" w:rsidR="00545BEF" w:rsidRDefault="00545BEF">
            <w:pPr>
              <w:ind w:left="113" w:right="113"/>
              <w:jc w:val="center"/>
              <w:rPr>
                <w:b/>
                <w:sz w:val="22"/>
                <w:szCs w:val="22"/>
              </w:rPr>
            </w:pPr>
          </w:p>
        </w:tc>
        <w:tc>
          <w:tcPr>
            <w:tcW w:w="6120" w:type="dxa"/>
          </w:tcPr>
          <w:p w14:paraId="7D47394B" w14:textId="77777777" w:rsidR="00545BEF" w:rsidRDefault="00545BEF">
            <w:pPr>
              <w:ind w:left="99" w:firstLine="18"/>
              <w:rPr>
                <w:sz w:val="22"/>
                <w:szCs w:val="22"/>
              </w:rPr>
            </w:pPr>
            <w:r>
              <w:rPr>
                <w:sz w:val="22"/>
                <w:szCs w:val="22"/>
              </w:rPr>
              <w:t>A6. My business has a refund policy which clearly stipulates the time frame and conditions for any refunds.</w:t>
            </w:r>
          </w:p>
          <w:p w14:paraId="306DE078" w14:textId="77777777" w:rsidR="00545BEF" w:rsidRDefault="00545BEF">
            <w:pPr>
              <w:ind w:left="306" w:hanging="306"/>
              <w:rPr>
                <w:sz w:val="22"/>
                <w:szCs w:val="22"/>
              </w:rPr>
            </w:pPr>
          </w:p>
          <w:p w14:paraId="02491691" w14:textId="77777777" w:rsidR="00545BEF" w:rsidRDefault="00545BEF">
            <w:pPr>
              <w:ind w:left="306" w:hanging="306"/>
              <w:rPr>
                <w:sz w:val="22"/>
                <w:szCs w:val="22"/>
              </w:rPr>
            </w:pPr>
          </w:p>
        </w:tc>
      </w:tr>
      <w:tr w:rsidR="00545BEF" w14:paraId="762D75B3" w14:textId="77777777" w:rsidTr="6D65AF63">
        <w:trPr>
          <w:cantSplit/>
          <w:trHeight w:val="1380"/>
        </w:trPr>
        <w:tc>
          <w:tcPr>
            <w:tcW w:w="2268" w:type="dxa"/>
            <w:vMerge/>
            <w:textDirection w:val="btLr"/>
            <w:vAlign w:val="center"/>
          </w:tcPr>
          <w:p w14:paraId="3D410913" w14:textId="77777777" w:rsidR="00545BEF" w:rsidRDefault="00545BEF">
            <w:pPr>
              <w:ind w:left="113" w:right="113"/>
              <w:jc w:val="center"/>
              <w:rPr>
                <w:b/>
                <w:sz w:val="22"/>
                <w:szCs w:val="22"/>
              </w:rPr>
            </w:pPr>
          </w:p>
        </w:tc>
        <w:tc>
          <w:tcPr>
            <w:tcW w:w="6120" w:type="dxa"/>
          </w:tcPr>
          <w:p w14:paraId="0306023C" w14:textId="77777777" w:rsidR="00545BEF" w:rsidRDefault="00545BEF">
            <w:pPr>
              <w:ind w:left="99" w:firstLine="18"/>
              <w:rPr>
                <w:sz w:val="22"/>
                <w:szCs w:val="22"/>
              </w:rPr>
            </w:pPr>
            <w:r>
              <w:rPr>
                <w:sz w:val="22"/>
                <w:szCs w:val="22"/>
              </w:rPr>
              <w:t>A7. My business has an amendment policy which clearly stipulates the time frame and conditions for any amendments.</w:t>
            </w:r>
          </w:p>
          <w:p w14:paraId="18907398" w14:textId="77777777" w:rsidR="00545BEF" w:rsidRDefault="00545BEF">
            <w:pPr>
              <w:ind w:left="306" w:hanging="306"/>
              <w:rPr>
                <w:sz w:val="22"/>
                <w:szCs w:val="22"/>
              </w:rPr>
            </w:pPr>
          </w:p>
          <w:p w14:paraId="78AF3FBF" w14:textId="77777777" w:rsidR="00545BEF" w:rsidRDefault="00545BEF">
            <w:pPr>
              <w:ind w:left="306" w:hanging="306"/>
              <w:rPr>
                <w:sz w:val="22"/>
                <w:szCs w:val="22"/>
              </w:rPr>
            </w:pPr>
          </w:p>
        </w:tc>
      </w:tr>
      <w:tr w:rsidR="00545BEF" w14:paraId="303EF276" w14:textId="77777777" w:rsidTr="6D65AF63">
        <w:trPr>
          <w:cantSplit/>
          <w:trHeight w:val="1380"/>
        </w:trPr>
        <w:tc>
          <w:tcPr>
            <w:tcW w:w="2268" w:type="dxa"/>
            <w:vMerge/>
            <w:textDirection w:val="btLr"/>
            <w:vAlign w:val="center"/>
          </w:tcPr>
          <w:p w14:paraId="490942D9" w14:textId="77777777" w:rsidR="00545BEF" w:rsidRDefault="00545BEF">
            <w:pPr>
              <w:ind w:left="113" w:right="113"/>
              <w:jc w:val="center"/>
              <w:rPr>
                <w:b/>
                <w:sz w:val="22"/>
                <w:szCs w:val="22"/>
              </w:rPr>
            </w:pPr>
          </w:p>
        </w:tc>
        <w:tc>
          <w:tcPr>
            <w:tcW w:w="6120" w:type="dxa"/>
            <w:tcBorders>
              <w:bottom w:val="single" w:sz="4" w:space="0" w:color="auto"/>
            </w:tcBorders>
          </w:tcPr>
          <w:p w14:paraId="03564B30" w14:textId="77777777" w:rsidR="00545BEF" w:rsidRDefault="00545BEF">
            <w:pPr>
              <w:ind w:left="99" w:firstLine="18"/>
              <w:rPr>
                <w:sz w:val="22"/>
                <w:szCs w:val="22"/>
              </w:rPr>
            </w:pPr>
            <w:r>
              <w:rPr>
                <w:sz w:val="22"/>
                <w:szCs w:val="22"/>
              </w:rPr>
              <w:t>A8. My business has an exchange policy which clearly stipulates the time frame and conditions for any exchanges.</w:t>
            </w:r>
          </w:p>
          <w:p w14:paraId="208F2770" w14:textId="77777777" w:rsidR="00545BEF" w:rsidRDefault="00545BEF">
            <w:pPr>
              <w:ind w:left="306" w:hanging="306"/>
              <w:rPr>
                <w:sz w:val="22"/>
                <w:szCs w:val="22"/>
              </w:rPr>
            </w:pPr>
          </w:p>
          <w:p w14:paraId="2EE8B39A" w14:textId="77777777" w:rsidR="00545BEF" w:rsidRDefault="00545BEF">
            <w:pPr>
              <w:ind w:left="306" w:hanging="306"/>
              <w:rPr>
                <w:sz w:val="22"/>
                <w:szCs w:val="22"/>
              </w:rPr>
            </w:pPr>
          </w:p>
        </w:tc>
      </w:tr>
    </w:tbl>
    <w:p w14:paraId="79E878B2" w14:textId="77777777" w:rsidR="00545BEF" w:rsidRDefault="00545BEF">
      <w:pPr>
        <w:rPr>
          <w:sz w:val="22"/>
          <w:szCs w:val="22"/>
        </w:rPr>
      </w:pPr>
    </w:p>
    <w:tbl>
      <w:tblPr>
        <w:tblW w:w="8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6120"/>
      </w:tblGrid>
      <w:tr w:rsidR="00545BEF" w14:paraId="6062B119" w14:textId="77777777">
        <w:trPr>
          <w:trHeight w:val="467"/>
        </w:trPr>
        <w:tc>
          <w:tcPr>
            <w:tcW w:w="2268" w:type="dxa"/>
            <w:vAlign w:val="center"/>
          </w:tcPr>
          <w:p w14:paraId="666B5114" w14:textId="77777777" w:rsidR="00545BEF" w:rsidRDefault="00545BEF">
            <w:pPr>
              <w:pStyle w:val="Heading1"/>
              <w:jc w:val="center"/>
              <w:rPr>
                <w:sz w:val="22"/>
                <w:szCs w:val="22"/>
              </w:rPr>
            </w:pPr>
            <w:r>
              <w:rPr>
                <w:sz w:val="22"/>
                <w:szCs w:val="22"/>
              </w:rPr>
              <w:t>Area</w:t>
            </w:r>
          </w:p>
        </w:tc>
        <w:tc>
          <w:tcPr>
            <w:tcW w:w="6120" w:type="dxa"/>
            <w:vAlign w:val="center"/>
          </w:tcPr>
          <w:p w14:paraId="3E125564" w14:textId="77777777" w:rsidR="00545BEF" w:rsidRDefault="00545BEF">
            <w:pPr>
              <w:pStyle w:val="Heading6"/>
              <w:jc w:val="center"/>
              <w:rPr>
                <w:sz w:val="22"/>
                <w:szCs w:val="22"/>
              </w:rPr>
            </w:pPr>
            <w:r>
              <w:rPr>
                <w:sz w:val="22"/>
                <w:szCs w:val="22"/>
              </w:rPr>
              <w:t>Criteria</w:t>
            </w:r>
          </w:p>
        </w:tc>
      </w:tr>
      <w:tr w:rsidR="00545BEF" w14:paraId="25EC0D0B" w14:textId="77777777">
        <w:trPr>
          <w:cantSplit/>
          <w:trHeight w:val="467"/>
        </w:trPr>
        <w:tc>
          <w:tcPr>
            <w:tcW w:w="2268" w:type="dxa"/>
            <w:vMerge w:val="restart"/>
            <w:textDirection w:val="btLr"/>
            <w:vAlign w:val="center"/>
          </w:tcPr>
          <w:p w14:paraId="4530E8C5" w14:textId="77777777" w:rsidR="00545BEF" w:rsidRDefault="00545BEF">
            <w:pPr>
              <w:ind w:left="113" w:right="113"/>
              <w:jc w:val="center"/>
              <w:rPr>
                <w:b/>
                <w:sz w:val="22"/>
                <w:szCs w:val="22"/>
              </w:rPr>
            </w:pPr>
            <w:r>
              <w:rPr>
                <w:b/>
                <w:sz w:val="22"/>
                <w:szCs w:val="22"/>
              </w:rPr>
              <w:t>Terms &amp; Conditions of Sales</w:t>
            </w:r>
          </w:p>
          <w:p w14:paraId="005E9B7F" w14:textId="77777777" w:rsidR="00545BEF" w:rsidRDefault="00545BEF">
            <w:pPr>
              <w:ind w:left="113" w:right="113"/>
              <w:jc w:val="center"/>
              <w:rPr>
                <w:b/>
                <w:sz w:val="22"/>
                <w:szCs w:val="22"/>
              </w:rPr>
            </w:pPr>
          </w:p>
        </w:tc>
        <w:tc>
          <w:tcPr>
            <w:tcW w:w="6120" w:type="dxa"/>
          </w:tcPr>
          <w:p w14:paraId="48800704" w14:textId="77777777" w:rsidR="00545BEF" w:rsidRDefault="00545BEF">
            <w:pPr>
              <w:ind w:left="99" w:firstLine="18"/>
              <w:rPr>
                <w:sz w:val="22"/>
                <w:szCs w:val="22"/>
              </w:rPr>
            </w:pPr>
            <w:r>
              <w:rPr>
                <w:sz w:val="22"/>
                <w:szCs w:val="22"/>
              </w:rPr>
              <w:t>A9. My business clearly states the terms and conditions for any deposits paid should the transaction be cancelled.</w:t>
            </w:r>
          </w:p>
          <w:p w14:paraId="729A00EA" w14:textId="77777777" w:rsidR="00545BEF" w:rsidRDefault="00545BEF">
            <w:pPr>
              <w:ind w:left="99" w:firstLine="18"/>
              <w:rPr>
                <w:sz w:val="22"/>
                <w:szCs w:val="22"/>
              </w:rPr>
            </w:pPr>
          </w:p>
          <w:p w14:paraId="1921FEC8" w14:textId="77777777" w:rsidR="00545BEF" w:rsidRDefault="00545BEF">
            <w:pPr>
              <w:ind w:left="99" w:firstLine="18"/>
              <w:rPr>
                <w:sz w:val="22"/>
                <w:szCs w:val="22"/>
              </w:rPr>
            </w:pPr>
          </w:p>
          <w:p w14:paraId="4837F62E" w14:textId="77777777" w:rsidR="00545BEF" w:rsidRDefault="00545BEF">
            <w:pPr>
              <w:ind w:left="99" w:firstLine="18"/>
              <w:rPr>
                <w:sz w:val="22"/>
                <w:szCs w:val="22"/>
              </w:rPr>
            </w:pPr>
          </w:p>
        </w:tc>
      </w:tr>
      <w:tr w:rsidR="00545BEF" w14:paraId="6926A272" w14:textId="77777777">
        <w:trPr>
          <w:cantSplit/>
          <w:trHeight w:val="467"/>
        </w:trPr>
        <w:tc>
          <w:tcPr>
            <w:tcW w:w="2268" w:type="dxa"/>
            <w:vMerge/>
            <w:textDirection w:val="btLr"/>
            <w:vAlign w:val="center"/>
          </w:tcPr>
          <w:p w14:paraId="6BBD19AA" w14:textId="77777777" w:rsidR="00545BEF" w:rsidRDefault="00545BEF">
            <w:pPr>
              <w:ind w:left="113" w:right="113"/>
              <w:jc w:val="center"/>
              <w:rPr>
                <w:b/>
                <w:sz w:val="22"/>
                <w:szCs w:val="22"/>
              </w:rPr>
            </w:pPr>
          </w:p>
        </w:tc>
        <w:tc>
          <w:tcPr>
            <w:tcW w:w="6120" w:type="dxa"/>
          </w:tcPr>
          <w:p w14:paraId="508E7137" w14:textId="77777777" w:rsidR="00545BEF" w:rsidRDefault="00545BEF">
            <w:pPr>
              <w:ind w:left="99" w:firstLine="18"/>
              <w:rPr>
                <w:sz w:val="22"/>
                <w:szCs w:val="22"/>
              </w:rPr>
            </w:pPr>
            <w:r>
              <w:rPr>
                <w:sz w:val="22"/>
                <w:szCs w:val="22"/>
              </w:rPr>
              <w:t>A10. My business has a policy of informing customers when COE bidding will be done.</w:t>
            </w:r>
          </w:p>
          <w:p w14:paraId="039A1889" w14:textId="77777777" w:rsidR="00545BEF" w:rsidRDefault="00545BEF">
            <w:pPr>
              <w:ind w:left="99" w:firstLine="18"/>
              <w:rPr>
                <w:sz w:val="22"/>
                <w:szCs w:val="22"/>
              </w:rPr>
            </w:pPr>
          </w:p>
          <w:p w14:paraId="49ABF32C" w14:textId="77777777" w:rsidR="00545BEF" w:rsidRDefault="00545BEF">
            <w:pPr>
              <w:ind w:left="99" w:firstLine="18"/>
              <w:rPr>
                <w:sz w:val="22"/>
                <w:szCs w:val="22"/>
              </w:rPr>
            </w:pPr>
          </w:p>
          <w:p w14:paraId="649CA9B0" w14:textId="77777777" w:rsidR="00545BEF" w:rsidRDefault="00545BEF">
            <w:pPr>
              <w:ind w:left="99" w:firstLine="18"/>
              <w:rPr>
                <w:sz w:val="22"/>
                <w:szCs w:val="22"/>
              </w:rPr>
            </w:pPr>
          </w:p>
        </w:tc>
      </w:tr>
      <w:tr w:rsidR="00545BEF" w14:paraId="608BE5A6" w14:textId="77777777">
        <w:trPr>
          <w:cantSplit/>
          <w:trHeight w:val="467"/>
        </w:trPr>
        <w:tc>
          <w:tcPr>
            <w:tcW w:w="2268" w:type="dxa"/>
            <w:vMerge/>
            <w:textDirection w:val="btLr"/>
            <w:vAlign w:val="center"/>
          </w:tcPr>
          <w:p w14:paraId="0A32E3A2" w14:textId="77777777" w:rsidR="00545BEF" w:rsidRDefault="00545BEF">
            <w:pPr>
              <w:ind w:left="113" w:right="113"/>
              <w:jc w:val="center"/>
              <w:rPr>
                <w:b/>
                <w:sz w:val="22"/>
                <w:szCs w:val="22"/>
              </w:rPr>
            </w:pPr>
          </w:p>
        </w:tc>
        <w:tc>
          <w:tcPr>
            <w:tcW w:w="6120" w:type="dxa"/>
          </w:tcPr>
          <w:p w14:paraId="639A276C" w14:textId="762BD17E" w:rsidR="00545BEF" w:rsidRDefault="00545BEF">
            <w:pPr>
              <w:ind w:left="99" w:firstLine="18"/>
              <w:rPr>
                <w:sz w:val="22"/>
                <w:szCs w:val="22"/>
              </w:rPr>
            </w:pPr>
            <w:r>
              <w:rPr>
                <w:sz w:val="22"/>
                <w:szCs w:val="22"/>
              </w:rPr>
              <w:t xml:space="preserve">A11. </w:t>
            </w:r>
            <w:r w:rsidR="00236571" w:rsidRPr="756E10CF">
              <w:rPr>
                <w:sz w:val="22"/>
                <w:szCs w:val="22"/>
              </w:rPr>
              <w:t xml:space="preserve">My business has obtained the Performance Bond of $50,000 or $100,000 </w:t>
            </w:r>
            <w:r w:rsidR="00236571">
              <w:rPr>
                <w:sz w:val="22"/>
                <w:szCs w:val="22"/>
              </w:rPr>
              <w:t>(based on minimum paid-up Capital of $50,000 or $100,000 respectively).</w:t>
            </w:r>
          </w:p>
          <w:p w14:paraId="2BE7393F" w14:textId="77777777" w:rsidR="00545BEF" w:rsidRDefault="00545BEF">
            <w:pPr>
              <w:ind w:left="99" w:firstLine="18"/>
              <w:rPr>
                <w:sz w:val="22"/>
                <w:szCs w:val="22"/>
              </w:rPr>
            </w:pPr>
          </w:p>
        </w:tc>
      </w:tr>
      <w:tr w:rsidR="00545BEF" w14:paraId="1FFF3BDD" w14:textId="77777777">
        <w:trPr>
          <w:cantSplit/>
          <w:trHeight w:val="467"/>
        </w:trPr>
        <w:tc>
          <w:tcPr>
            <w:tcW w:w="2268" w:type="dxa"/>
            <w:vMerge/>
            <w:textDirection w:val="btLr"/>
            <w:vAlign w:val="center"/>
          </w:tcPr>
          <w:p w14:paraId="71F6013F" w14:textId="77777777" w:rsidR="00545BEF" w:rsidRDefault="00545BEF">
            <w:pPr>
              <w:ind w:left="113" w:right="113"/>
              <w:jc w:val="center"/>
              <w:rPr>
                <w:b/>
                <w:sz w:val="22"/>
                <w:szCs w:val="22"/>
              </w:rPr>
            </w:pPr>
          </w:p>
        </w:tc>
        <w:tc>
          <w:tcPr>
            <w:tcW w:w="6120" w:type="dxa"/>
          </w:tcPr>
          <w:p w14:paraId="059AB5F7" w14:textId="77777777" w:rsidR="00545BEF" w:rsidRDefault="00545BEF">
            <w:pPr>
              <w:ind w:left="99" w:firstLine="18"/>
              <w:rPr>
                <w:sz w:val="22"/>
                <w:szCs w:val="22"/>
              </w:rPr>
            </w:pPr>
            <w:r>
              <w:rPr>
                <w:sz w:val="22"/>
                <w:szCs w:val="22"/>
              </w:rPr>
              <w:t>A12. My business clearly states the terms and conditions applicable to the redemption of any sales vouchers.</w:t>
            </w:r>
          </w:p>
          <w:p w14:paraId="1B4383BF" w14:textId="77777777" w:rsidR="00545BEF" w:rsidRDefault="00545BEF">
            <w:pPr>
              <w:ind w:left="99" w:firstLine="18"/>
              <w:rPr>
                <w:sz w:val="22"/>
                <w:szCs w:val="22"/>
              </w:rPr>
            </w:pPr>
          </w:p>
          <w:p w14:paraId="08220703" w14:textId="77777777" w:rsidR="00545BEF" w:rsidRDefault="00545BEF">
            <w:pPr>
              <w:ind w:left="99" w:firstLine="18"/>
              <w:rPr>
                <w:sz w:val="22"/>
                <w:szCs w:val="22"/>
              </w:rPr>
            </w:pPr>
          </w:p>
          <w:p w14:paraId="1C73C2A7" w14:textId="77777777" w:rsidR="00545BEF" w:rsidRDefault="00545BEF">
            <w:pPr>
              <w:ind w:left="99" w:firstLine="18"/>
              <w:rPr>
                <w:sz w:val="22"/>
                <w:szCs w:val="22"/>
              </w:rPr>
            </w:pPr>
          </w:p>
        </w:tc>
      </w:tr>
      <w:tr w:rsidR="00545BEF" w14:paraId="3EAF7FC5" w14:textId="77777777">
        <w:trPr>
          <w:cantSplit/>
          <w:trHeight w:val="467"/>
        </w:trPr>
        <w:tc>
          <w:tcPr>
            <w:tcW w:w="2268" w:type="dxa"/>
            <w:vMerge/>
            <w:textDirection w:val="btLr"/>
            <w:vAlign w:val="center"/>
          </w:tcPr>
          <w:p w14:paraId="1DA853CC" w14:textId="77777777" w:rsidR="00545BEF" w:rsidRDefault="00545BEF">
            <w:pPr>
              <w:ind w:left="113" w:right="113"/>
              <w:jc w:val="center"/>
              <w:rPr>
                <w:b/>
                <w:sz w:val="22"/>
                <w:szCs w:val="22"/>
              </w:rPr>
            </w:pPr>
          </w:p>
        </w:tc>
        <w:tc>
          <w:tcPr>
            <w:tcW w:w="6120" w:type="dxa"/>
          </w:tcPr>
          <w:p w14:paraId="5DA369A9" w14:textId="77777777" w:rsidR="00545BEF" w:rsidRDefault="00545BEF">
            <w:pPr>
              <w:ind w:left="99" w:firstLine="18"/>
              <w:rPr>
                <w:sz w:val="22"/>
                <w:szCs w:val="22"/>
              </w:rPr>
            </w:pPr>
            <w:r>
              <w:rPr>
                <w:sz w:val="22"/>
                <w:szCs w:val="22"/>
              </w:rPr>
              <w:t>A13. My business has a policy that ensures the vehicle is of the model and colour the customer agreed to buy.</w:t>
            </w:r>
          </w:p>
          <w:p w14:paraId="61196D35" w14:textId="77777777" w:rsidR="00545BEF" w:rsidRDefault="00545BEF">
            <w:pPr>
              <w:ind w:left="99" w:firstLine="18"/>
              <w:rPr>
                <w:sz w:val="22"/>
                <w:szCs w:val="22"/>
              </w:rPr>
            </w:pPr>
          </w:p>
          <w:p w14:paraId="277F6AEA" w14:textId="77777777" w:rsidR="00545BEF" w:rsidRDefault="00545BEF">
            <w:pPr>
              <w:ind w:left="99" w:firstLine="18"/>
              <w:rPr>
                <w:sz w:val="22"/>
                <w:szCs w:val="22"/>
              </w:rPr>
            </w:pPr>
          </w:p>
          <w:p w14:paraId="5E35529F" w14:textId="77777777" w:rsidR="00545BEF" w:rsidRDefault="00545BEF">
            <w:pPr>
              <w:ind w:left="99" w:firstLine="18"/>
              <w:rPr>
                <w:sz w:val="22"/>
                <w:szCs w:val="22"/>
              </w:rPr>
            </w:pPr>
          </w:p>
        </w:tc>
      </w:tr>
      <w:tr w:rsidR="00545BEF" w14:paraId="56661728" w14:textId="77777777">
        <w:trPr>
          <w:cantSplit/>
          <w:trHeight w:val="467"/>
        </w:trPr>
        <w:tc>
          <w:tcPr>
            <w:tcW w:w="2268" w:type="dxa"/>
            <w:vMerge/>
            <w:textDirection w:val="btLr"/>
            <w:vAlign w:val="center"/>
          </w:tcPr>
          <w:p w14:paraId="6DC57285" w14:textId="77777777" w:rsidR="00545BEF" w:rsidRDefault="00545BEF">
            <w:pPr>
              <w:ind w:left="113" w:right="113"/>
              <w:jc w:val="center"/>
              <w:rPr>
                <w:b/>
                <w:sz w:val="22"/>
                <w:szCs w:val="22"/>
              </w:rPr>
            </w:pPr>
          </w:p>
        </w:tc>
        <w:tc>
          <w:tcPr>
            <w:tcW w:w="6120" w:type="dxa"/>
          </w:tcPr>
          <w:p w14:paraId="4AC73CDF" w14:textId="77777777" w:rsidR="00545BEF" w:rsidRDefault="00545BEF">
            <w:pPr>
              <w:ind w:left="99" w:firstLine="18"/>
              <w:rPr>
                <w:color w:val="000000"/>
                <w:sz w:val="22"/>
                <w:szCs w:val="22"/>
              </w:rPr>
            </w:pPr>
            <w:r>
              <w:rPr>
                <w:sz w:val="22"/>
                <w:szCs w:val="22"/>
              </w:rPr>
              <w:t xml:space="preserve">A14. </w:t>
            </w:r>
            <w:r>
              <w:rPr>
                <w:color w:val="000000"/>
                <w:sz w:val="22"/>
                <w:szCs w:val="22"/>
              </w:rPr>
              <w:t>My business has a policy to deliver the vehicle no later than 30 days for used vehicles and no later than 90 days for new vehicles from date of successful bidding of COE.</w:t>
            </w:r>
          </w:p>
          <w:p w14:paraId="587707DC" w14:textId="77777777" w:rsidR="00545BEF" w:rsidRDefault="00545BEF">
            <w:pPr>
              <w:ind w:left="99" w:firstLine="18"/>
              <w:rPr>
                <w:sz w:val="22"/>
                <w:szCs w:val="22"/>
              </w:rPr>
            </w:pPr>
          </w:p>
          <w:p w14:paraId="69755C62" w14:textId="77777777" w:rsidR="00545BEF" w:rsidRDefault="00545BEF">
            <w:pPr>
              <w:ind w:left="99" w:firstLine="18"/>
              <w:rPr>
                <w:sz w:val="22"/>
                <w:szCs w:val="22"/>
              </w:rPr>
            </w:pPr>
          </w:p>
        </w:tc>
      </w:tr>
      <w:tr w:rsidR="00545BEF" w14:paraId="018EC685" w14:textId="77777777">
        <w:trPr>
          <w:cantSplit/>
          <w:trHeight w:val="467"/>
        </w:trPr>
        <w:tc>
          <w:tcPr>
            <w:tcW w:w="2268" w:type="dxa"/>
            <w:vMerge/>
            <w:textDirection w:val="btLr"/>
            <w:vAlign w:val="center"/>
          </w:tcPr>
          <w:p w14:paraId="25934787" w14:textId="77777777" w:rsidR="00545BEF" w:rsidRDefault="00545BEF">
            <w:pPr>
              <w:ind w:left="113" w:right="113"/>
              <w:jc w:val="center"/>
              <w:rPr>
                <w:b/>
                <w:sz w:val="22"/>
                <w:szCs w:val="22"/>
              </w:rPr>
            </w:pPr>
          </w:p>
        </w:tc>
        <w:tc>
          <w:tcPr>
            <w:tcW w:w="6120" w:type="dxa"/>
          </w:tcPr>
          <w:p w14:paraId="1E2BD266" w14:textId="77777777" w:rsidR="00545BEF" w:rsidRDefault="00545BEF">
            <w:pPr>
              <w:ind w:left="99" w:firstLine="18"/>
              <w:rPr>
                <w:sz w:val="22"/>
                <w:szCs w:val="22"/>
              </w:rPr>
            </w:pPr>
            <w:r>
              <w:rPr>
                <w:sz w:val="22"/>
                <w:szCs w:val="22"/>
              </w:rPr>
              <w:t>A15. If the vehicle is unavailable by the deadline, my business has a policy to provide compensation in the form of___________ (eg. rental car, cash rebate, etc.)</w:t>
            </w:r>
          </w:p>
          <w:p w14:paraId="12334A0E" w14:textId="77777777" w:rsidR="00545BEF" w:rsidRDefault="00545BEF">
            <w:pPr>
              <w:ind w:left="99" w:firstLine="18"/>
              <w:rPr>
                <w:sz w:val="22"/>
                <w:szCs w:val="22"/>
              </w:rPr>
            </w:pPr>
          </w:p>
          <w:p w14:paraId="54ACBB00" w14:textId="77777777" w:rsidR="00545BEF" w:rsidRDefault="00545BEF">
            <w:pPr>
              <w:ind w:left="99" w:firstLine="18"/>
              <w:rPr>
                <w:sz w:val="22"/>
                <w:szCs w:val="22"/>
              </w:rPr>
            </w:pPr>
          </w:p>
        </w:tc>
      </w:tr>
      <w:tr w:rsidR="00545BEF" w14:paraId="12BEFF7B" w14:textId="77777777">
        <w:trPr>
          <w:trHeight w:val="467"/>
        </w:trPr>
        <w:tc>
          <w:tcPr>
            <w:tcW w:w="2268" w:type="dxa"/>
            <w:textDirection w:val="btLr"/>
            <w:vAlign w:val="center"/>
          </w:tcPr>
          <w:p w14:paraId="5D6295C9" w14:textId="77777777" w:rsidR="00545BEF" w:rsidRDefault="00545BEF">
            <w:pPr>
              <w:ind w:left="113" w:right="113"/>
              <w:jc w:val="center"/>
              <w:rPr>
                <w:b/>
                <w:sz w:val="22"/>
                <w:szCs w:val="22"/>
              </w:rPr>
            </w:pPr>
            <w:r>
              <w:rPr>
                <w:b/>
                <w:sz w:val="22"/>
                <w:szCs w:val="22"/>
              </w:rPr>
              <w:t>Pricing &amp; Payment</w:t>
            </w:r>
          </w:p>
        </w:tc>
        <w:tc>
          <w:tcPr>
            <w:tcW w:w="6120" w:type="dxa"/>
          </w:tcPr>
          <w:p w14:paraId="2A192613" w14:textId="77777777" w:rsidR="00545BEF" w:rsidRDefault="00545BEF">
            <w:pPr>
              <w:ind w:left="99" w:firstLine="18"/>
              <w:rPr>
                <w:sz w:val="22"/>
                <w:szCs w:val="22"/>
              </w:rPr>
            </w:pPr>
            <w:r>
              <w:rPr>
                <w:sz w:val="22"/>
                <w:szCs w:val="22"/>
              </w:rPr>
              <w:t>A16. My business has a policy committing to clearly displaying discounted prices.</w:t>
            </w:r>
          </w:p>
          <w:p w14:paraId="21D674FB" w14:textId="77777777" w:rsidR="00545BEF" w:rsidRDefault="00545BEF">
            <w:pPr>
              <w:ind w:left="99" w:firstLine="18"/>
              <w:rPr>
                <w:sz w:val="22"/>
                <w:szCs w:val="22"/>
              </w:rPr>
            </w:pPr>
          </w:p>
          <w:p w14:paraId="3B527F00" w14:textId="77777777" w:rsidR="00545BEF" w:rsidRDefault="00545BEF">
            <w:pPr>
              <w:ind w:left="99" w:firstLine="18"/>
              <w:rPr>
                <w:sz w:val="22"/>
                <w:szCs w:val="22"/>
              </w:rPr>
            </w:pPr>
          </w:p>
          <w:p w14:paraId="66DEF738" w14:textId="77777777" w:rsidR="00545BEF" w:rsidRDefault="00545BEF">
            <w:pPr>
              <w:ind w:left="99" w:firstLine="18"/>
              <w:rPr>
                <w:sz w:val="22"/>
                <w:szCs w:val="22"/>
              </w:rPr>
            </w:pPr>
          </w:p>
        </w:tc>
      </w:tr>
    </w:tbl>
    <w:p w14:paraId="445BC6E2" w14:textId="77777777" w:rsidR="00545BEF" w:rsidRDefault="00545BEF">
      <w:pPr>
        <w:rPr>
          <w:sz w:val="22"/>
          <w:szCs w:val="22"/>
        </w:rPr>
      </w:pPr>
    </w:p>
    <w:p w14:paraId="0FE9A498" w14:textId="77777777" w:rsidR="00545BEF" w:rsidRDefault="00545BEF">
      <w:pPr>
        <w:rPr>
          <w:sz w:val="22"/>
          <w:szCs w:val="22"/>
        </w:rPr>
      </w:pPr>
    </w:p>
    <w:p w14:paraId="115C228E" w14:textId="77777777" w:rsidR="00545BEF" w:rsidRDefault="00545BEF">
      <w:pPr>
        <w:rPr>
          <w:sz w:val="22"/>
          <w:szCs w:val="22"/>
        </w:rPr>
      </w:pPr>
    </w:p>
    <w:tbl>
      <w:tblPr>
        <w:tblW w:w="8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6120"/>
      </w:tblGrid>
      <w:tr w:rsidR="00545BEF" w14:paraId="77299ACF" w14:textId="77777777">
        <w:trPr>
          <w:trHeight w:val="467"/>
        </w:trPr>
        <w:tc>
          <w:tcPr>
            <w:tcW w:w="2268" w:type="dxa"/>
            <w:vAlign w:val="center"/>
          </w:tcPr>
          <w:p w14:paraId="16A65211" w14:textId="77777777" w:rsidR="00545BEF" w:rsidRDefault="00545BEF">
            <w:pPr>
              <w:pStyle w:val="Heading1"/>
              <w:jc w:val="center"/>
              <w:rPr>
                <w:sz w:val="22"/>
                <w:szCs w:val="22"/>
              </w:rPr>
            </w:pPr>
            <w:r>
              <w:rPr>
                <w:sz w:val="22"/>
                <w:szCs w:val="22"/>
              </w:rPr>
              <w:lastRenderedPageBreak/>
              <w:t>Area</w:t>
            </w:r>
          </w:p>
        </w:tc>
        <w:tc>
          <w:tcPr>
            <w:tcW w:w="6120" w:type="dxa"/>
            <w:vAlign w:val="center"/>
          </w:tcPr>
          <w:p w14:paraId="05A71DA9" w14:textId="77777777" w:rsidR="00545BEF" w:rsidRDefault="00545BEF">
            <w:pPr>
              <w:pStyle w:val="Heading6"/>
              <w:jc w:val="center"/>
              <w:rPr>
                <w:sz w:val="22"/>
                <w:szCs w:val="22"/>
              </w:rPr>
            </w:pPr>
            <w:r>
              <w:rPr>
                <w:sz w:val="22"/>
                <w:szCs w:val="22"/>
              </w:rPr>
              <w:t>Criteria</w:t>
            </w:r>
          </w:p>
        </w:tc>
      </w:tr>
      <w:tr w:rsidR="00545BEF" w14:paraId="3877DB93" w14:textId="77777777">
        <w:trPr>
          <w:cantSplit/>
          <w:trHeight w:val="467"/>
        </w:trPr>
        <w:tc>
          <w:tcPr>
            <w:tcW w:w="2268" w:type="dxa"/>
            <w:vMerge w:val="restart"/>
            <w:textDirection w:val="btLr"/>
            <w:vAlign w:val="center"/>
          </w:tcPr>
          <w:p w14:paraId="1224DCCE" w14:textId="77777777" w:rsidR="00545BEF" w:rsidRDefault="00545BEF">
            <w:pPr>
              <w:pStyle w:val="Heading1"/>
              <w:ind w:left="113" w:right="113"/>
              <w:jc w:val="center"/>
              <w:rPr>
                <w:sz w:val="22"/>
                <w:szCs w:val="22"/>
              </w:rPr>
            </w:pPr>
            <w:r>
              <w:rPr>
                <w:sz w:val="22"/>
                <w:szCs w:val="22"/>
              </w:rPr>
              <w:t>Pricing &amp; Payment</w:t>
            </w:r>
          </w:p>
        </w:tc>
        <w:tc>
          <w:tcPr>
            <w:tcW w:w="6120" w:type="dxa"/>
          </w:tcPr>
          <w:p w14:paraId="2B378A01" w14:textId="77777777" w:rsidR="00545BEF" w:rsidRDefault="00545BEF">
            <w:pPr>
              <w:ind w:left="99" w:firstLine="18"/>
              <w:rPr>
                <w:sz w:val="22"/>
                <w:szCs w:val="22"/>
              </w:rPr>
            </w:pPr>
            <w:r>
              <w:rPr>
                <w:sz w:val="22"/>
                <w:szCs w:val="22"/>
              </w:rPr>
              <w:t>A17. My business clearly states the payment methods and channels available to customers.</w:t>
            </w:r>
          </w:p>
          <w:p w14:paraId="0CB60090" w14:textId="77777777" w:rsidR="00545BEF" w:rsidRDefault="00545BEF">
            <w:pPr>
              <w:rPr>
                <w:sz w:val="22"/>
                <w:szCs w:val="22"/>
              </w:rPr>
            </w:pPr>
          </w:p>
          <w:p w14:paraId="3D4050A1" w14:textId="77777777" w:rsidR="00545BEF" w:rsidRDefault="00545BEF">
            <w:pPr>
              <w:rPr>
                <w:sz w:val="22"/>
                <w:szCs w:val="22"/>
              </w:rPr>
            </w:pPr>
          </w:p>
          <w:p w14:paraId="676212CB" w14:textId="77777777" w:rsidR="00545BEF" w:rsidRDefault="00545BEF">
            <w:pPr>
              <w:rPr>
                <w:sz w:val="22"/>
                <w:szCs w:val="22"/>
              </w:rPr>
            </w:pPr>
          </w:p>
        </w:tc>
      </w:tr>
      <w:tr w:rsidR="00545BEF" w14:paraId="0E971BE8" w14:textId="77777777">
        <w:trPr>
          <w:cantSplit/>
          <w:trHeight w:val="467"/>
        </w:trPr>
        <w:tc>
          <w:tcPr>
            <w:tcW w:w="2268" w:type="dxa"/>
            <w:vMerge/>
          </w:tcPr>
          <w:p w14:paraId="692F6A78" w14:textId="77777777" w:rsidR="00545BEF" w:rsidRDefault="00545BEF">
            <w:pPr>
              <w:pStyle w:val="Heading1"/>
              <w:rPr>
                <w:sz w:val="22"/>
                <w:szCs w:val="22"/>
              </w:rPr>
            </w:pPr>
          </w:p>
        </w:tc>
        <w:tc>
          <w:tcPr>
            <w:tcW w:w="6120" w:type="dxa"/>
          </w:tcPr>
          <w:p w14:paraId="5B147627" w14:textId="77777777" w:rsidR="00545BEF" w:rsidRDefault="00545BEF">
            <w:pPr>
              <w:ind w:left="99" w:firstLine="18"/>
              <w:rPr>
                <w:sz w:val="22"/>
                <w:szCs w:val="22"/>
              </w:rPr>
            </w:pPr>
            <w:r>
              <w:rPr>
                <w:sz w:val="22"/>
                <w:szCs w:val="22"/>
              </w:rPr>
              <w:t xml:space="preserve">A18. </w:t>
            </w:r>
            <w:r>
              <w:rPr>
                <w:color w:val="000000"/>
                <w:sz w:val="22"/>
                <w:szCs w:val="22"/>
              </w:rPr>
              <w:t>My business clearly states all the different sets of prices which may include financing arranged or insurance arranged by dealers or both, as compared to no such arrangements or differing arrangements.</w:t>
            </w:r>
          </w:p>
          <w:p w14:paraId="3B0599F9" w14:textId="77777777" w:rsidR="00545BEF" w:rsidRDefault="00545BEF">
            <w:pPr>
              <w:rPr>
                <w:sz w:val="22"/>
                <w:szCs w:val="22"/>
              </w:rPr>
            </w:pPr>
          </w:p>
          <w:p w14:paraId="60F0BD32" w14:textId="77777777" w:rsidR="00545BEF" w:rsidRDefault="00545BEF">
            <w:pPr>
              <w:rPr>
                <w:sz w:val="22"/>
                <w:szCs w:val="22"/>
              </w:rPr>
            </w:pPr>
          </w:p>
        </w:tc>
      </w:tr>
      <w:tr w:rsidR="00545BEF" w14:paraId="350168CB" w14:textId="77777777">
        <w:trPr>
          <w:cantSplit/>
          <w:trHeight w:val="467"/>
        </w:trPr>
        <w:tc>
          <w:tcPr>
            <w:tcW w:w="2268" w:type="dxa"/>
            <w:vMerge/>
          </w:tcPr>
          <w:p w14:paraId="5616469B" w14:textId="77777777" w:rsidR="00545BEF" w:rsidRDefault="00545BEF">
            <w:pPr>
              <w:pStyle w:val="Heading1"/>
              <w:rPr>
                <w:sz w:val="22"/>
                <w:szCs w:val="22"/>
              </w:rPr>
            </w:pPr>
          </w:p>
        </w:tc>
        <w:tc>
          <w:tcPr>
            <w:tcW w:w="6120" w:type="dxa"/>
          </w:tcPr>
          <w:p w14:paraId="2F9F9269" w14:textId="77777777" w:rsidR="00545BEF" w:rsidRDefault="00545BEF">
            <w:pPr>
              <w:ind w:left="99" w:firstLine="18"/>
              <w:rPr>
                <w:sz w:val="22"/>
                <w:szCs w:val="22"/>
              </w:rPr>
            </w:pPr>
            <w:r>
              <w:rPr>
                <w:sz w:val="22"/>
                <w:szCs w:val="22"/>
              </w:rPr>
              <w:t>A19. My business is committed to avoid over or under-charging and to ensure correct change is given.</w:t>
            </w:r>
          </w:p>
          <w:p w14:paraId="17C0816A" w14:textId="77777777" w:rsidR="00545BEF" w:rsidRDefault="00545BEF">
            <w:pPr>
              <w:ind w:left="99" w:firstLine="18"/>
              <w:rPr>
                <w:sz w:val="22"/>
                <w:szCs w:val="22"/>
              </w:rPr>
            </w:pPr>
          </w:p>
          <w:p w14:paraId="4F318CFC" w14:textId="77777777" w:rsidR="00545BEF" w:rsidRDefault="00545BEF">
            <w:pPr>
              <w:ind w:left="99" w:firstLine="18"/>
              <w:rPr>
                <w:sz w:val="22"/>
                <w:szCs w:val="22"/>
              </w:rPr>
            </w:pPr>
          </w:p>
          <w:p w14:paraId="3AFA7258" w14:textId="77777777" w:rsidR="00545BEF" w:rsidRDefault="00545BEF">
            <w:pPr>
              <w:ind w:left="99" w:firstLine="18"/>
              <w:rPr>
                <w:sz w:val="22"/>
                <w:szCs w:val="22"/>
              </w:rPr>
            </w:pPr>
          </w:p>
        </w:tc>
      </w:tr>
      <w:tr w:rsidR="00545BEF" w14:paraId="78B030D4" w14:textId="77777777">
        <w:trPr>
          <w:cantSplit/>
          <w:trHeight w:val="467"/>
        </w:trPr>
        <w:tc>
          <w:tcPr>
            <w:tcW w:w="2268" w:type="dxa"/>
            <w:vMerge/>
          </w:tcPr>
          <w:p w14:paraId="121E10E3" w14:textId="77777777" w:rsidR="00545BEF" w:rsidRDefault="00545BEF">
            <w:pPr>
              <w:pStyle w:val="Heading1"/>
              <w:rPr>
                <w:sz w:val="22"/>
                <w:szCs w:val="22"/>
              </w:rPr>
            </w:pPr>
          </w:p>
        </w:tc>
        <w:tc>
          <w:tcPr>
            <w:tcW w:w="6120" w:type="dxa"/>
          </w:tcPr>
          <w:p w14:paraId="267A7F7A" w14:textId="77777777" w:rsidR="00545BEF" w:rsidRDefault="00545BEF">
            <w:pPr>
              <w:ind w:left="99" w:firstLine="18"/>
              <w:rPr>
                <w:sz w:val="22"/>
                <w:szCs w:val="22"/>
              </w:rPr>
            </w:pPr>
            <w:r>
              <w:rPr>
                <w:sz w:val="22"/>
                <w:szCs w:val="22"/>
              </w:rPr>
              <w:t>A20. My business clearly states any additional charges for extra services such as accessories, repairs, and express delivery.</w:t>
            </w:r>
          </w:p>
          <w:p w14:paraId="447928D6" w14:textId="77777777" w:rsidR="00545BEF" w:rsidRDefault="00545BEF">
            <w:pPr>
              <w:ind w:left="99" w:firstLine="18"/>
              <w:rPr>
                <w:sz w:val="22"/>
                <w:szCs w:val="22"/>
              </w:rPr>
            </w:pPr>
          </w:p>
          <w:p w14:paraId="77207873" w14:textId="77777777" w:rsidR="00545BEF" w:rsidRDefault="00545BEF">
            <w:pPr>
              <w:ind w:left="99" w:firstLine="18"/>
              <w:rPr>
                <w:sz w:val="22"/>
                <w:szCs w:val="22"/>
              </w:rPr>
            </w:pPr>
          </w:p>
          <w:p w14:paraId="33B9C465" w14:textId="77777777" w:rsidR="00545BEF" w:rsidRDefault="00545BEF">
            <w:pPr>
              <w:ind w:left="99" w:firstLine="18"/>
              <w:rPr>
                <w:sz w:val="22"/>
                <w:szCs w:val="22"/>
              </w:rPr>
            </w:pPr>
          </w:p>
        </w:tc>
      </w:tr>
      <w:tr w:rsidR="00545BEF" w14:paraId="2CB2F4E2" w14:textId="77777777">
        <w:trPr>
          <w:cantSplit/>
          <w:trHeight w:val="467"/>
        </w:trPr>
        <w:tc>
          <w:tcPr>
            <w:tcW w:w="2268" w:type="dxa"/>
            <w:vMerge w:val="restart"/>
            <w:textDirection w:val="btLr"/>
            <w:vAlign w:val="center"/>
          </w:tcPr>
          <w:p w14:paraId="1A4E2290" w14:textId="77777777" w:rsidR="00545BEF" w:rsidRDefault="00545BEF">
            <w:pPr>
              <w:pStyle w:val="Heading1"/>
              <w:ind w:left="113" w:right="113"/>
              <w:jc w:val="center"/>
              <w:rPr>
                <w:sz w:val="22"/>
                <w:szCs w:val="22"/>
              </w:rPr>
            </w:pPr>
            <w:r>
              <w:rPr>
                <w:sz w:val="22"/>
                <w:szCs w:val="22"/>
              </w:rPr>
              <w:t>Security</w:t>
            </w:r>
          </w:p>
        </w:tc>
        <w:tc>
          <w:tcPr>
            <w:tcW w:w="6120" w:type="dxa"/>
          </w:tcPr>
          <w:p w14:paraId="4290B75E" w14:textId="77777777" w:rsidR="00545BEF" w:rsidRDefault="00545BEF">
            <w:pPr>
              <w:ind w:left="99" w:firstLine="18"/>
              <w:rPr>
                <w:sz w:val="22"/>
                <w:szCs w:val="22"/>
              </w:rPr>
            </w:pPr>
            <w:r>
              <w:rPr>
                <w:sz w:val="22"/>
                <w:szCs w:val="22"/>
              </w:rPr>
              <w:t>A21. My business is committed to maintaining the confidentiality of customer data.</w:t>
            </w:r>
          </w:p>
          <w:p w14:paraId="44D76ECF" w14:textId="77777777" w:rsidR="00545BEF" w:rsidRDefault="00545BEF">
            <w:pPr>
              <w:ind w:left="99" w:firstLine="18"/>
              <w:rPr>
                <w:sz w:val="22"/>
                <w:szCs w:val="22"/>
              </w:rPr>
            </w:pPr>
          </w:p>
          <w:p w14:paraId="17C2D6FD" w14:textId="77777777" w:rsidR="00545BEF" w:rsidRDefault="00545BEF">
            <w:pPr>
              <w:ind w:left="99" w:firstLine="18"/>
              <w:rPr>
                <w:sz w:val="22"/>
                <w:szCs w:val="22"/>
              </w:rPr>
            </w:pPr>
          </w:p>
          <w:p w14:paraId="28BE6EF2" w14:textId="77777777" w:rsidR="00545BEF" w:rsidRDefault="00545BEF">
            <w:pPr>
              <w:ind w:left="99" w:firstLine="18"/>
              <w:rPr>
                <w:sz w:val="22"/>
                <w:szCs w:val="22"/>
              </w:rPr>
            </w:pPr>
          </w:p>
        </w:tc>
      </w:tr>
      <w:tr w:rsidR="00545BEF" w14:paraId="2B414D3A" w14:textId="77777777">
        <w:trPr>
          <w:cantSplit/>
          <w:trHeight w:val="467"/>
        </w:trPr>
        <w:tc>
          <w:tcPr>
            <w:tcW w:w="2268" w:type="dxa"/>
            <w:vMerge/>
          </w:tcPr>
          <w:p w14:paraId="68695A11" w14:textId="77777777" w:rsidR="00545BEF" w:rsidRDefault="00545BEF">
            <w:pPr>
              <w:pStyle w:val="Heading1"/>
              <w:rPr>
                <w:sz w:val="22"/>
                <w:szCs w:val="22"/>
              </w:rPr>
            </w:pPr>
          </w:p>
        </w:tc>
        <w:tc>
          <w:tcPr>
            <w:tcW w:w="6120" w:type="dxa"/>
          </w:tcPr>
          <w:p w14:paraId="2CB12175" w14:textId="77777777" w:rsidR="00545BEF" w:rsidRDefault="00545BEF">
            <w:pPr>
              <w:ind w:left="99" w:firstLine="18"/>
              <w:rPr>
                <w:sz w:val="22"/>
                <w:szCs w:val="22"/>
              </w:rPr>
            </w:pPr>
            <w:r>
              <w:rPr>
                <w:sz w:val="22"/>
                <w:szCs w:val="22"/>
              </w:rPr>
              <w:t>A22. Should my business require to release the customer’s data, we will make this known to the customer and obtain his/her consent before releasing the information.</w:t>
            </w:r>
          </w:p>
          <w:p w14:paraId="225D52D5" w14:textId="77777777" w:rsidR="00545BEF" w:rsidRDefault="00545BEF">
            <w:pPr>
              <w:ind w:left="99" w:firstLine="18"/>
              <w:rPr>
                <w:sz w:val="22"/>
                <w:szCs w:val="22"/>
              </w:rPr>
            </w:pPr>
          </w:p>
          <w:p w14:paraId="713F7A3C" w14:textId="77777777" w:rsidR="00545BEF" w:rsidRDefault="00545BEF">
            <w:pPr>
              <w:ind w:left="99" w:firstLine="18"/>
              <w:rPr>
                <w:sz w:val="22"/>
                <w:szCs w:val="22"/>
              </w:rPr>
            </w:pPr>
          </w:p>
        </w:tc>
      </w:tr>
    </w:tbl>
    <w:p w14:paraId="033C869C" w14:textId="77777777" w:rsidR="00545BEF" w:rsidRDefault="00545BEF">
      <w:pPr>
        <w:rPr>
          <w:sz w:val="22"/>
          <w:szCs w:val="22"/>
        </w:rPr>
      </w:pPr>
    </w:p>
    <w:p w14:paraId="4404CEA9" w14:textId="77777777" w:rsidR="00545BEF" w:rsidRDefault="00545BEF">
      <w:pPr>
        <w:rPr>
          <w:sz w:val="22"/>
          <w:szCs w:val="22"/>
        </w:rPr>
      </w:pPr>
    </w:p>
    <w:p w14:paraId="077907E3" w14:textId="77777777" w:rsidR="00545BEF" w:rsidRDefault="00545BEF">
      <w:pPr>
        <w:rPr>
          <w:sz w:val="22"/>
          <w:szCs w:val="22"/>
        </w:rPr>
      </w:pPr>
    </w:p>
    <w:p w14:paraId="49303574" w14:textId="77777777" w:rsidR="00545BEF" w:rsidRDefault="00545BEF">
      <w:pPr>
        <w:rPr>
          <w:sz w:val="22"/>
          <w:szCs w:val="22"/>
        </w:rPr>
      </w:pPr>
    </w:p>
    <w:p w14:paraId="597F8080" w14:textId="77777777" w:rsidR="00545BEF" w:rsidRDefault="00545BEF">
      <w:pPr>
        <w:rPr>
          <w:sz w:val="22"/>
          <w:szCs w:val="22"/>
        </w:rPr>
      </w:pPr>
    </w:p>
    <w:p w14:paraId="0B7194C8" w14:textId="77777777" w:rsidR="00545BEF" w:rsidRDefault="00545BEF">
      <w:pPr>
        <w:rPr>
          <w:sz w:val="22"/>
          <w:szCs w:val="22"/>
        </w:rPr>
      </w:pPr>
    </w:p>
    <w:p w14:paraId="1F656DD0" w14:textId="77777777" w:rsidR="00545BEF" w:rsidRDefault="00545BEF">
      <w:pPr>
        <w:rPr>
          <w:sz w:val="22"/>
          <w:szCs w:val="22"/>
        </w:rPr>
      </w:pPr>
    </w:p>
    <w:p w14:paraId="11327E09" w14:textId="77777777" w:rsidR="00545BEF" w:rsidRDefault="00545BEF">
      <w:pPr>
        <w:rPr>
          <w:sz w:val="22"/>
          <w:szCs w:val="22"/>
        </w:rPr>
      </w:pPr>
    </w:p>
    <w:p w14:paraId="5919DEF5" w14:textId="77777777" w:rsidR="00545BEF" w:rsidRDefault="00545BEF">
      <w:pPr>
        <w:rPr>
          <w:sz w:val="22"/>
          <w:szCs w:val="22"/>
        </w:rPr>
      </w:pPr>
    </w:p>
    <w:p w14:paraId="508B45FA" w14:textId="77777777" w:rsidR="00545BEF" w:rsidRDefault="00545BEF">
      <w:pPr>
        <w:rPr>
          <w:sz w:val="22"/>
          <w:szCs w:val="22"/>
        </w:rPr>
      </w:pPr>
    </w:p>
    <w:p w14:paraId="0A087405" w14:textId="77777777" w:rsidR="00545BEF" w:rsidRDefault="00545BEF">
      <w:pPr>
        <w:rPr>
          <w:sz w:val="22"/>
          <w:szCs w:val="22"/>
        </w:rPr>
      </w:pPr>
    </w:p>
    <w:p w14:paraId="0157A263" w14:textId="77777777" w:rsidR="00545BEF" w:rsidRDefault="00545BEF">
      <w:pPr>
        <w:rPr>
          <w:sz w:val="22"/>
          <w:szCs w:val="22"/>
        </w:rPr>
      </w:pPr>
    </w:p>
    <w:p w14:paraId="19FD56C8" w14:textId="77777777" w:rsidR="00545BEF" w:rsidRDefault="00545BEF">
      <w:pPr>
        <w:rPr>
          <w:sz w:val="22"/>
          <w:szCs w:val="22"/>
        </w:rPr>
      </w:pPr>
    </w:p>
    <w:p w14:paraId="26F6ED95" w14:textId="77777777" w:rsidR="00545BEF" w:rsidRDefault="00545BEF">
      <w:pPr>
        <w:rPr>
          <w:sz w:val="22"/>
          <w:szCs w:val="22"/>
        </w:rPr>
      </w:pPr>
    </w:p>
    <w:p w14:paraId="6A053193" w14:textId="77777777" w:rsidR="00545BEF" w:rsidRDefault="00545BEF">
      <w:pPr>
        <w:rPr>
          <w:sz w:val="22"/>
          <w:szCs w:val="22"/>
        </w:rPr>
      </w:pPr>
    </w:p>
    <w:p w14:paraId="644BBEB0" w14:textId="77777777" w:rsidR="00545BEF" w:rsidRDefault="00545BEF">
      <w:pPr>
        <w:rPr>
          <w:sz w:val="22"/>
          <w:szCs w:val="22"/>
        </w:rPr>
      </w:pPr>
    </w:p>
    <w:p w14:paraId="48DF45D8" w14:textId="77777777" w:rsidR="00545BEF" w:rsidRDefault="00545BEF">
      <w:pPr>
        <w:rPr>
          <w:sz w:val="22"/>
          <w:szCs w:val="22"/>
        </w:rPr>
      </w:pPr>
    </w:p>
    <w:p w14:paraId="38875C7D" w14:textId="77777777" w:rsidR="00545BEF" w:rsidRDefault="00545BEF">
      <w:pPr>
        <w:rPr>
          <w:sz w:val="22"/>
          <w:szCs w:val="22"/>
        </w:rPr>
      </w:pPr>
    </w:p>
    <w:p w14:paraId="3BF40C44" w14:textId="77777777" w:rsidR="00545BEF" w:rsidRDefault="00545BEF">
      <w:pPr>
        <w:jc w:val="center"/>
        <w:rPr>
          <w:b/>
          <w:sz w:val="22"/>
          <w:szCs w:val="22"/>
        </w:rPr>
      </w:pPr>
      <w:r>
        <w:rPr>
          <w:b/>
          <w:sz w:val="22"/>
          <w:szCs w:val="22"/>
        </w:rPr>
        <w:lastRenderedPageBreak/>
        <w:t>B.</w:t>
      </w:r>
      <w:r>
        <w:rPr>
          <w:b/>
          <w:sz w:val="22"/>
          <w:szCs w:val="22"/>
        </w:rPr>
        <w:tab/>
        <w:t>COMMUNICATION</w:t>
      </w:r>
    </w:p>
    <w:p w14:paraId="1C8752EA" w14:textId="77777777" w:rsidR="00545BEF" w:rsidRDefault="00545BEF">
      <w:pPr>
        <w:rPr>
          <w:b/>
          <w:sz w:val="22"/>
          <w:szCs w:val="22"/>
        </w:rPr>
      </w:pPr>
    </w:p>
    <w:tbl>
      <w:tblPr>
        <w:tblW w:w="8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6120"/>
      </w:tblGrid>
      <w:tr w:rsidR="00545BEF" w14:paraId="5565BF30" w14:textId="77777777">
        <w:trPr>
          <w:trHeight w:val="467"/>
        </w:trPr>
        <w:tc>
          <w:tcPr>
            <w:tcW w:w="2268" w:type="dxa"/>
            <w:vAlign w:val="center"/>
          </w:tcPr>
          <w:p w14:paraId="0E84960E" w14:textId="77777777" w:rsidR="00545BEF" w:rsidRDefault="00545BEF">
            <w:pPr>
              <w:pStyle w:val="Heading1"/>
              <w:jc w:val="center"/>
              <w:rPr>
                <w:sz w:val="22"/>
                <w:szCs w:val="22"/>
              </w:rPr>
            </w:pPr>
            <w:r>
              <w:rPr>
                <w:sz w:val="22"/>
                <w:szCs w:val="22"/>
              </w:rPr>
              <w:t>Area</w:t>
            </w:r>
          </w:p>
        </w:tc>
        <w:tc>
          <w:tcPr>
            <w:tcW w:w="6120" w:type="dxa"/>
            <w:vAlign w:val="center"/>
          </w:tcPr>
          <w:p w14:paraId="0F7D4FA9" w14:textId="77777777" w:rsidR="00545BEF" w:rsidRDefault="00545BEF">
            <w:pPr>
              <w:pStyle w:val="Heading6"/>
              <w:jc w:val="center"/>
              <w:rPr>
                <w:sz w:val="22"/>
                <w:szCs w:val="22"/>
              </w:rPr>
            </w:pPr>
            <w:r>
              <w:rPr>
                <w:sz w:val="22"/>
                <w:szCs w:val="22"/>
              </w:rPr>
              <w:t>Criteria</w:t>
            </w:r>
          </w:p>
        </w:tc>
      </w:tr>
      <w:tr w:rsidR="00545BEF" w14:paraId="1163A9FE" w14:textId="77777777">
        <w:trPr>
          <w:cantSplit/>
          <w:trHeight w:val="467"/>
        </w:trPr>
        <w:tc>
          <w:tcPr>
            <w:tcW w:w="2268" w:type="dxa"/>
            <w:vMerge w:val="restart"/>
            <w:textDirection w:val="btLr"/>
            <w:vAlign w:val="center"/>
          </w:tcPr>
          <w:p w14:paraId="3B648881" w14:textId="77777777" w:rsidR="00545BEF" w:rsidRDefault="00545BEF">
            <w:pPr>
              <w:pStyle w:val="Heading1"/>
              <w:ind w:left="113" w:right="113"/>
              <w:jc w:val="center"/>
              <w:rPr>
                <w:sz w:val="22"/>
                <w:szCs w:val="22"/>
              </w:rPr>
            </w:pPr>
            <w:r>
              <w:rPr>
                <w:sz w:val="22"/>
                <w:szCs w:val="22"/>
              </w:rPr>
              <w:t>External Communication</w:t>
            </w:r>
          </w:p>
        </w:tc>
        <w:tc>
          <w:tcPr>
            <w:tcW w:w="6120" w:type="dxa"/>
          </w:tcPr>
          <w:p w14:paraId="1AD57E34" w14:textId="77777777" w:rsidR="00545BEF" w:rsidRDefault="00545BEF">
            <w:pPr>
              <w:ind w:left="99" w:firstLine="18"/>
              <w:rPr>
                <w:sz w:val="22"/>
                <w:szCs w:val="22"/>
              </w:rPr>
            </w:pPr>
            <w:r>
              <w:rPr>
                <w:sz w:val="22"/>
                <w:szCs w:val="22"/>
              </w:rPr>
              <w:t>B1. My business provides effective mode(s) of communication for customers.</w:t>
            </w:r>
          </w:p>
          <w:p w14:paraId="0B57535B" w14:textId="77777777" w:rsidR="00545BEF" w:rsidRDefault="00545BEF">
            <w:pPr>
              <w:ind w:left="99" w:firstLine="18"/>
              <w:rPr>
                <w:sz w:val="22"/>
                <w:szCs w:val="22"/>
              </w:rPr>
            </w:pPr>
          </w:p>
          <w:p w14:paraId="302581F5" w14:textId="77777777" w:rsidR="00545BEF" w:rsidRDefault="00545BEF">
            <w:pPr>
              <w:ind w:left="99" w:firstLine="18"/>
              <w:rPr>
                <w:sz w:val="22"/>
                <w:szCs w:val="22"/>
              </w:rPr>
            </w:pPr>
          </w:p>
          <w:p w14:paraId="29F75AD0" w14:textId="77777777" w:rsidR="00545BEF" w:rsidRDefault="00545BEF">
            <w:pPr>
              <w:ind w:left="99" w:firstLine="18"/>
              <w:rPr>
                <w:sz w:val="22"/>
                <w:szCs w:val="22"/>
              </w:rPr>
            </w:pPr>
          </w:p>
        </w:tc>
      </w:tr>
      <w:tr w:rsidR="00545BEF" w14:paraId="60DD9B1B" w14:textId="77777777">
        <w:trPr>
          <w:cantSplit/>
          <w:trHeight w:val="467"/>
        </w:trPr>
        <w:tc>
          <w:tcPr>
            <w:tcW w:w="2268" w:type="dxa"/>
            <w:vMerge/>
            <w:vAlign w:val="center"/>
          </w:tcPr>
          <w:p w14:paraId="377D333D" w14:textId="77777777" w:rsidR="00545BEF" w:rsidRDefault="00545BEF">
            <w:pPr>
              <w:pStyle w:val="Heading1"/>
              <w:jc w:val="center"/>
              <w:rPr>
                <w:sz w:val="22"/>
                <w:szCs w:val="22"/>
              </w:rPr>
            </w:pPr>
          </w:p>
        </w:tc>
        <w:tc>
          <w:tcPr>
            <w:tcW w:w="6120" w:type="dxa"/>
          </w:tcPr>
          <w:p w14:paraId="59238D51" w14:textId="77777777" w:rsidR="00545BEF" w:rsidRDefault="00545BEF">
            <w:pPr>
              <w:ind w:left="99" w:firstLine="18"/>
              <w:rPr>
                <w:sz w:val="22"/>
                <w:szCs w:val="22"/>
              </w:rPr>
            </w:pPr>
            <w:r>
              <w:rPr>
                <w:sz w:val="22"/>
                <w:szCs w:val="22"/>
              </w:rPr>
              <w:t>B2. My business has a system on place to inform CASE in writing of any change in the ownership of the company, change of address / contact details, additions of outlets, etc.</w:t>
            </w:r>
          </w:p>
          <w:p w14:paraId="43F13451" w14:textId="77777777" w:rsidR="00545BEF" w:rsidRDefault="00545BEF">
            <w:pPr>
              <w:ind w:left="99" w:firstLine="18"/>
              <w:rPr>
                <w:sz w:val="22"/>
                <w:szCs w:val="22"/>
              </w:rPr>
            </w:pPr>
          </w:p>
          <w:p w14:paraId="1770E3BE" w14:textId="77777777" w:rsidR="00545BEF" w:rsidRDefault="00545BEF">
            <w:pPr>
              <w:ind w:left="99" w:firstLine="18"/>
              <w:rPr>
                <w:sz w:val="22"/>
                <w:szCs w:val="22"/>
              </w:rPr>
            </w:pPr>
          </w:p>
        </w:tc>
      </w:tr>
      <w:tr w:rsidR="00545BEF" w14:paraId="1AB76F85" w14:textId="77777777">
        <w:trPr>
          <w:cantSplit/>
          <w:trHeight w:val="467"/>
        </w:trPr>
        <w:tc>
          <w:tcPr>
            <w:tcW w:w="2268" w:type="dxa"/>
            <w:vMerge w:val="restart"/>
            <w:textDirection w:val="btLr"/>
            <w:vAlign w:val="center"/>
          </w:tcPr>
          <w:p w14:paraId="309445A8" w14:textId="77777777" w:rsidR="00545BEF" w:rsidRDefault="00545BEF">
            <w:pPr>
              <w:pStyle w:val="Heading1"/>
              <w:ind w:left="113" w:right="113"/>
              <w:jc w:val="center"/>
              <w:rPr>
                <w:sz w:val="22"/>
                <w:szCs w:val="22"/>
              </w:rPr>
            </w:pPr>
            <w:r>
              <w:rPr>
                <w:sz w:val="22"/>
                <w:szCs w:val="22"/>
              </w:rPr>
              <w:t>Advertising and Promotion</w:t>
            </w:r>
          </w:p>
        </w:tc>
        <w:tc>
          <w:tcPr>
            <w:tcW w:w="6120" w:type="dxa"/>
          </w:tcPr>
          <w:p w14:paraId="4341189F" w14:textId="77777777" w:rsidR="00545BEF" w:rsidRDefault="00545BEF">
            <w:pPr>
              <w:ind w:left="72"/>
              <w:rPr>
                <w:sz w:val="22"/>
                <w:szCs w:val="22"/>
              </w:rPr>
            </w:pPr>
            <w:r>
              <w:rPr>
                <w:sz w:val="22"/>
                <w:szCs w:val="22"/>
              </w:rPr>
              <w:t xml:space="preserve">B3. </w:t>
            </w:r>
            <w:r>
              <w:rPr>
                <w:b/>
                <w:sz w:val="22"/>
                <w:szCs w:val="22"/>
                <w:u w:val="single"/>
              </w:rPr>
              <w:t>Accuracy of Information</w:t>
            </w:r>
          </w:p>
          <w:p w14:paraId="335A5664" w14:textId="77777777" w:rsidR="00545BEF" w:rsidRDefault="00545BEF">
            <w:pPr>
              <w:ind w:left="72"/>
              <w:rPr>
                <w:sz w:val="22"/>
                <w:szCs w:val="22"/>
              </w:rPr>
            </w:pPr>
            <w:r>
              <w:rPr>
                <w:sz w:val="22"/>
                <w:szCs w:val="22"/>
              </w:rPr>
              <w:t>My business’ merchandise/ services are accurately described and portrayed by the company in all marketing communications.</w:t>
            </w:r>
          </w:p>
          <w:p w14:paraId="2BB110DF" w14:textId="77777777" w:rsidR="00545BEF" w:rsidRDefault="00545BEF">
            <w:pPr>
              <w:ind w:left="99" w:firstLine="18"/>
              <w:rPr>
                <w:sz w:val="22"/>
                <w:szCs w:val="22"/>
              </w:rPr>
            </w:pPr>
          </w:p>
          <w:p w14:paraId="42E10CFC" w14:textId="77777777" w:rsidR="00545BEF" w:rsidRDefault="00545BEF">
            <w:pPr>
              <w:ind w:left="99" w:firstLine="18"/>
              <w:rPr>
                <w:sz w:val="22"/>
                <w:szCs w:val="22"/>
              </w:rPr>
            </w:pPr>
          </w:p>
          <w:p w14:paraId="4EBBEE72" w14:textId="77777777" w:rsidR="00545BEF" w:rsidRDefault="00545BEF">
            <w:pPr>
              <w:ind w:left="99" w:firstLine="18"/>
              <w:rPr>
                <w:sz w:val="22"/>
                <w:szCs w:val="22"/>
              </w:rPr>
            </w:pPr>
          </w:p>
        </w:tc>
      </w:tr>
      <w:tr w:rsidR="00545BEF" w14:paraId="581E1534" w14:textId="77777777">
        <w:trPr>
          <w:cantSplit/>
          <w:trHeight w:val="467"/>
        </w:trPr>
        <w:tc>
          <w:tcPr>
            <w:tcW w:w="2268" w:type="dxa"/>
            <w:vMerge/>
            <w:vAlign w:val="center"/>
          </w:tcPr>
          <w:p w14:paraId="0A3E0E92" w14:textId="77777777" w:rsidR="00545BEF" w:rsidRDefault="00545BEF">
            <w:pPr>
              <w:pStyle w:val="Heading1"/>
              <w:jc w:val="center"/>
              <w:rPr>
                <w:sz w:val="22"/>
                <w:szCs w:val="22"/>
              </w:rPr>
            </w:pPr>
          </w:p>
        </w:tc>
        <w:tc>
          <w:tcPr>
            <w:tcW w:w="6120" w:type="dxa"/>
          </w:tcPr>
          <w:p w14:paraId="09C1B4EF" w14:textId="77777777" w:rsidR="00545BEF" w:rsidRDefault="00545BEF">
            <w:pPr>
              <w:ind w:left="72" w:firstLine="9"/>
              <w:rPr>
                <w:sz w:val="22"/>
                <w:szCs w:val="22"/>
              </w:rPr>
            </w:pPr>
            <w:r>
              <w:rPr>
                <w:sz w:val="22"/>
                <w:szCs w:val="22"/>
              </w:rPr>
              <w:t xml:space="preserve">B4. </w:t>
            </w:r>
            <w:r>
              <w:rPr>
                <w:b/>
                <w:sz w:val="22"/>
                <w:szCs w:val="22"/>
                <w:u w:val="single"/>
              </w:rPr>
              <w:t>Adequacy of Information</w:t>
            </w:r>
          </w:p>
          <w:p w14:paraId="6746E9A6" w14:textId="77777777" w:rsidR="00545BEF" w:rsidRDefault="00545BEF">
            <w:pPr>
              <w:ind w:left="72" w:firstLine="9"/>
              <w:rPr>
                <w:sz w:val="22"/>
                <w:szCs w:val="22"/>
              </w:rPr>
            </w:pPr>
            <w:r>
              <w:rPr>
                <w:sz w:val="22"/>
                <w:szCs w:val="22"/>
              </w:rPr>
              <w:t>Marketing communications include sufficient details on prices, quality, availability and terms of sales or business.</w:t>
            </w:r>
          </w:p>
          <w:p w14:paraId="267E6152" w14:textId="77777777" w:rsidR="00545BEF" w:rsidRDefault="00545BEF">
            <w:pPr>
              <w:ind w:left="99" w:firstLine="18"/>
              <w:rPr>
                <w:sz w:val="22"/>
                <w:szCs w:val="22"/>
              </w:rPr>
            </w:pPr>
          </w:p>
          <w:p w14:paraId="59683C5D" w14:textId="77777777" w:rsidR="00545BEF" w:rsidRDefault="00545BEF">
            <w:pPr>
              <w:ind w:left="99" w:firstLine="18"/>
              <w:rPr>
                <w:sz w:val="22"/>
                <w:szCs w:val="22"/>
              </w:rPr>
            </w:pPr>
          </w:p>
          <w:p w14:paraId="0EE090C2" w14:textId="77777777" w:rsidR="00545BEF" w:rsidRDefault="00545BEF">
            <w:pPr>
              <w:ind w:left="99" w:firstLine="18"/>
              <w:rPr>
                <w:sz w:val="22"/>
                <w:szCs w:val="22"/>
              </w:rPr>
            </w:pPr>
          </w:p>
        </w:tc>
      </w:tr>
      <w:tr w:rsidR="00545BEF" w14:paraId="6AD80615" w14:textId="77777777">
        <w:trPr>
          <w:cantSplit/>
          <w:trHeight w:val="467"/>
        </w:trPr>
        <w:tc>
          <w:tcPr>
            <w:tcW w:w="2268" w:type="dxa"/>
            <w:vMerge/>
            <w:vAlign w:val="center"/>
          </w:tcPr>
          <w:p w14:paraId="1520449C" w14:textId="77777777" w:rsidR="00545BEF" w:rsidRDefault="00545BEF">
            <w:pPr>
              <w:pStyle w:val="Heading1"/>
              <w:jc w:val="center"/>
              <w:rPr>
                <w:sz w:val="22"/>
                <w:szCs w:val="22"/>
              </w:rPr>
            </w:pPr>
          </w:p>
        </w:tc>
        <w:tc>
          <w:tcPr>
            <w:tcW w:w="6120" w:type="dxa"/>
          </w:tcPr>
          <w:p w14:paraId="11F4CA8C" w14:textId="77777777" w:rsidR="00545BEF" w:rsidRDefault="00545BEF">
            <w:pPr>
              <w:ind w:left="72" w:firstLine="9"/>
              <w:rPr>
                <w:sz w:val="22"/>
                <w:szCs w:val="22"/>
              </w:rPr>
            </w:pPr>
            <w:r>
              <w:rPr>
                <w:sz w:val="22"/>
                <w:szCs w:val="22"/>
              </w:rPr>
              <w:t>B5. My business sells what we advertise and promote.</w:t>
            </w:r>
          </w:p>
          <w:p w14:paraId="770B2756" w14:textId="77777777" w:rsidR="00545BEF" w:rsidRDefault="00545BEF">
            <w:pPr>
              <w:ind w:left="72" w:firstLine="9"/>
              <w:rPr>
                <w:sz w:val="22"/>
                <w:szCs w:val="22"/>
              </w:rPr>
            </w:pPr>
          </w:p>
          <w:p w14:paraId="01F0FD37" w14:textId="77777777" w:rsidR="00545BEF" w:rsidRDefault="00545BEF">
            <w:pPr>
              <w:ind w:left="72" w:firstLine="9"/>
              <w:rPr>
                <w:sz w:val="22"/>
                <w:szCs w:val="22"/>
              </w:rPr>
            </w:pPr>
          </w:p>
          <w:p w14:paraId="152EDAE9" w14:textId="77777777" w:rsidR="00545BEF" w:rsidRDefault="00545BEF">
            <w:pPr>
              <w:ind w:left="72" w:firstLine="9"/>
              <w:rPr>
                <w:sz w:val="22"/>
                <w:szCs w:val="22"/>
              </w:rPr>
            </w:pPr>
          </w:p>
          <w:p w14:paraId="4190CB67" w14:textId="77777777" w:rsidR="00545BEF" w:rsidRDefault="00545BEF">
            <w:pPr>
              <w:ind w:left="72" w:firstLine="9"/>
              <w:rPr>
                <w:sz w:val="22"/>
                <w:szCs w:val="22"/>
              </w:rPr>
            </w:pPr>
          </w:p>
        </w:tc>
      </w:tr>
      <w:tr w:rsidR="00545BEF" w14:paraId="0A4537EB" w14:textId="77777777">
        <w:trPr>
          <w:cantSplit/>
          <w:trHeight w:val="467"/>
        </w:trPr>
        <w:tc>
          <w:tcPr>
            <w:tcW w:w="2268" w:type="dxa"/>
            <w:vMerge/>
            <w:vAlign w:val="center"/>
          </w:tcPr>
          <w:p w14:paraId="7C6E4165" w14:textId="77777777" w:rsidR="00545BEF" w:rsidRDefault="00545BEF">
            <w:pPr>
              <w:pStyle w:val="Heading1"/>
              <w:jc w:val="center"/>
              <w:rPr>
                <w:sz w:val="22"/>
                <w:szCs w:val="22"/>
              </w:rPr>
            </w:pPr>
          </w:p>
        </w:tc>
        <w:tc>
          <w:tcPr>
            <w:tcW w:w="6120" w:type="dxa"/>
          </w:tcPr>
          <w:p w14:paraId="2CCFC3F1" w14:textId="77777777" w:rsidR="00545BEF" w:rsidRDefault="00545BEF">
            <w:pPr>
              <w:ind w:left="72" w:firstLine="9"/>
              <w:rPr>
                <w:sz w:val="22"/>
                <w:szCs w:val="22"/>
              </w:rPr>
            </w:pPr>
            <w:r>
              <w:rPr>
                <w:sz w:val="22"/>
                <w:szCs w:val="22"/>
              </w:rPr>
              <w:t>B6. My business will state the description and value of promotional item(s) and free gift(s) in all marketing communications.</w:t>
            </w:r>
          </w:p>
          <w:p w14:paraId="399CBEF5" w14:textId="77777777" w:rsidR="00545BEF" w:rsidRDefault="00545BEF">
            <w:pPr>
              <w:ind w:left="72" w:firstLine="9"/>
              <w:rPr>
                <w:sz w:val="22"/>
                <w:szCs w:val="22"/>
              </w:rPr>
            </w:pPr>
          </w:p>
          <w:p w14:paraId="4D567EA4" w14:textId="77777777" w:rsidR="00545BEF" w:rsidRDefault="00545BEF">
            <w:pPr>
              <w:ind w:left="72" w:firstLine="9"/>
              <w:rPr>
                <w:sz w:val="22"/>
                <w:szCs w:val="22"/>
              </w:rPr>
            </w:pPr>
          </w:p>
        </w:tc>
      </w:tr>
      <w:tr w:rsidR="00545BEF" w14:paraId="39D006F7" w14:textId="77777777">
        <w:trPr>
          <w:cantSplit/>
          <w:trHeight w:val="467"/>
        </w:trPr>
        <w:tc>
          <w:tcPr>
            <w:tcW w:w="2268" w:type="dxa"/>
            <w:vMerge/>
            <w:vAlign w:val="center"/>
          </w:tcPr>
          <w:p w14:paraId="1C7ED9C9" w14:textId="77777777" w:rsidR="00545BEF" w:rsidRDefault="00545BEF">
            <w:pPr>
              <w:pStyle w:val="Heading1"/>
              <w:jc w:val="center"/>
              <w:rPr>
                <w:sz w:val="22"/>
                <w:szCs w:val="22"/>
              </w:rPr>
            </w:pPr>
          </w:p>
        </w:tc>
        <w:tc>
          <w:tcPr>
            <w:tcW w:w="6120" w:type="dxa"/>
          </w:tcPr>
          <w:p w14:paraId="4975BC53" w14:textId="77777777" w:rsidR="00545BEF" w:rsidRDefault="00545BEF">
            <w:pPr>
              <w:ind w:left="72" w:firstLine="9"/>
              <w:rPr>
                <w:sz w:val="22"/>
                <w:szCs w:val="22"/>
              </w:rPr>
            </w:pPr>
            <w:r>
              <w:rPr>
                <w:sz w:val="22"/>
                <w:szCs w:val="22"/>
              </w:rPr>
              <w:t>B7. My business maintains a sufficient level of stocks for all promotional item(s) and free gift(s).</w:t>
            </w:r>
          </w:p>
          <w:p w14:paraId="44C6A0DB" w14:textId="77777777" w:rsidR="00545BEF" w:rsidRDefault="00545BEF">
            <w:pPr>
              <w:ind w:left="72" w:firstLine="9"/>
              <w:rPr>
                <w:sz w:val="22"/>
                <w:szCs w:val="22"/>
              </w:rPr>
            </w:pPr>
          </w:p>
          <w:p w14:paraId="1315D032" w14:textId="77777777" w:rsidR="00545BEF" w:rsidRDefault="00545BEF">
            <w:pPr>
              <w:ind w:left="72" w:firstLine="9"/>
              <w:rPr>
                <w:sz w:val="22"/>
                <w:szCs w:val="22"/>
              </w:rPr>
            </w:pPr>
          </w:p>
          <w:p w14:paraId="46E0D173" w14:textId="77777777" w:rsidR="00545BEF" w:rsidRDefault="00545BEF">
            <w:pPr>
              <w:ind w:left="72" w:firstLine="9"/>
              <w:rPr>
                <w:sz w:val="22"/>
                <w:szCs w:val="22"/>
              </w:rPr>
            </w:pPr>
          </w:p>
        </w:tc>
      </w:tr>
      <w:tr w:rsidR="00545BEF" w14:paraId="48CCE485" w14:textId="77777777">
        <w:trPr>
          <w:cantSplit/>
          <w:trHeight w:val="467"/>
        </w:trPr>
        <w:tc>
          <w:tcPr>
            <w:tcW w:w="2268" w:type="dxa"/>
            <w:vMerge/>
            <w:vAlign w:val="center"/>
          </w:tcPr>
          <w:p w14:paraId="7CA7F191" w14:textId="77777777" w:rsidR="00545BEF" w:rsidRDefault="00545BEF">
            <w:pPr>
              <w:pStyle w:val="Heading1"/>
              <w:jc w:val="center"/>
              <w:rPr>
                <w:sz w:val="22"/>
                <w:szCs w:val="22"/>
              </w:rPr>
            </w:pPr>
          </w:p>
        </w:tc>
        <w:tc>
          <w:tcPr>
            <w:tcW w:w="6120" w:type="dxa"/>
          </w:tcPr>
          <w:p w14:paraId="51EB3E96" w14:textId="305A225F" w:rsidR="00545BEF" w:rsidRDefault="00545BEF">
            <w:pPr>
              <w:ind w:left="72" w:firstLine="9"/>
              <w:rPr>
                <w:sz w:val="22"/>
                <w:szCs w:val="22"/>
              </w:rPr>
            </w:pPr>
            <w:r>
              <w:rPr>
                <w:sz w:val="22"/>
                <w:szCs w:val="22"/>
              </w:rPr>
              <w:t xml:space="preserve">B8. My business will deliver a previously promised promotional item(s) and free gift(s) with another of equal value or return the stated amount in cash should the item be unavailable after a period of 14 calendar days from the date of delivery of vehicle (eg. Car Accessories, etc.).  </w:t>
            </w:r>
          </w:p>
        </w:tc>
      </w:tr>
    </w:tbl>
    <w:p w14:paraId="7767AEF6" w14:textId="77777777" w:rsidR="00545BEF" w:rsidRDefault="00545BEF">
      <w:pPr>
        <w:rPr>
          <w:b/>
          <w:sz w:val="22"/>
          <w:szCs w:val="22"/>
        </w:rPr>
      </w:pPr>
    </w:p>
    <w:p w14:paraId="5FAFFBBE" w14:textId="77777777" w:rsidR="00545BEF" w:rsidRDefault="00545BEF">
      <w:pPr>
        <w:rPr>
          <w:b/>
          <w:sz w:val="22"/>
          <w:szCs w:val="22"/>
        </w:rPr>
      </w:pPr>
    </w:p>
    <w:p w14:paraId="7D5982E8" w14:textId="77777777" w:rsidR="00545BEF" w:rsidRDefault="00545BEF">
      <w:pPr>
        <w:rPr>
          <w:b/>
          <w:sz w:val="22"/>
          <w:szCs w:val="22"/>
        </w:rPr>
      </w:pPr>
    </w:p>
    <w:tbl>
      <w:tblPr>
        <w:tblW w:w="8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6120"/>
      </w:tblGrid>
      <w:tr w:rsidR="00545BEF" w14:paraId="49B4CFD4" w14:textId="77777777">
        <w:trPr>
          <w:trHeight w:val="467"/>
        </w:trPr>
        <w:tc>
          <w:tcPr>
            <w:tcW w:w="2268" w:type="dxa"/>
            <w:vAlign w:val="center"/>
          </w:tcPr>
          <w:p w14:paraId="6E000B25" w14:textId="77777777" w:rsidR="00545BEF" w:rsidRDefault="00545BEF">
            <w:pPr>
              <w:pStyle w:val="Heading1"/>
              <w:jc w:val="center"/>
              <w:rPr>
                <w:sz w:val="22"/>
                <w:szCs w:val="22"/>
              </w:rPr>
            </w:pPr>
            <w:r>
              <w:rPr>
                <w:sz w:val="22"/>
                <w:szCs w:val="22"/>
              </w:rPr>
              <w:lastRenderedPageBreak/>
              <w:t>Area</w:t>
            </w:r>
          </w:p>
        </w:tc>
        <w:tc>
          <w:tcPr>
            <w:tcW w:w="6120" w:type="dxa"/>
            <w:vAlign w:val="center"/>
          </w:tcPr>
          <w:p w14:paraId="12B876DE" w14:textId="77777777" w:rsidR="00545BEF" w:rsidRDefault="00545BEF">
            <w:pPr>
              <w:pStyle w:val="Heading6"/>
              <w:jc w:val="center"/>
              <w:rPr>
                <w:sz w:val="22"/>
                <w:szCs w:val="22"/>
              </w:rPr>
            </w:pPr>
            <w:r>
              <w:rPr>
                <w:sz w:val="22"/>
                <w:szCs w:val="22"/>
              </w:rPr>
              <w:t>Criteria</w:t>
            </w:r>
          </w:p>
        </w:tc>
      </w:tr>
      <w:tr w:rsidR="00545BEF" w14:paraId="2849C445" w14:textId="77777777">
        <w:trPr>
          <w:cantSplit/>
          <w:trHeight w:val="467"/>
        </w:trPr>
        <w:tc>
          <w:tcPr>
            <w:tcW w:w="2268" w:type="dxa"/>
            <w:vMerge w:val="restart"/>
            <w:textDirection w:val="btLr"/>
            <w:vAlign w:val="center"/>
          </w:tcPr>
          <w:p w14:paraId="3895E629" w14:textId="77777777" w:rsidR="00545BEF" w:rsidRDefault="00545BEF">
            <w:pPr>
              <w:pStyle w:val="Heading1"/>
              <w:ind w:left="113" w:right="113"/>
              <w:jc w:val="center"/>
              <w:rPr>
                <w:sz w:val="22"/>
                <w:szCs w:val="22"/>
              </w:rPr>
            </w:pPr>
            <w:r>
              <w:rPr>
                <w:sz w:val="22"/>
                <w:szCs w:val="22"/>
              </w:rPr>
              <w:t>Advertising and Promotion</w:t>
            </w:r>
          </w:p>
        </w:tc>
        <w:tc>
          <w:tcPr>
            <w:tcW w:w="6120" w:type="dxa"/>
          </w:tcPr>
          <w:p w14:paraId="69AB8D2E" w14:textId="77777777" w:rsidR="00545BEF" w:rsidRDefault="00545BEF">
            <w:pPr>
              <w:ind w:left="72" w:firstLine="9"/>
              <w:rPr>
                <w:sz w:val="22"/>
                <w:szCs w:val="22"/>
              </w:rPr>
            </w:pPr>
            <w:r>
              <w:rPr>
                <w:sz w:val="22"/>
                <w:szCs w:val="22"/>
              </w:rPr>
              <w:t>B9. My business clearly states the period for which promotions are valid.</w:t>
            </w:r>
          </w:p>
          <w:p w14:paraId="75541931" w14:textId="77777777" w:rsidR="00545BEF" w:rsidRDefault="00545BEF">
            <w:pPr>
              <w:ind w:left="72" w:firstLine="9"/>
              <w:rPr>
                <w:sz w:val="22"/>
                <w:szCs w:val="22"/>
              </w:rPr>
            </w:pPr>
          </w:p>
          <w:p w14:paraId="365753D4" w14:textId="77777777" w:rsidR="00545BEF" w:rsidRDefault="00545BEF">
            <w:pPr>
              <w:ind w:left="72" w:firstLine="9"/>
              <w:rPr>
                <w:sz w:val="22"/>
                <w:szCs w:val="22"/>
              </w:rPr>
            </w:pPr>
          </w:p>
          <w:p w14:paraId="4F37BC90" w14:textId="77777777" w:rsidR="00545BEF" w:rsidRDefault="00545BEF">
            <w:pPr>
              <w:ind w:left="72" w:firstLine="9"/>
              <w:rPr>
                <w:sz w:val="22"/>
                <w:szCs w:val="22"/>
              </w:rPr>
            </w:pPr>
          </w:p>
        </w:tc>
      </w:tr>
      <w:tr w:rsidR="00545BEF" w14:paraId="347A3AE8" w14:textId="77777777">
        <w:trPr>
          <w:cantSplit/>
          <w:trHeight w:val="467"/>
        </w:trPr>
        <w:tc>
          <w:tcPr>
            <w:tcW w:w="2268" w:type="dxa"/>
            <w:vMerge/>
            <w:vAlign w:val="center"/>
          </w:tcPr>
          <w:p w14:paraId="30FB4A62" w14:textId="77777777" w:rsidR="00545BEF" w:rsidRDefault="00545BEF">
            <w:pPr>
              <w:pStyle w:val="Heading1"/>
              <w:jc w:val="center"/>
              <w:rPr>
                <w:sz w:val="22"/>
                <w:szCs w:val="22"/>
              </w:rPr>
            </w:pPr>
          </w:p>
        </w:tc>
        <w:tc>
          <w:tcPr>
            <w:tcW w:w="6120" w:type="dxa"/>
          </w:tcPr>
          <w:p w14:paraId="336157BC" w14:textId="77777777" w:rsidR="00545BEF" w:rsidRDefault="00545BEF">
            <w:pPr>
              <w:ind w:left="72" w:firstLine="9"/>
              <w:rPr>
                <w:sz w:val="22"/>
                <w:szCs w:val="22"/>
              </w:rPr>
            </w:pPr>
            <w:r>
              <w:rPr>
                <w:sz w:val="22"/>
                <w:szCs w:val="22"/>
              </w:rPr>
              <w:t>B10. My business clearly spells out details of the mechanism for any lucky draw or competition promotions.</w:t>
            </w:r>
          </w:p>
          <w:p w14:paraId="386FA1BC" w14:textId="77777777" w:rsidR="00545BEF" w:rsidRDefault="00545BEF">
            <w:pPr>
              <w:ind w:left="72" w:firstLine="9"/>
              <w:rPr>
                <w:sz w:val="22"/>
                <w:szCs w:val="22"/>
              </w:rPr>
            </w:pPr>
          </w:p>
          <w:p w14:paraId="2D9C8C5B" w14:textId="77777777" w:rsidR="00545BEF" w:rsidRDefault="00545BEF">
            <w:pPr>
              <w:ind w:left="72" w:firstLine="9"/>
              <w:rPr>
                <w:sz w:val="22"/>
                <w:szCs w:val="22"/>
              </w:rPr>
            </w:pPr>
          </w:p>
          <w:p w14:paraId="69C1377A" w14:textId="77777777" w:rsidR="00545BEF" w:rsidRDefault="00545BEF">
            <w:pPr>
              <w:ind w:left="72" w:firstLine="9"/>
              <w:rPr>
                <w:sz w:val="22"/>
                <w:szCs w:val="22"/>
              </w:rPr>
            </w:pPr>
          </w:p>
        </w:tc>
      </w:tr>
      <w:tr w:rsidR="00545BEF" w14:paraId="72CF99A9" w14:textId="77777777">
        <w:trPr>
          <w:cantSplit/>
          <w:trHeight w:val="467"/>
        </w:trPr>
        <w:tc>
          <w:tcPr>
            <w:tcW w:w="2268" w:type="dxa"/>
            <w:vMerge/>
            <w:vAlign w:val="center"/>
          </w:tcPr>
          <w:p w14:paraId="5032AC39" w14:textId="77777777" w:rsidR="00545BEF" w:rsidRDefault="00545BEF">
            <w:pPr>
              <w:pStyle w:val="Heading1"/>
              <w:jc w:val="center"/>
              <w:rPr>
                <w:sz w:val="22"/>
                <w:szCs w:val="22"/>
              </w:rPr>
            </w:pPr>
          </w:p>
        </w:tc>
        <w:tc>
          <w:tcPr>
            <w:tcW w:w="6120" w:type="dxa"/>
          </w:tcPr>
          <w:p w14:paraId="4305EDA9" w14:textId="7D5217B3" w:rsidR="00545BEF" w:rsidRDefault="00545BEF">
            <w:pPr>
              <w:ind w:left="72" w:firstLine="9"/>
              <w:rPr>
                <w:sz w:val="22"/>
                <w:szCs w:val="22"/>
              </w:rPr>
            </w:pPr>
            <w:r>
              <w:rPr>
                <w:sz w:val="22"/>
                <w:szCs w:val="22"/>
              </w:rPr>
              <w:t xml:space="preserve">B11. </w:t>
            </w:r>
            <w:r w:rsidR="00236571" w:rsidRPr="152D89DA">
              <w:rPr>
                <w:sz w:val="22"/>
                <w:szCs w:val="22"/>
              </w:rPr>
              <w:t xml:space="preserve">My business makes available to both customers and the public the details of the </w:t>
            </w:r>
            <w:r w:rsidR="00236571">
              <w:rPr>
                <w:sz w:val="22"/>
                <w:szCs w:val="22"/>
              </w:rPr>
              <w:t xml:space="preserve">Performance Bond </w:t>
            </w:r>
            <w:r w:rsidR="00236571" w:rsidRPr="152D89DA">
              <w:rPr>
                <w:sz w:val="22"/>
                <w:szCs w:val="22"/>
              </w:rPr>
              <w:t>of $50,000</w:t>
            </w:r>
            <w:r w:rsidR="00236571">
              <w:rPr>
                <w:sz w:val="22"/>
                <w:szCs w:val="22"/>
              </w:rPr>
              <w:t xml:space="preserve"> or $100,000 (based on minimum paid-up Capital of $50,000 or $100,000 respectively).</w:t>
            </w:r>
          </w:p>
          <w:p w14:paraId="557B35E6" w14:textId="77777777" w:rsidR="00545BEF" w:rsidRDefault="00545BEF">
            <w:pPr>
              <w:ind w:left="72" w:firstLine="9"/>
              <w:rPr>
                <w:sz w:val="22"/>
                <w:szCs w:val="22"/>
              </w:rPr>
            </w:pPr>
          </w:p>
        </w:tc>
      </w:tr>
    </w:tbl>
    <w:p w14:paraId="2146D1D2" w14:textId="77777777" w:rsidR="00545BEF" w:rsidRDefault="00545BEF">
      <w:pPr>
        <w:rPr>
          <w:b/>
          <w:sz w:val="22"/>
          <w:szCs w:val="22"/>
        </w:rPr>
      </w:pPr>
    </w:p>
    <w:p w14:paraId="34EC2EA5" w14:textId="77777777" w:rsidR="00545BEF" w:rsidRDefault="00545BEF">
      <w:pPr>
        <w:rPr>
          <w:b/>
          <w:sz w:val="22"/>
          <w:szCs w:val="22"/>
        </w:rPr>
      </w:pPr>
    </w:p>
    <w:p w14:paraId="63C6431C" w14:textId="77777777" w:rsidR="00545BEF" w:rsidRDefault="00545BEF">
      <w:pPr>
        <w:rPr>
          <w:b/>
          <w:sz w:val="22"/>
          <w:szCs w:val="22"/>
        </w:rPr>
      </w:pPr>
    </w:p>
    <w:p w14:paraId="48097AD7" w14:textId="77777777" w:rsidR="00545BEF" w:rsidRDefault="00545BEF">
      <w:pPr>
        <w:rPr>
          <w:b/>
          <w:sz w:val="22"/>
          <w:szCs w:val="22"/>
        </w:rPr>
      </w:pPr>
    </w:p>
    <w:p w14:paraId="2EBA52A3" w14:textId="77777777" w:rsidR="00545BEF" w:rsidRDefault="00545BEF">
      <w:pPr>
        <w:rPr>
          <w:b/>
          <w:sz w:val="22"/>
          <w:szCs w:val="22"/>
        </w:rPr>
      </w:pPr>
    </w:p>
    <w:p w14:paraId="3D010A76" w14:textId="77777777" w:rsidR="00545BEF" w:rsidRDefault="00545BEF">
      <w:pPr>
        <w:rPr>
          <w:b/>
          <w:sz w:val="22"/>
          <w:szCs w:val="22"/>
        </w:rPr>
      </w:pPr>
    </w:p>
    <w:p w14:paraId="6BFB2323" w14:textId="77777777" w:rsidR="00545BEF" w:rsidRDefault="00545BEF">
      <w:pPr>
        <w:rPr>
          <w:b/>
          <w:sz w:val="22"/>
          <w:szCs w:val="22"/>
        </w:rPr>
      </w:pPr>
    </w:p>
    <w:p w14:paraId="1C7FE07D" w14:textId="77777777" w:rsidR="00545BEF" w:rsidRDefault="00545BEF">
      <w:pPr>
        <w:rPr>
          <w:b/>
          <w:sz w:val="22"/>
          <w:szCs w:val="22"/>
        </w:rPr>
      </w:pPr>
    </w:p>
    <w:p w14:paraId="70D3EF1A" w14:textId="77777777" w:rsidR="00545BEF" w:rsidRDefault="00545BEF">
      <w:pPr>
        <w:rPr>
          <w:b/>
          <w:sz w:val="22"/>
          <w:szCs w:val="22"/>
        </w:rPr>
      </w:pPr>
    </w:p>
    <w:p w14:paraId="0D88B488" w14:textId="77777777" w:rsidR="00545BEF" w:rsidRDefault="00545BEF">
      <w:pPr>
        <w:rPr>
          <w:b/>
          <w:sz w:val="22"/>
          <w:szCs w:val="22"/>
        </w:rPr>
      </w:pPr>
    </w:p>
    <w:p w14:paraId="50827117" w14:textId="77777777" w:rsidR="00545BEF" w:rsidRDefault="00545BEF">
      <w:pPr>
        <w:rPr>
          <w:b/>
          <w:sz w:val="22"/>
          <w:szCs w:val="22"/>
        </w:rPr>
      </w:pPr>
    </w:p>
    <w:p w14:paraId="37395539" w14:textId="77777777" w:rsidR="00545BEF" w:rsidRDefault="00545BEF">
      <w:pPr>
        <w:rPr>
          <w:b/>
          <w:sz w:val="22"/>
          <w:szCs w:val="22"/>
        </w:rPr>
      </w:pPr>
    </w:p>
    <w:p w14:paraId="2D874BB1" w14:textId="77777777" w:rsidR="00545BEF" w:rsidRDefault="00545BEF">
      <w:pPr>
        <w:rPr>
          <w:b/>
          <w:sz w:val="22"/>
          <w:szCs w:val="22"/>
        </w:rPr>
      </w:pPr>
    </w:p>
    <w:p w14:paraId="3A6F92ED" w14:textId="77777777" w:rsidR="00545BEF" w:rsidRDefault="00545BEF">
      <w:pPr>
        <w:rPr>
          <w:b/>
          <w:sz w:val="22"/>
          <w:szCs w:val="22"/>
        </w:rPr>
      </w:pPr>
    </w:p>
    <w:p w14:paraId="65646ED4" w14:textId="77777777" w:rsidR="00545BEF" w:rsidRDefault="00545BEF">
      <w:pPr>
        <w:rPr>
          <w:b/>
          <w:sz w:val="22"/>
          <w:szCs w:val="22"/>
        </w:rPr>
      </w:pPr>
    </w:p>
    <w:p w14:paraId="58FCA7F6" w14:textId="77777777" w:rsidR="00545BEF" w:rsidRDefault="00545BEF">
      <w:pPr>
        <w:rPr>
          <w:b/>
          <w:sz w:val="22"/>
          <w:szCs w:val="22"/>
        </w:rPr>
      </w:pPr>
    </w:p>
    <w:p w14:paraId="6FC46640" w14:textId="77777777" w:rsidR="00545BEF" w:rsidRDefault="00545BEF">
      <w:pPr>
        <w:rPr>
          <w:b/>
          <w:sz w:val="22"/>
          <w:szCs w:val="22"/>
        </w:rPr>
      </w:pPr>
    </w:p>
    <w:p w14:paraId="5C9395F1" w14:textId="77777777" w:rsidR="00545BEF" w:rsidRDefault="00545BEF">
      <w:pPr>
        <w:rPr>
          <w:b/>
          <w:sz w:val="22"/>
          <w:szCs w:val="22"/>
        </w:rPr>
      </w:pPr>
    </w:p>
    <w:p w14:paraId="24EC1F96" w14:textId="77777777" w:rsidR="00545BEF" w:rsidRDefault="00545BEF">
      <w:pPr>
        <w:rPr>
          <w:b/>
          <w:sz w:val="22"/>
          <w:szCs w:val="22"/>
        </w:rPr>
      </w:pPr>
    </w:p>
    <w:p w14:paraId="11847996" w14:textId="77777777" w:rsidR="00545BEF" w:rsidRDefault="00545BEF">
      <w:pPr>
        <w:rPr>
          <w:b/>
          <w:sz w:val="22"/>
          <w:szCs w:val="22"/>
        </w:rPr>
      </w:pPr>
    </w:p>
    <w:p w14:paraId="22393CE5" w14:textId="77777777" w:rsidR="00545BEF" w:rsidRDefault="00545BEF">
      <w:pPr>
        <w:rPr>
          <w:b/>
          <w:sz w:val="22"/>
          <w:szCs w:val="22"/>
        </w:rPr>
      </w:pPr>
    </w:p>
    <w:p w14:paraId="08E1E906" w14:textId="77777777" w:rsidR="00545BEF" w:rsidRDefault="00545BEF">
      <w:pPr>
        <w:rPr>
          <w:b/>
          <w:sz w:val="22"/>
          <w:szCs w:val="22"/>
        </w:rPr>
      </w:pPr>
    </w:p>
    <w:p w14:paraId="5DB537C3" w14:textId="77777777" w:rsidR="00545BEF" w:rsidRDefault="00545BEF">
      <w:pPr>
        <w:rPr>
          <w:b/>
          <w:sz w:val="22"/>
          <w:szCs w:val="22"/>
        </w:rPr>
      </w:pPr>
    </w:p>
    <w:p w14:paraId="0C29109B" w14:textId="77777777" w:rsidR="00545BEF" w:rsidRDefault="00545BEF">
      <w:pPr>
        <w:rPr>
          <w:b/>
          <w:sz w:val="22"/>
          <w:szCs w:val="22"/>
        </w:rPr>
      </w:pPr>
    </w:p>
    <w:p w14:paraId="1E6EB8D7" w14:textId="77777777" w:rsidR="00545BEF" w:rsidRDefault="00545BEF">
      <w:pPr>
        <w:rPr>
          <w:b/>
          <w:sz w:val="22"/>
          <w:szCs w:val="22"/>
        </w:rPr>
      </w:pPr>
    </w:p>
    <w:p w14:paraId="18B5E23B" w14:textId="77777777" w:rsidR="00545BEF" w:rsidRDefault="00545BEF">
      <w:pPr>
        <w:rPr>
          <w:b/>
          <w:sz w:val="22"/>
          <w:szCs w:val="22"/>
        </w:rPr>
      </w:pPr>
    </w:p>
    <w:p w14:paraId="14B4A7E9" w14:textId="77777777" w:rsidR="00545BEF" w:rsidRDefault="00545BEF">
      <w:pPr>
        <w:rPr>
          <w:b/>
          <w:sz w:val="22"/>
          <w:szCs w:val="22"/>
        </w:rPr>
      </w:pPr>
    </w:p>
    <w:p w14:paraId="719A4B24" w14:textId="77777777" w:rsidR="00545BEF" w:rsidRDefault="00545BEF">
      <w:pPr>
        <w:rPr>
          <w:b/>
          <w:sz w:val="22"/>
          <w:szCs w:val="22"/>
        </w:rPr>
      </w:pPr>
    </w:p>
    <w:p w14:paraId="47419871" w14:textId="77777777" w:rsidR="00545BEF" w:rsidRDefault="00545BEF">
      <w:pPr>
        <w:rPr>
          <w:b/>
          <w:sz w:val="22"/>
          <w:szCs w:val="22"/>
        </w:rPr>
      </w:pPr>
    </w:p>
    <w:p w14:paraId="3A820456" w14:textId="77777777" w:rsidR="00545BEF" w:rsidRDefault="00545BEF">
      <w:pPr>
        <w:rPr>
          <w:b/>
          <w:sz w:val="22"/>
          <w:szCs w:val="22"/>
        </w:rPr>
      </w:pPr>
    </w:p>
    <w:p w14:paraId="28ED368D" w14:textId="77777777" w:rsidR="00545BEF" w:rsidRDefault="00545BEF">
      <w:pPr>
        <w:rPr>
          <w:b/>
          <w:sz w:val="22"/>
          <w:szCs w:val="22"/>
        </w:rPr>
      </w:pPr>
    </w:p>
    <w:p w14:paraId="2F529ADC" w14:textId="77777777" w:rsidR="00545BEF" w:rsidRDefault="00545BEF">
      <w:pPr>
        <w:rPr>
          <w:b/>
          <w:sz w:val="22"/>
          <w:szCs w:val="22"/>
        </w:rPr>
      </w:pPr>
    </w:p>
    <w:p w14:paraId="0F0BC962" w14:textId="77777777" w:rsidR="00545BEF" w:rsidRDefault="00545BEF">
      <w:pPr>
        <w:rPr>
          <w:b/>
          <w:sz w:val="22"/>
          <w:szCs w:val="22"/>
        </w:rPr>
      </w:pPr>
    </w:p>
    <w:p w14:paraId="523977D0" w14:textId="77777777" w:rsidR="00545BEF" w:rsidRDefault="00545BEF">
      <w:pPr>
        <w:rPr>
          <w:b/>
          <w:sz w:val="22"/>
          <w:szCs w:val="22"/>
        </w:rPr>
      </w:pPr>
    </w:p>
    <w:p w14:paraId="01B63DC8" w14:textId="77777777" w:rsidR="00545BEF" w:rsidRDefault="00545BEF">
      <w:pPr>
        <w:jc w:val="center"/>
        <w:rPr>
          <w:b/>
          <w:sz w:val="22"/>
          <w:szCs w:val="22"/>
        </w:rPr>
      </w:pPr>
      <w:r>
        <w:rPr>
          <w:b/>
          <w:sz w:val="22"/>
          <w:szCs w:val="22"/>
        </w:rPr>
        <w:lastRenderedPageBreak/>
        <w:t>C.</w:t>
      </w:r>
      <w:r>
        <w:rPr>
          <w:b/>
          <w:sz w:val="22"/>
          <w:szCs w:val="22"/>
        </w:rPr>
        <w:tab/>
        <w:t>PRACTICES &amp; SYSTEMS</w:t>
      </w:r>
    </w:p>
    <w:p w14:paraId="476CE59E" w14:textId="77777777" w:rsidR="00545BEF" w:rsidRDefault="00545BEF">
      <w:pPr>
        <w:jc w:val="center"/>
        <w:rPr>
          <w:b/>
          <w:sz w:val="22"/>
          <w:szCs w:val="22"/>
        </w:rPr>
      </w:pPr>
    </w:p>
    <w:tbl>
      <w:tblPr>
        <w:tblW w:w="8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6120"/>
      </w:tblGrid>
      <w:tr w:rsidR="00545BEF" w14:paraId="5DDD5A2B" w14:textId="77777777" w:rsidTr="6D65AF63">
        <w:trPr>
          <w:trHeight w:val="467"/>
        </w:trPr>
        <w:tc>
          <w:tcPr>
            <w:tcW w:w="2268" w:type="dxa"/>
            <w:vAlign w:val="center"/>
          </w:tcPr>
          <w:p w14:paraId="37B1AE93" w14:textId="77777777" w:rsidR="00545BEF" w:rsidRDefault="00545BEF">
            <w:pPr>
              <w:pStyle w:val="Heading1"/>
              <w:jc w:val="center"/>
              <w:rPr>
                <w:sz w:val="22"/>
                <w:szCs w:val="22"/>
              </w:rPr>
            </w:pPr>
            <w:r>
              <w:rPr>
                <w:sz w:val="22"/>
                <w:szCs w:val="22"/>
              </w:rPr>
              <w:t>Area</w:t>
            </w:r>
          </w:p>
        </w:tc>
        <w:tc>
          <w:tcPr>
            <w:tcW w:w="6120" w:type="dxa"/>
            <w:vAlign w:val="center"/>
          </w:tcPr>
          <w:p w14:paraId="36831585" w14:textId="77777777" w:rsidR="00545BEF" w:rsidRDefault="00545BEF">
            <w:pPr>
              <w:pStyle w:val="Heading6"/>
              <w:jc w:val="center"/>
              <w:rPr>
                <w:sz w:val="22"/>
                <w:szCs w:val="22"/>
              </w:rPr>
            </w:pPr>
            <w:r>
              <w:rPr>
                <w:sz w:val="22"/>
                <w:szCs w:val="22"/>
              </w:rPr>
              <w:t>Criteria</w:t>
            </w:r>
          </w:p>
        </w:tc>
      </w:tr>
      <w:tr w:rsidR="00545BEF" w:rsidRPr="004B34FE" w14:paraId="384E0D24" w14:textId="77777777" w:rsidTr="6D65AF63">
        <w:trPr>
          <w:cantSplit/>
          <w:trHeight w:val="1134"/>
        </w:trPr>
        <w:tc>
          <w:tcPr>
            <w:tcW w:w="2268" w:type="dxa"/>
            <w:textDirection w:val="btLr"/>
            <w:vAlign w:val="center"/>
          </w:tcPr>
          <w:p w14:paraId="0FD90F12" w14:textId="77777777" w:rsidR="00545BEF" w:rsidRDefault="00545BEF">
            <w:pPr>
              <w:pStyle w:val="Heading1"/>
              <w:ind w:left="113" w:right="113"/>
              <w:jc w:val="center"/>
              <w:rPr>
                <w:sz w:val="22"/>
                <w:szCs w:val="22"/>
              </w:rPr>
            </w:pPr>
            <w:r>
              <w:rPr>
                <w:sz w:val="22"/>
                <w:szCs w:val="22"/>
              </w:rPr>
              <w:t>Terms and Conditions of Standard Contracts</w:t>
            </w:r>
          </w:p>
        </w:tc>
        <w:tc>
          <w:tcPr>
            <w:tcW w:w="6120" w:type="dxa"/>
          </w:tcPr>
          <w:p w14:paraId="1523EB26" w14:textId="76779EC2" w:rsidR="00545BEF" w:rsidRPr="00C61179" w:rsidRDefault="00545BEF">
            <w:pPr>
              <w:ind w:left="72" w:firstLine="9"/>
              <w:rPr>
                <w:sz w:val="22"/>
                <w:szCs w:val="22"/>
              </w:rPr>
            </w:pPr>
            <w:r w:rsidRPr="00C61179">
              <w:rPr>
                <w:sz w:val="22"/>
                <w:szCs w:val="22"/>
              </w:rPr>
              <w:t xml:space="preserve">C1. </w:t>
            </w:r>
            <w:r w:rsidRPr="004B34FE">
              <w:rPr>
                <w:sz w:val="22"/>
                <w:szCs w:val="22"/>
              </w:rPr>
              <w:t xml:space="preserve">My business provides customers with a signed copy of the </w:t>
            </w:r>
            <w:r w:rsidR="00AE10FB" w:rsidRPr="004B34FE">
              <w:rPr>
                <w:sz w:val="22"/>
                <w:szCs w:val="22"/>
              </w:rPr>
              <w:t>contract(s), using Standard Contract templates</w:t>
            </w:r>
            <w:r w:rsidRPr="004B34FE">
              <w:rPr>
                <w:sz w:val="22"/>
                <w:szCs w:val="22"/>
              </w:rPr>
              <w:t>.</w:t>
            </w:r>
          </w:p>
          <w:p w14:paraId="1E00E0D5" w14:textId="77777777" w:rsidR="00545BEF" w:rsidRPr="004B34FE" w:rsidRDefault="00545BEF">
            <w:pPr>
              <w:ind w:left="72" w:firstLine="9"/>
              <w:rPr>
                <w:sz w:val="22"/>
                <w:szCs w:val="22"/>
              </w:rPr>
            </w:pPr>
          </w:p>
          <w:p w14:paraId="22BDFE8F" w14:textId="77777777" w:rsidR="00545BEF" w:rsidRPr="004B34FE" w:rsidRDefault="00545BEF">
            <w:pPr>
              <w:ind w:left="72" w:firstLine="9"/>
              <w:rPr>
                <w:sz w:val="22"/>
                <w:szCs w:val="22"/>
              </w:rPr>
            </w:pPr>
          </w:p>
          <w:p w14:paraId="6DDB69BF" w14:textId="77777777" w:rsidR="00545BEF" w:rsidRPr="004B34FE" w:rsidRDefault="00545BEF">
            <w:pPr>
              <w:ind w:left="72" w:firstLine="9"/>
              <w:rPr>
                <w:sz w:val="22"/>
                <w:szCs w:val="22"/>
              </w:rPr>
            </w:pPr>
          </w:p>
          <w:p w14:paraId="1574AE43" w14:textId="77777777" w:rsidR="00545BEF" w:rsidRPr="004B34FE" w:rsidRDefault="00545BEF">
            <w:pPr>
              <w:ind w:left="72" w:firstLine="9"/>
              <w:rPr>
                <w:sz w:val="22"/>
                <w:szCs w:val="22"/>
              </w:rPr>
            </w:pPr>
          </w:p>
        </w:tc>
      </w:tr>
      <w:tr w:rsidR="00545BEF" w14:paraId="5D662ABC" w14:textId="77777777" w:rsidTr="6D65AF63">
        <w:trPr>
          <w:cantSplit/>
          <w:trHeight w:val="467"/>
        </w:trPr>
        <w:tc>
          <w:tcPr>
            <w:tcW w:w="2268" w:type="dxa"/>
            <w:vMerge w:val="restart"/>
            <w:textDirection w:val="btLr"/>
            <w:vAlign w:val="center"/>
          </w:tcPr>
          <w:p w14:paraId="255AFEE3" w14:textId="77777777" w:rsidR="00545BEF" w:rsidRDefault="00545BEF">
            <w:pPr>
              <w:pStyle w:val="Heading1"/>
              <w:ind w:left="113" w:right="113"/>
              <w:jc w:val="center"/>
              <w:rPr>
                <w:sz w:val="22"/>
                <w:szCs w:val="22"/>
              </w:rPr>
            </w:pPr>
            <w:r>
              <w:rPr>
                <w:sz w:val="22"/>
                <w:szCs w:val="22"/>
              </w:rPr>
              <w:t>Retailing</w:t>
            </w:r>
          </w:p>
        </w:tc>
        <w:tc>
          <w:tcPr>
            <w:tcW w:w="6120" w:type="dxa"/>
          </w:tcPr>
          <w:p w14:paraId="2EF11804" w14:textId="77777777" w:rsidR="00545BEF" w:rsidRDefault="00545BEF">
            <w:pPr>
              <w:ind w:left="306" w:hanging="306"/>
              <w:rPr>
                <w:sz w:val="22"/>
                <w:szCs w:val="22"/>
                <w:u w:val="single"/>
              </w:rPr>
            </w:pPr>
            <w:r>
              <w:rPr>
                <w:sz w:val="22"/>
                <w:szCs w:val="22"/>
              </w:rPr>
              <w:t xml:space="preserve">C2. </w:t>
            </w:r>
            <w:r>
              <w:rPr>
                <w:sz w:val="22"/>
                <w:szCs w:val="22"/>
                <w:u w:val="single"/>
              </w:rPr>
              <w:t>Deposit/ Reservations</w:t>
            </w:r>
          </w:p>
          <w:p w14:paraId="72332B37" w14:textId="77777777" w:rsidR="00545BEF" w:rsidRDefault="00545BEF">
            <w:pPr>
              <w:ind w:left="306" w:hanging="306"/>
              <w:rPr>
                <w:sz w:val="22"/>
                <w:szCs w:val="22"/>
                <w:u w:val="single"/>
              </w:rPr>
            </w:pPr>
          </w:p>
          <w:p w14:paraId="300DCE0C" w14:textId="77777777" w:rsidR="00545BEF" w:rsidRDefault="00545BEF">
            <w:pPr>
              <w:numPr>
                <w:ilvl w:val="0"/>
                <w:numId w:val="14"/>
              </w:numPr>
              <w:rPr>
                <w:sz w:val="22"/>
                <w:szCs w:val="22"/>
              </w:rPr>
            </w:pPr>
            <w:r>
              <w:rPr>
                <w:sz w:val="22"/>
                <w:szCs w:val="22"/>
              </w:rPr>
              <w:t>My business provides customers with receipts to acknowledge payment of deposits or reservation charges.</w:t>
            </w:r>
          </w:p>
          <w:p w14:paraId="1CA67FF3" w14:textId="77777777" w:rsidR="00545BEF" w:rsidRDefault="00545BEF">
            <w:pPr>
              <w:ind w:left="360"/>
              <w:rPr>
                <w:sz w:val="22"/>
                <w:szCs w:val="22"/>
              </w:rPr>
            </w:pPr>
          </w:p>
          <w:p w14:paraId="3A873BBC" w14:textId="77777777" w:rsidR="00545BEF" w:rsidRDefault="00545BEF">
            <w:pPr>
              <w:numPr>
                <w:ilvl w:val="0"/>
                <w:numId w:val="14"/>
              </w:numPr>
              <w:rPr>
                <w:sz w:val="22"/>
                <w:szCs w:val="22"/>
              </w:rPr>
            </w:pPr>
            <w:r>
              <w:rPr>
                <w:sz w:val="22"/>
                <w:szCs w:val="22"/>
              </w:rPr>
              <w:t>Receipts for deposits and reservations have full detailed information.</w:t>
            </w:r>
          </w:p>
          <w:p w14:paraId="710B6673" w14:textId="77777777" w:rsidR="00545BEF" w:rsidRDefault="00545BEF">
            <w:pPr>
              <w:ind w:left="72" w:firstLine="9"/>
              <w:rPr>
                <w:sz w:val="22"/>
                <w:szCs w:val="22"/>
              </w:rPr>
            </w:pPr>
          </w:p>
        </w:tc>
      </w:tr>
      <w:tr w:rsidR="00545BEF" w14:paraId="7DDB1B81" w14:textId="77777777" w:rsidTr="6D65AF63">
        <w:trPr>
          <w:cantSplit/>
          <w:trHeight w:val="467"/>
        </w:trPr>
        <w:tc>
          <w:tcPr>
            <w:tcW w:w="2268" w:type="dxa"/>
            <w:vMerge/>
            <w:vAlign w:val="center"/>
          </w:tcPr>
          <w:p w14:paraId="338249EF" w14:textId="77777777" w:rsidR="00545BEF" w:rsidRDefault="00545BEF">
            <w:pPr>
              <w:pStyle w:val="Heading1"/>
              <w:jc w:val="center"/>
              <w:rPr>
                <w:sz w:val="22"/>
                <w:szCs w:val="22"/>
              </w:rPr>
            </w:pPr>
          </w:p>
        </w:tc>
        <w:tc>
          <w:tcPr>
            <w:tcW w:w="6120" w:type="dxa"/>
          </w:tcPr>
          <w:p w14:paraId="285B3549" w14:textId="77777777" w:rsidR="00545BEF" w:rsidRDefault="00545BEF">
            <w:pPr>
              <w:ind w:left="306" w:hanging="306"/>
              <w:rPr>
                <w:sz w:val="22"/>
                <w:szCs w:val="22"/>
                <w:u w:val="single"/>
              </w:rPr>
            </w:pPr>
            <w:r>
              <w:rPr>
                <w:sz w:val="22"/>
                <w:szCs w:val="22"/>
              </w:rPr>
              <w:t xml:space="preserve">C3. </w:t>
            </w:r>
            <w:r>
              <w:rPr>
                <w:sz w:val="22"/>
                <w:szCs w:val="22"/>
                <w:u w:val="single"/>
              </w:rPr>
              <w:t>Proof of Purchase</w:t>
            </w:r>
          </w:p>
          <w:p w14:paraId="4E17F4BB" w14:textId="77777777" w:rsidR="00545BEF" w:rsidRDefault="00545BEF">
            <w:pPr>
              <w:ind w:left="306" w:hanging="306"/>
              <w:rPr>
                <w:sz w:val="22"/>
                <w:szCs w:val="22"/>
              </w:rPr>
            </w:pPr>
          </w:p>
          <w:p w14:paraId="08148127" w14:textId="77777777" w:rsidR="00545BEF" w:rsidRDefault="00545BEF" w:rsidP="00CD0FE8">
            <w:pPr>
              <w:numPr>
                <w:ilvl w:val="0"/>
                <w:numId w:val="41"/>
              </w:numPr>
              <w:rPr>
                <w:sz w:val="22"/>
                <w:szCs w:val="22"/>
              </w:rPr>
            </w:pPr>
            <w:r>
              <w:rPr>
                <w:sz w:val="22"/>
                <w:szCs w:val="22"/>
              </w:rPr>
              <w:t>My business issues receipt to customer with details of the purchases and/or the services provided.</w:t>
            </w:r>
          </w:p>
          <w:p w14:paraId="15AB7921" w14:textId="77777777" w:rsidR="00545BEF" w:rsidRDefault="00545BEF">
            <w:pPr>
              <w:ind w:left="360"/>
              <w:rPr>
                <w:sz w:val="22"/>
                <w:szCs w:val="22"/>
              </w:rPr>
            </w:pPr>
          </w:p>
          <w:p w14:paraId="6E52B729" w14:textId="77777777" w:rsidR="00545BEF" w:rsidRDefault="00545BEF" w:rsidP="00CD0FE8">
            <w:pPr>
              <w:numPr>
                <w:ilvl w:val="0"/>
                <w:numId w:val="41"/>
              </w:numPr>
              <w:rPr>
                <w:sz w:val="22"/>
                <w:szCs w:val="22"/>
              </w:rPr>
            </w:pPr>
            <w:r>
              <w:rPr>
                <w:sz w:val="22"/>
                <w:szCs w:val="22"/>
              </w:rPr>
              <w:t>The receipt reflects relevant detailed information.</w:t>
            </w:r>
          </w:p>
          <w:p w14:paraId="7649875E" w14:textId="77777777" w:rsidR="00545BEF" w:rsidRDefault="00545BEF">
            <w:pPr>
              <w:ind w:left="72" w:firstLine="9"/>
              <w:rPr>
                <w:sz w:val="22"/>
                <w:szCs w:val="22"/>
              </w:rPr>
            </w:pPr>
          </w:p>
        </w:tc>
      </w:tr>
      <w:tr w:rsidR="00545BEF" w14:paraId="5BC8F843" w14:textId="77777777" w:rsidTr="6D65AF63">
        <w:trPr>
          <w:cantSplit/>
          <w:trHeight w:val="467"/>
        </w:trPr>
        <w:tc>
          <w:tcPr>
            <w:tcW w:w="2268" w:type="dxa"/>
            <w:vMerge/>
            <w:vAlign w:val="center"/>
          </w:tcPr>
          <w:p w14:paraId="59BB1587" w14:textId="77777777" w:rsidR="00545BEF" w:rsidRDefault="00545BEF">
            <w:pPr>
              <w:pStyle w:val="Heading1"/>
              <w:jc w:val="center"/>
              <w:rPr>
                <w:sz w:val="22"/>
                <w:szCs w:val="22"/>
              </w:rPr>
            </w:pPr>
          </w:p>
        </w:tc>
        <w:tc>
          <w:tcPr>
            <w:tcW w:w="6120" w:type="dxa"/>
          </w:tcPr>
          <w:p w14:paraId="7935CB02" w14:textId="77777777" w:rsidR="00545BEF" w:rsidRDefault="00545BEF">
            <w:pPr>
              <w:ind w:left="306" w:hanging="306"/>
              <w:rPr>
                <w:sz w:val="22"/>
                <w:szCs w:val="22"/>
                <w:u w:val="single"/>
              </w:rPr>
            </w:pPr>
            <w:r>
              <w:rPr>
                <w:sz w:val="22"/>
                <w:szCs w:val="22"/>
              </w:rPr>
              <w:t xml:space="preserve">C4. </w:t>
            </w:r>
            <w:r>
              <w:rPr>
                <w:sz w:val="22"/>
                <w:szCs w:val="22"/>
                <w:u w:val="single"/>
              </w:rPr>
              <w:t>Exchange and Refund</w:t>
            </w:r>
          </w:p>
          <w:p w14:paraId="1FBA0C4E" w14:textId="77777777" w:rsidR="00545BEF" w:rsidRDefault="00545BEF">
            <w:pPr>
              <w:ind w:left="306" w:hanging="306"/>
              <w:rPr>
                <w:sz w:val="22"/>
                <w:szCs w:val="22"/>
                <w:u w:val="single"/>
              </w:rPr>
            </w:pPr>
          </w:p>
          <w:p w14:paraId="3F76DA7D" w14:textId="77777777" w:rsidR="00545BEF" w:rsidRDefault="00545BEF">
            <w:pPr>
              <w:pStyle w:val="BodyTextIndent2"/>
              <w:spacing w:line="240" w:lineRule="auto"/>
              <w:rPr>
                <w:sz w:val="22"/>
                <w:szCs w:val="22"/>
              </w:rPr>
            </w:pPr>
            <w:r>
              <w:rPr>
                <w:sz w:val="22"/>
                <w:szCs w:val="22"/>
              </w:rPr>
              <w:t>My business honours our exchange and refund policies promptly within the stipulated time frame and conditions.</w:t>
            </w:r>
          </w:p>
          <w:p w14:paraId="4DA8B232" w14:textId="77777777" w:rsidR="00545BEF" w:rsidRDefault="00545BEF">
            <w:pPr>
              <w:ind w:left="72" w:firstLine="9"/>
              <w:rPr>
                <w:sz w:val="22"/>
                <w:szCs w:val="22"/>
              </w:rPr>
            </w:pPr>
          </w:p>
        </w:tc>
      </w:tr>
      <w:tr w:rsidR="00545BEF" w14:paraId="54239E3F" w14:textId="77777777" w:rsidTr="6D65AF63">
        <w:trPr>
          <w:cantSplit/>
          <w:trHeight w:val="467"/>
        </w:trPr>
        <w:tc>
          <w:tcPr>
            <w:tcW w:w="2268" w:type="dxa"/>
            <w:vMerge/>
            <w:vAlign w:val="center"/>
          </w:tcPr>
          <w:p w14:paraId="47E902D9" w14:textId="77777777" w:rsidR="00545BEF" w:rsidRDefault="00545BEF">
            <w:pPr>
              <w:pStyle w:val="Heading1"/>
              <w:jc w:val="center"/>
              <w:rPr>
                <w:sz w:val="22"/>
                <w:szCs w:val="22"/>
              </w:rPr>
            </w:pPr>
          </w:p>
        </w:tc>
        <w:tc>
          <w:tcPr>
            <w:tcW w:w="6120" w:type="dxa"/>
          </w:tcPr>
          <w:p w14:paraId="511F16DF" w14:textId="77777777" w:rsidR="00545BEF" w:rsidRDefault="00545BEF">
            <w:pPr>
              <w:rPr>
                <w:sz w:val="22"/>
                <w:szCs w:val="22"/>
                <w:u w:val="single"/>
              </w:rPr>
            </w:pPr>
            <w:r>
              <w:rPr>
                <w:sz w:val="22"/>
                <w:szCs w:val="22"/>
              </w:rPr>
              <w:t xml:space="preserve">C5. </w:t>
            </w:r>
            <w:r>
              <w:rPr>
                <w:sz w:val="22"/>
                <w:szCs w:val="22"/>
                <w:u w:val="single"/>
              </w:rPr>
              <w:t>Delivery &amp; Collection</w:t>
            </w:r>
          </w:p>
          <w:p w14:paraId="30BD5343" w14:textId="77777777" w:rsidR="00545BEF" w:rsidRDefault="00545BEF">
            <w:pPr>
              <w:rPr>
                <w:sz w:val="22"/>
                <w:szCs w:val="22"/>
                <w:u w:val="single"/>
              </w:rPr>
            </w:pPr>
          </w:p>
          <w:p w14:paraId="6A2FFA8B" w14:textId="77777777" w:rsidR="00545BEF" w:rsidRDefault="00545BEF">
            <w:pPr>
              <w:ind w:left="360" w:firstLine="9"/>
              <w:rPr>
                <w:sz w:val="22"/>
                <w:szCs w:val="22"/>
              </w:rPr>
            </w:pPr>
            <w:r>
              <w:rPr>
                <w:sz w:val="22"/>
                <w:szCs w:val="22"/>
              </w:rPr>
              <w:t xml:space="preserve">a.    My business provides delivery forms. </w:t>
            </w:r>
          </w:p>
          <w:p w14:paraId="4DAB9218" w14:textId="77777777" w:rsidR="00545BEF" w:rsidRDefault="00545BEF">
            <w:pPr>
              <w:ind w:left="360"/>
              <w:rPr>
                <w:sz w:val="22"/>
                <w:szCs w:val="22"/>
              </w:rPr>
            </w:pPr>
          </w:p>
          <w:p w14:paraId="4A107643" w14:textId="77777777" w:rsidR="00545BEF" w:rsidRDefault="00545BEF">
            <w:pPr>
              <w:ind w:left="360"/>
              <w:rPr>
                <w:sz w:val="22"/>
                <w:szCs w:val="22"/>
              </w:rPr>
            </w:pPr>
            <w:r>
              <w:rPr>
                <w:sz w:val="22"/>
                <w:szCs w:val="22"/>
              </w:rPr>
              <w:t xml:space="preserve">b.    Delivery forms show full detailed information. My  </w:t>
            </w:r>
          </w:p>
          <w:p w14:paraId="7495D67B" w14:textId="77777777" w:rsidR="00545BEF" w:rsidRDefault="00545BEF">
            <w:pPr>
              <w:ind w:left="360"/>
              <w:rPr>
                <w:sz w:val="22"/>
                <w:szCs w:val="22"/>
              </w:rPr>
            </w:pPr>
            <w:r>
              <w:rPr>
                <w:sz w:val="22"/>
                <w:szCs w:val="22"/>
              </w:rPr>
              <w:t xml:space="preserve">       business gets customer’s signature acknowledging receipt         </w:t>
            </w:r>
          </w:p>
          <w:p w14:paraId="33522D56" w14:textId="77777777" w:rsidR="00545BEF" w:rsidRDefault="00545BEF">
            <w:pPr>
              <w:ind w:left="360"/>
              <w:rPr>
                <w:sz w:val="22"/>
                <w:szCs w:val="22"/>
              </w:rPr>
            </w:pPr>
            <w:r>
              <w:rPr>
                <w:sz w:val="22"/>
                <w:szCs w:val="22"/>
              </w:rPr>
              <w:t xml:space="preserve">       of vehicle. A copy of the delivery form is given to the </w:t>
            </w:r>
          </w:p>
          <w:p w14:paraId="72A2116F" w14:textId="77777777" w:rsidR="00545BEF" w:rsidRDefault="00545BEF">
            <w:pPr>
              <w:ind w:left="360"/>
              <w:rPr>
                <w:sz w:val="22"/>
                <w:szCs w:val="22"/>
              </w:rPr>
            </w:pPr>
            <w:r>
              <w:rPr>
                <w:sz w:val="22"/>
                <w:szCs w:val="22"/>
              </w:rPr>
              <w:t xml:space="preserve">       customer.</w:t>
            </w:r>
          </w:p>
          <w:p w14:paraId="4E83BD52" w14:textId="77777777" w:rsidR="00545BEF" w:rsidRDefault="00545BEF">
            <w:pPr>
              <w:ind w:left="360"/>
              <w:rPr>
                <w:sz w:val="22"/>
                <w:szCs w:val="22"/>
              </w:rPr>
            </w:pPr>
          </w:p>
          <w:p w14:paraId="2F02BF24" w14:textId="77777777" w:rsidR="00545BEF" w:rsidRDefault="00545BEF" w:rsidP="00CD0FE8">
            <w:pPr>
              <w:numPr>
                <w:ilvl w:val="0"/>
                <w:numId w:val="41"/>
              </w:numPr>
              <w:rPr>
                <w:sz w:val="22"/>
                <w:szCs w:val="22"/>
              </w:rPr>
            </w:pPr>
            <w:r>
              <w:rPr>
                <w:sz w:val="22"/>
                <w:szCs w:val="22"/>
              </w:rPr>
              <w:t xml:space="preserve">My business keeps customer updated on the delivery </w:t>
            </w:r>
          </w:p>
          <w:p w14:paraId="176BA571" w14:textId="77777777" w:rsidR="00545BEF" w:rsidRDefault="00545BEF">
            <w:pPr>
              <w:ind w:left="360"/>
              <w:rPr>
                <w:sz w:val="22"/>
                <w:szCs w:val="22"/>
              </w:rPr>
            </w:pPr>
            <w:r>
              <w:rPr>
                <w:sz w:val="22"/>
                <w:szCs w:val="22"/>
              </w:rPr>
              <w:t xml:space="preserve">       status of their vehicle.</w:t>
            </w:r>
          </w:p>
          <w:p w14:paraId="17B69FF8" w14:textId="77777777" w:rsidR="00545BEF" w:rsidRDefault="00545BEF">
            <w:pPr>
              <w:rPr>
                <w:sz w:val="22"/>
                <w:szCs w:val="22"/>
              </w:rPr>
            </w:pPr>
          </w:p>
        </w:tc>
      </w:tr>
      <w:tr w:rsidR="00545BEF" w14:paraId="27926C72" w14:textId="77777777" w:rsidTr="6D65AF63">
        <w:trPr>
          <w:trHeight w:val="467"/>
        </w:trPr>
        <w:tc>
          <w:tcPr>
            <w:tcW w:w="2268" w:type="dxa"/>
            <w:textDirection w:val="btLr"/>
            <w:vAlign w:val="center"/>
          </w:tcPr>
          <w:p w14:paraId="757AB6B8" w14:textId="77777777" w:rsidR="00545BEF" w:rsidRDefault="00545BEF">
            <w:pPr>
              <w:pStyle w:val="Heading1"/>
              <w:ind w:left="113" w:right="113"/>
              <w:jc w:val="center"/>
              <w:rPr>
                <w:sz w:val="22"/>
                <w:szCs w:val="22"/>
              </w:rPr>
            </w:pPr>
          </w:p>
          <w:p w14:paraId="7FC096E4" w14:textId="77777777" w:rsidR="00545BEF" w:rsidRDefault="00545BEF">
            <w:pPr>
              <w:pStyle w:val="Heading1"/>
              <w:ind w:left="113" w:right="113"/>
              <w:jc w:val="center"/>
              <w:rPr>
                <w:sz w:val="22"/>
                <w:szCs w:val="22"/>
              </w:rPr>
            </w:pPr>
            <w:r>
              <w:rPr>
                <w:sz w:val="22"/>
                <w:szCs w:val="22"/>
              </w:rPr>
              <w:t>Feedback Management</w:t>
            </w:r>
          </w:p>
          <w:p w14:paraId="1A69B852" w14:textId="77777777" w:rsidR="00545BEF" w:rsidRDefault="00545BEF">
            <w:pPr>
              <w:pStyle w:val="Heading1"/>
              <w:ind w:left="113" w:right="113"/>
              <w:jc w:val="center"/>
              <w:rPr>
                <w:sz w:val="22"/>
                <w:szCs w:val="22"/>
              </w:rPr>
            </w:pPr>
          </w:p>
        </w:tc>
        <w:tc>
          <w:tcPr>
            <w:tcW w:w="6120" w:type="dxa"/>
          </w:tcPr>
          <w:p w14:paraId="64D0CF45" w14:textId="77777777" w:rsidR="00545BEF" w:rsidRDefault="00545BEF">
            <w:pPr>
              <w:ind w:left="72" w:firstLine="9"/>
              <w:rPr>
                <w:sz w:val="22"/>
                <w:szCs w:val="22"/>
              </w:rPr>
            </w:pPr>
            <w:r>
              <w:rPr>
                <w:sz w:val="22"/>
                <w:szCs w:val="22"/>
              </w:rPr>
              <w:t>C6. My business has a system to document complaint cases and has a complaints resolution procedure.</w:t>
            </w:r>
          </w:p>
          <w:p w14:paraId="39AC6DB9" w14:textId="77777777" w:rsidR="00545BEF" w:rsidRDefault="00545BEF">
            <w:pPr>
              <w:ind w:left="72" w:firstLine="9"/>
              <w:rPr>
                <w:sz w:val="22"/>
                <w:szCs w:val="22"/>
              </w:rPr>
            </w:pPr>
          </w:p>
          <w:p w14:paraId="26FA1C03" w14:textId="77777777" w:rsidR="00545BEF" w:rsidRDefault="00545BEF">
            <w:pPr>
              <w:ind w:left="72" w:firstLine="9"/>
              <w:rPr>
                <w:sz w:val="22"/>
                <w:szCs w:val="22"/>
              </w:rPr>
            </w:pPr>
          </w:p>
          <w:p w14:paraId="641175B4" w14:textId="77777777" w:rsidR="00545BEF" w:rsidRDefault="00545BEF">
            <w:pPr>
              <w:ind w:left="72" w:firstLine="9"/>
              <w:rPr>
                <w:sz w:val="22"/>
                <w:szCs w:val="22"/>
              </w:rPr>
            </w:pPr>
          </w:p>
          <w:p w14:paraId="0CDD79B2" w14:textId="77777777" w:rsidR="00545BEF" w:rsidRDefault="00545BEF">
            <w:pPr>
              <w:ind w:left="72" w:firstLine="9"/>
              <w:rPr>
                <w:sz w:val="22"/>
                <w:szCs w:val="22"/>
              </w:rPr>
            </w:pPr>
          </w:p>
        </w:tc>
      </w:tr>
    </w:tbl>
    <w:p w14:paraId="37570F88" w14:textId="77777777" w:rsidR="00545BEF" w:rsidRDefault="00545BEF">
      <w:pPr>
        <w:jc w:val="center"/>
        <w:rPr>
          <w:b/>
          <w:sz w:val="22"/>
          <w:szCs w:val="22"/>
        </w:rPr>
      </w:pPr>
    </w:p>
    <w:tbl>
      <w:tblPr>
        <w:tblW w:w="8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6120"/>
      </w:tblGrid>
      <w:tr w:rsidR="00545BEF" w14:paraId="72F2F0D8" w14:textId="77777777">
        <w:trPr>
          <w:trHeight w:val="467"/>
        </w:trPr>
        <w:tc>
          <w:tcPr>
            <w:tcW w:w="2268" w:type="dxa"/>
            <w:vAlign w:val="center"/>
          </w:tcPr>
          <w:p w14:paraId="21FB9E23" w14:textId="77777777" w:rsidR="00545BEF" w:rsidRDefault="00545BEF">
            <w:pPr>
              <w:pStyle w:val="Heading1"/>
              <w:jc w:val="center"/>
              <w:rPr>
                <w:sz w:val="22"/>
                <w:szCs w:val="22"/>
              </w:rPr>
            </w:pPr>
            <w:r>
              <w:rPr>
                <w:sz w:val="22"/>
                <w:szCs w:val="22"/>
              </w:rPr>
              <w:lastRenderedPageBreak/>
              <w:t>Area</w:t>
            </w:r>
          </w:p>
        </w:tc>
        <w:tc>
          <w:tcPr>
            <w:tcW w:w="6120" w:type="dxa"/>
            <w:vAlign w:val="center"/>
          </w:tcPr>
          <w:p w14:paraId="4CEE745D" w14:textId="77777777" w:rsidR="00545BEF" w:rsidRDefault="00545BEF">
            <w:pPr>
              <w:pStyle w:val="Heading6"/>
              <w:jc w:val="center"/>
              <w:rPr>
                <w:sz w:val="22"/>
                <w:szCs w:val="22"/>
              </w:rPr>
            </w:pPr>
            <w:r>
              <w:rPr>
                <w:sz w:val="22"/>
                <w:szCs w:val="22"/>
              </w:rPr>
              <w:t>Criteria</w:t>
            </w:r>
          </w:p>
        </w:tc>
      </w:tr>
      <w:tr w:rsidR="00545BEF" w14:paraId="090C923D" w14:textId="77777777">
        <w:trPr>
          <w:cantSplit/>
          <w:trHeight w:val="467"/>
        </w:trPr>
        <w:tc>
          <w:tcPr>
            <w:tcW w:w="2268" w:type="dxa"/>
            <w:vMerge w:val="restart"/>
            <w:textDirection w:val="btLr"/>
            <w:vAlign w:val="center"/>
          </w:tcPr>
          <w:p w14:paraId="6D0E7F3C" w14:textId="77777777" w:rsidR="00545BEF" w:rsidRDefault="00545BEF">
            <w:pPr>
              <w:pStyle w:val="Heading1"/>
              <w:ind w:left="113" w:right="113"/>
              <w:jc w:val="center"/>
              <w:rPr>
                <w:sz w:val="22"/>
                <w:szCs w:val="22"/>
              </w:rPr>
            </w:pPr>
          </w:p>
          <w:p w14:paraId="603408DF" w14:textId="77777777" w:rsidR="00545BEF" w:rsidRDefault="00545BEF">
            <w:pPr>
              <w:pStyle w:val="Heading1"/>
              <w:ind w:left="113" w:right="113"/>
              <w:jc w:val="center"/>
              <w:rPr>
                <w:sz w:val="22"/>
                <w:szCs w:val="22"/>
              </w:rPr>
            </w:pPr>
            <w:r>
              <w:rPr>
                <w:sz w:val="22"/>
                <w:szCs w:val="22"/>
              </w:rPr>
              <w:t>Feedback Management</w:t>
            </w:r>
          </w:p>
          <w:p w14:paraId="47453864" w14:textId="77777777" w:rsidR="00545BEF" w:rsidRDefault="00545BEF">
            <w:pPr>
              <w:pStyle w:val="Heading1"/>
              <w:ind w:left="113" w:right="113"/>
              <w:jc w:val="center"/>
              <w:rPr>
                <w:sz w:val="22"/>
                <w:szCs w:val="22"/>
              </w:rPr>
            </w:pPr>
          </w:p>
        </w:tc>
        <w:tc>
          <w:tcPr>
            <w:tcW w:w="6120" w:type="dxa"/>
          </w:tcPr>
          <w:p w14:paraId="459124F3" w14:textId="77777777" w:rsidR="00545BEF" w:rsidRDefault="00545BEF">
            <w:pPr>
              <w:ind w:left="72" w:firstLine="9"/>
              <w:rPr>
                <w:sz w:val="22"/>
                <w:szCs w:val="22"/>
              </w:rPr>
            </w:pPr>
            <w:r>
              <w:rPr>
                <w:sz w:val="22"/>
                <w:szCs w:val="22"/>
              </w:rPr>
              <w:t>C7. My business informs complainants of the status of the complaint investigation.</w:t>
            </w:r>
          </w:p>
          <w:p w14:paraId="6C436933" w14:textId="77777777" w:rsidR="00545BEF" w:rsidRDefault="00545BEF">
            <w:pPr>
              <w:ind w:left="72" w:firstLine="9"/>
              <w:rPr>
                <w:sz w:val="22"/>
                <w:szCs w:val="22"/>
              </w:rPr>
            </w:pPr>
          </w:p>
          <w:p w14:paraId="7127AB15" w14:textId="77777777" w:rsidR="00545BEF" w:rsidRDefault="00545BEF">
            <w:pPr>
              <w:ind w:left="72" w:firstLine="9"/>
              <w:rPr>
                <w:sz w:val="22"/>
                <w:szCs w:val="22"/>
              </w:rPr>
            </w:pPr>
          </w:p>
          <w:p w14:paraId="19DB31A7" w14:textId="77777777" w:rsidR="00545BEF" w:rsidRDefault="00545BEF">
            <w:pPr>
              <w:ind w:left="72" w:firstLine="9"/>
              <w:rPr>
                <w:sz w:val="22"/>
                <w:szCs w:val="22"/>
              </w:rPr>
            </w:pPr>
          </w:p>
        </w:tc>
      </w:tr>
      <w:tr w:rsidR="00545BEF" w14:paraId="161261B9" w14:textId="77777777">
        <w:trPr>
          <w:cantSplit/>
          <w:trHeight w:val="467"/>
        </w:trPr>
        <w:tc>
          <w:tcPr>
            <w:tcW w:w="2268" w:type="dxa"/>
            <w:vMerge/>
            <w:textDirection w:val="btLr"/>
            <w:vAlign w:val="center"/>
          </w:tcPr>
          <w:p w14:paraId="4252D4F9" w14:textId="77777777" w:rsidR="00545BEF" w:rsidRDefault="00545BEF">
            <w:pPr>
              <w:pStyle w:val="Heading1"/>
              <w:ind w:left="113" w:right="113"/>
              <w:jc w:val="center"/>
              <w:rPr>
                <w:sz w:val="22"/>
                <w:szCs w:val="22"/>
              </w:rPr>
            </w:pPr>
          </w:p>
        </w:tc>
        <w:tc>
          <w:tcPr>
            <w:tcW w:w="6120" w:type="dxa"/>
          </w:tcPr>
          <w:p w14:paraId="7EC131BD" w14:textId="77777777" w:rsidR="00545BEF" w:rsidRDefault="00545BEF">
            <w:pPr>
              <w:ind w:left="72" w:firstLine="9"/>
              <w:rPr>
                <w:sz w:val="22"/>
                <w:szCs w:val="22"/>
              </w:rPr>
            </w:pPr>
            <w:r>
              <w:rPr>
                <w:sz w:val="22"/>
                <w:szCs w:val="22"/>
              </w:rPr>
              <w:t>C8. My business</w:t>
            </w:r>
            <w:r>
              <w:rPr>
                <w:b/>
                <w:sz w:val="22"/>
                <w:szCs w:val="22"/>
              </w:rPr>
              <w:t xml:space="preserve"> </w:t>
            </w:r>
            <w:r>
              <w:rPr>
                <w:sz w:val="22"/>
                <w:szCs w:val="22"/>
              </w:rPr>
              <w:t>resolves complaints within a maximum of 7 days upon receipt of complaint.</w:t>
            </w:r>
          </w:p>
          <w:p w14:paraId="549E2555" w14:textId="77777777" w:rsidR="00545BEF" w:rsidRDefault="00545BEF">
            <w:pPr>
              <w:ind w:left="72" w:firstLine="9"/>
              <w:rPr>
                <w:sz w:val="22"/>
                <w:szCs w:val="22"/>
              </w:rPr>
            </w:pPr>
          </w:p>
          <w:p w14:paraId="520B0984" w14:textId="77777777" w:rsidR="00545BEF" w:rsidRDefault="00545BEF">
            <w:pPr>
              <w:ind w:left="72" w:firstLine="9"/>
              <w:rPr>
                <w:sz w:val="22"/>
                <w:szCs w:val="22"/>
              </w:rPr>
            </w:pPr>
          </w:p>
          <w:p w14:paraId="0C78EC6A" w14:textId="77777777" w:rsidR="00545BEF" w:rsidRDefault="00545BEF">
            <w:pPr>
              <w:ind w:left="72" w:firstLine="9"/>
              <w:rPr>
                <w:sz w:val="22"/>
                <w:szCs w:val="22"/>
              </w:rPr>
            </w:pPr>
          </w:p>
        </w:tc>
      </w:tr>
      <w:tr w:rsidR="00545BEF" w14:paraId="59B1CDA7" w14:textId="77777777">
        <w:trPr>
          <w:cantSplit/>
          <w:trHeight w:val="467"/>
        </w:trPr>
        <w:tc>
          <w:tcPr>
            <w:tcW w:w="2268" w:type="dxa"/>
            <w:vMerge/>
            <w:vAlign w:val="center"/>
          </w:tcPr>
          <w:p w14:paraId="5A3BA70F" w14:textId="77777777" w:rsidR="00545BEF" w:rsidRDefault="00545BEF">
            <w:pPr>
              <w:pStyle w:val="Heading1"/>
              <w:jc w:val="center"/>
              <w:rPr>
                <w:sz w:val="22"/>
                <w:szCs w:val="22"/>
              </w:rPr>
            </w:pPr>
          </w:p>
        </w:tc>
        <w:tc>
          <w:tcPr>
            <w:tcW w:w="6120" w:type="dxa"/>
          </w:tcPr>
          <w:p w14:paraId="3D84D4C6" w14:textId="77777777" w:rsidR="00545BEF" w:rsidRDefault="00545BEF">
            <w:pPr>
              <w:ind w:left="72" w:firstLine="9"/>
              <w:rPr>
                <w:sz w:val="22"/>
                <w:szCs w:val="22"/>
              </w:rPr>
            </w:pPr>
            <w:r>
              <w:rPr>
                <w:sz w:val="22"/>
                <w:szCs w:val="22"/>
              </w:rPr>
              <w:t>C9. My business informs customers of alternative forms of redress should the company be unable to resolve the complaint within the time frame, Eg. CASE Mediation Centre.</w:t>
            </w:r>
          </w:p>
          <w:p w14:paraId="2BE3801B" w14:textId="77777777" w:rsidR="00545BEF" w:rsidRDefault="00545BEF">
            <w:pPr>
              <w:ind w:left="72" w:firstLine="9"/>
              <w:rPr>
                <w:sz w:val="22"/>
                <w:szCs w:val="22"/>
              </w:rPr>
            </w:pPr>
          </w:p>
          <w:p w14:paraId="51B64CEC" w14:textId="77777777" w:rsidR="00545BEF" w:rsidRDefault="00545BEF">
            <w:pPr>
              <w:ind w:left="72" w:firstLine="9"/>
              <w:rPr>
                <w:sz w:val="22"/>
                <w:szCs w:val="22"/>
              </w:rPr>
            </w:pPr>
          </w:p>
        </w:tc>
      </w:tr>
      <w:tr w:rsidR="00545BEF" w14:paraId="47B8227C" w14:textId="77777777">
        <w:trPr>
          <w:cantSplit/>
          <w:trHeight w:val="467"/>
        </w:trPr>
        <w:tc>
          <w:tcPr>
            <w:tcW w:w="2268" w:type="dxa"/>
            <w:vMerge w:val="restart"/>
            <w:textDirection w:val="btLr"/>
            <w:vAlign w:val="center"/>
          </w:tcPr>
          <w:p w14:paraId="152B6A4B" w14:textId="77777777" w:rsidR="00545BEF" w:rsidRDefault="00545BEF">
            <w:pPr>
              <w:pStyle w:val="Heading1"/>
              <w:ind w:left="113" w:right="113"/>
              <w:jc w:val="center"/>
              <w:rPr>
                <w:sz w:val="22"/>
                <w:szCs w:val="22"/>
              </w:rPr>
            </w:pPr>
            <w:r>
              <w:rPr>
                <w:sz w:val="22"/>
                <w:szCs w:val="22"/>
              </w:rPr>
              <w:t>Security</w:t>
            </w:r>
          </w:p>
        </w:tc>
        <w:tc>
          <w:tcPr>
            <w:tcW w:w="6120" w:type="dxa"/>
          </w:tcPr>
          <w:p w14:paraId="3D9984EE" w14:textId="77777777" w:rsidR="00545BEF" w:rsidRDefault="00545BEF">
            <w:pPr>
              <w:ind w:left="72" w:firstLine="9"/>
              <w:rPr>
                <w:sz w:val="22"/>
                <w:szCs w:val="22"/>
              </w:rPr>
            </w:pPr>
            <w:r>
              <w:rPr>
                <w:sz w:val="22"/>
                <w:szCs w:val="22"/>
              </w:rPr>
              <w:t>C10. My business uses customer’s particulars strictly for the purpose of completing sales transactions or for other legitimate purposes made known to the customer.</w:t>
            </w:r>
          </w:p>
          <w:p w14:paraId="458D7574" w14:textId="77777777" w:rsidR="00545BEF" w:rsidRDefault="00545BEF">
            <w:pPr>
              <w:ind w:left="72" w:firstLine="9"/>
              <w:rPr>
                <w:sz w:val="22"/>
                <w:szCs w:val="22"/>
              </w:rPr>
            </w:pPr>
          </w:p>
          <w:p w14:paraId="5EDFB88F" w14:textId="77777777" w:rsidR="00545BEF" w:rsidRDefault="00545BEF">
            <w:pPr>
              <w:ind w:left="72" w:firstLine="9"/>
              <w:rPr>
                <w:sz w:val="22"/>
                <w:szCs w:val="22"/>
              </w:rPr>
            </w:pPr>
          </w:p>
        </w:tc>
      </w:tr>
      <w:tr w:rsidR="00545BEF" w14:paraId="7F51B1C3" w14:textId="77777777">
        <w:trPr>
          <w:cantSplit/>
          <w:trHeight w:val="467"/>
        </w:trPr>
        <w:tc>
          <w:tcPr>
            <w:tcW w:w="2268" w:type="dxa"/>
            <w:vMerge/>
            <w:vAlign w:val="center"/>
          </w:tcPr>
          <w:p w14:paraId="7E0FD565" w14:textId="77777777" w:rsidR="00545BEF" w:rsidRDefault="00545BEF">
            <w:pPr>
              <w:pStyle w:val="Heading1"/>
              <w:jc w:val="center"/>
              <w:rPr>
                <w:sz w:val="22"/>
                <w:szCs w:val="22"/>
              </w:rPr>
            </w:pPr>
          </w:p>
        </w:tc>
        <w:tc>
          <w:tcPr>
            <w:tcW w:w="6120" w:type="dxa"/>
          </w:tcPr>
          <w:p w14:paraId="407A888A" w14:textId="77777777" w:rsidR="00545BEF" w:rsidRDefault="00545BEF">
            <w:pPr>
              <w:ind w:left="72" w:firstLine="9"/>
              <w:rPr>
                <w:sz w:val="22"/>
                <w:szCs w:val="22"/>
              </w:rPr>
            </w:pPr>
            <w:r>
              <w:rPr>
                <w:sz w:val="22"/>
                <w:szCs w:val="22"/>
              </w:rPr>
              <w:t>C11. When my business wishes to use customers’ particulars for purposes other than internal marketing and billing, we make this known to the customer before obtaining their particulars and obtain the consent of the customer.</w:t>
            </w:r>
          </w:p>
          <w:p w14:paraId="37D4F1EC" w14:textId="77777777" w:rsidR="00545BEF" w:rsidRDefault="00545BEF">
            <w:pPr>
              <w:ind w:left="72" w:firstLine="9"/>
              <w:rPr>
                <w:sz w:val="22"/>
                <w:szCs w:val="22"/>
              </w:rPr>
            </w:pPr>
          </w:p>
        </w:tc>
      </w:tr>
      <w:tr w:rsidR="00545BEF" w14:paraId="2B7A6B68" w14:textId="77777777">
        <w:trPr>
          <w:cantSplit/>
          <w:trHeight w:val="467"/>
        </w:trPr>
        <w:tc>
          <w:tcPr>
            <w:tcW w:w="2268" w:type="dxa"/>
            <w:vMerge/>
            <w:vAlign w:val="center"/>
          </w:tcPr>
          <w:p w14:paraId="7C1D8D88" w14:textId="77777777" w:rsidR="00545BEF" w:rsidRDefault="00545BEF">
            <w:pPr>
              <w:pStyle w:val="Heading1"/>
              <w:jc w:val="center"/>
              <w:rPr>
                <w:sz w:val="22"/>
                <w:szCs w:val="22"/>
              </w:rPr>
            </w:pPr>
          </w:p>
        </w:tc>
        <w:tc>
          <w:tcPr>
            <w:tcW w:w="6120" w:type="dxa"/>
          </w:tcPr>
          <w:p w14:paraId="14CB98D0" w14:textId="77777777" w:rsidR="00545BEF" w:rsidRDefault="00545BEF">
            <w:pPr>
              <w:ind w:left="72" w:firstLine="9"/>
              <w:rPr>
                <w:sz w:val="22"/>
                <w:szCs w:val="22"/>
              </w:rPr>
            </w:pPr>
            <w:r>
              <w:rPr>
                <w:sz w:val="22"/>
                <w:szCs w:val="22"/>
              </w:rPr>
              <w:t>C12. My business has a system to keep all customers’ particulars confidential.</w:t>
            </w:r>
          </w:p>
          <w:p w14:paraId="61B22785" w14:textId="77777777" w:rsidR="00545BEF" w:rsidRDefault="00545BEF">
            <w:pPr>
              <w:ind w:left="72" w:firstLine="9"/>
              <w:rPr>
                <w:sz w:val="22"/>
                <w:szCs w:val="22"/>
              </w:rPr>
            </w:pPr>
          </w:p>
          <w:p w14:paraId="0AA30FDB" w14:textId="77777777" w:rsidR="00545BEF" w:rsidRDefault="00545BEF">
            <w:pPr>
              <w:ind w:left="72" w:firstLine="9"/>
              <w:rPr>
                <w:sz w:val="22"/>
                <w:szCs w:val="22"/>
              </w:rPr>
            </w:pPr>
          </w:p>
          <w:p w14:paraId="2CA405AC" w14:textId="77777777" w:rsidR="00545BEF" w:rsidRDefault="00545BEF">
            <w:pPr>
              <w:ind w:left="72" w:firstLine="9"/>
              <w:rPr>
                <w:sz w:val="22"/>
                <w:szCs w:val="22"/>
              </w:rPr>
            </w:pPr>
          </w:p>
        </w:tc>
      </w:tr>
      <w:tr w:rsidR="00545BEF" w14:paraId="7305B598" w14:textId="77777777">
        <w:trPr>
          <w:cantSplit/>
          <w:trHeight w:val="1134"/>
        </w:trPr>
        <w:tc>
          <w:tcPr>
            <w:tcW w:w="2268" w:type="dxa"/>
            <w:textDirection w:val="btLr"/>
            <w:vAlign w:val="center"/>
          </w:tcPr>
          <w:p w14:paraId="1277390B" w14:textId="77777777" w:rsidR="00545BEF" w:rsidRDefault="00545BEF">
            <w:pPr>
              <w:pStyle w:val="Heading1"/>
              <w:ind w:left="113" w:right="113"/>
              <w:jc w:val="center"/>
              <w:rPr>
                <w:sz w:val="22"/>
                <w:szCs w:val="22"/>
              </w:rPr>
            </w:pPr>
            <w:r>
              <w:rPr>
                <w:sz w:val="22"/>
                <w:szCs w:val="22"/>
              </w:rPr>
              <w:t>Goods and Services</w:t>
            </w:r>
          </w:p>
        </w:tc>
        <w:tc>
          <w:tcPr>
            <w:tcW w:w="6120" w:type="dxa"/>
          </w:tcPr>
          <w:p w14:paraId="02D420AF" w14:textId="77777777" w:rsidR="00545BEF" w:rsidRDefault="00545BEF">
            <w:pPr>
              <w:ind w:left="72" w:firstLine="9"/>
              <w:rPr>
                <w:sz w:val="22"/>
                <w:szCs w:val="22"/>
              </w:rPr>
            </w:pPr>
            <w:r>
              <w:rPr>
                <w:sz w:val="22"/>
                <w:szCs w:val="22"/>
              </w:rPr>
              <w:t>C13. My business has a system for ensuring the quality of products and services offered for sale.</w:t>
            </w:r>
          </w:p>
          <w:p w14:paraId="1EF68A34" w14:textId="77777777" w:rsidR="00545BEF" w:rsidRDefault="00545BEF">
            <w:pPr>
              <w:ind w:left="72" w:firstLine="9"/>
              <w:rPr>
                <w:sz w:val="22"/>
                <w:szCs w:val="22"/>
              </w:rPr>
            </w:pPr>
          </w:p>
          <w:p w14:paraId="7320C24F" w14:textId="77777777" w:rsidR="00545BEF" w:rsidRDefault="00545BEF">
            <w:pPr>
              <w:ind w:left="72" w:firstLine="9"/>
              <w:rPr>
                <w:sz w:val="22"/>
                <w:szCs w:val="22"/>
              </w:rPr>
            </w:pPr>
          </w:p>
          <w:p w14:paraId="4ACB443D" w14:textId="77777777" w:rsidR="00545BEF" w:rsidRDefault="00545BEF">
            <w:pPr>
              <w:ind w:left="72" w:firstLine="9"/>
              <w:rPr>
                <w:sz w:val="22"/>
                <w:szCs w:val="22"/>
              </w:rPr>
            </w:pPr>
          </w:p>
        </w:tc>
      </w:tr>
    </w:tbl>
    <w:p w14:paraId="3D147577" w14:textId="77777777" w:rsidR="00545BEF" w:rsidRDefault="00545BEF">
      <w:pPr>
        <w:jc w:val="center"/>
        <w:rPr>
          <w:b/>
          <w:sz w:val="22"/>
          <w:szCs w:val="22"/>
        </w:rPr>
      </w:pPr>
    </w:p>
    <w:p w14:paraId="54EB29C6" w14:textId="77777777" w:rsidR="00545BEF" w:rsidRDefault="00545BEF">
      <w:pPr>
        <w:jc w:val="center"/>
        <w:rPr>
          <w:b/>
          <w:sz w:val="22"/>
          <w:szCs w:val="22"/>
        </w:rPr>
      </w:pPr>
    </w:p>
    <w:p w14:paraId="5CAE7F13" w14:textId="77777777" w:rsidR="00545BEF" w:rsidRDefault="00545BEF">
      <w:pPr>
        <w:jc w:val="center"/>
        <w:rPr>
          <w:b/>
          <w:sz w:val="22"/>
          <w:szCs w:val="22"/>
        </w:rPr>
      </w:pPr>
    </w:p>
    <w:p w14:paraId="2D4DD631" w14:textId="77777777" w:rsidR="00545BEF" w:rsidRDefault="00545BEF">
      <w:pPr>
        <w:jc w:val="center"/>
        <w:rPr>
          <w:b/>
          <w:sz w:val="22"/>
          <w:szCs w:val="22"/>
        </w:rPr>
      </w:pPr>
    </w:p>
    <w:p w14:paraId="1E1EEAEC" w14:textId="77777777" w:rsidR="00545BEF" w:rsidRDefault="00545BEF">
      <w:pPr>
        <w:jc w:val="center"/>
        <w:rPr>
          <w:b/>
          <w:sz w:val="22"/>
          <w:szCs w:val="22"/>
        </w:rPr>
      </w:pPr>
    </w:p>
    <w:p w14:paraId="23272066" w14:textId="77777777" w:rsidR="00545BEF" w:rsidRDefault="00545BEF">
      <w:pPr>
        <w:jc w:val="center"/>
        <w:rPr>
          <w:b/>
          <w:sz w:val="22"/>
          <w:szCs w:val="22"/>
        </w:rPr>
      </w:pPr>
    </w:p>
    <w:p w14:paraId="2F12B987" w14:textId="77777777" w:rsidR="00545BEF" w:rsidRDefault="00545BEF">
      <w:pPr>
        <w:jc w:val="center"/>
        <w:rPr>
          <w:b/>
          <w:sz w:val="22"/>
          <w:szCs w:val="22"/>
        </w:rPr>
      </w:pPr>
    </w:p>
    <w:p w14:paraId="7C644D07" w14:textId="77777777" w:rsidR="00545BEF" w:rsidRDefault="00545BEF">
      <w:pPr>
        <w:jc w:val="center"/>
        <w:rPr>
          <w:b/>
          <w:sz w:val="22"/>
          <w:szCs w:val="22"/>
        </w:rPr>
      </w:pPr>
    </w:p>
    <w:p w14:paraId="2EEBEF58" w14:textId="77777777" w:rsidR="00545BEF" w:rsidRDefault="00545BEF">
      <w:pPr>
        <w:jc w:val="center"/>
        <w:rPr>
          <w:b/>
          <w:sz w:val="22"/>
          <w:szCs w:val="22"/>
        </w:rPr>
      </w:pPr>
    </w:p>
    <w:p w14:paraId="2C49C8BB" w14:textId="77777777" w:rsidR="00545BEF" w:rsidRDefault="00545BEF">
      <w:pPr>
        <w:jc w:val="center"/>
        <w:rPr>
          <w:b/>
          <w:sz w:val="22"/>
          <w:szCs w:val="22"/>
        </w:rPr>
      </w:pPr>
    </w:p>
    <w:p w14:paraId="25A66588" w14:textId="77777777" w:rsidR="00545BEF" w:rsidRDefault="00545BEF">
      <w:pPr>
        <w:jc w:val="center"/>
        <w:rPr>
          <w:b/>
          <w:sz w:val="22"/>
          <w:szCs w:val="22"/>
        </w:rPr>
      </w:pPr>
    </w:p>
    <w:p w14:paraId="7B91E3B3" w14:textId="77777777" w:rsidR="00545BEF" w:rsidRDefault="00545BEF">
      <w:pPr>
        <w:jc w:val="center"/>
        <w:rPr>
          <w:b/>
          <w:sz w:val="22"/>
          <w:szCs w:val="22"/>
        </w:rPr>
      </w:pPr>
    </w:p>
    <w:p w14:paraId="26D94D4E" w14:textId="77777777" w:rsidR="00545BEF" w:rsidRDefault="00545BEF">
      <w:pPr>
        <w:jc w:val="center"/>
        <w:rPr>
          <w:b/>
          <w:sz w:val="22"/>
          <w:szCs w:val="22"/>
        </w:rPr>
      </w:pPr>
    </w:p>
    <w:p w14:paraId="797765CD" w14:textId="77777777" w:rsidR="00545BEF" w:rsidRDefault="00545BEF">
      <w:pPr>
        <w:jc w:val="center"/>
        <w:rPr>
          <w:b/>
          <w:sz w:val="22"/>
          <w:szCs w:val="22"/>
        </w:rPr>
      </w:pPr>
    </w:p>
    <w:p w14:paraId="748959B6" w14:textId="77777777" w:rsidR="00545BEF" w:rsidRDefault="00545BEF">
      <w:pPr>
        <w:jc w:val="center"/>
        <w:rPr>
          <w:b/>
          <w:sz w:val="22"/>
          <w:szCs w:val="22"/>
        </w:rPr>
      </w:pPr>
      <w:r>
        <w:rPr>
          <w:b/>
          <w:sz w:val="22"/>
          <w:szCs w:val="22"/>
        </w:rPr>
        <w:lastRenderedPageBreak/>
        <w:t>D.</w:t>
      </w:r>
      <w:r>
        <w:rPr>
          <w:b/>
          <w:sz w:val="22"/>
          <w:szCs w:val="22"/>
        </w:rPr>
        <w:tab/>
        <w:t>PERSONNEL</w:t>
      </w:r>
    </w:p>
    <w:p w14:paraId="54439F37" w14:textId="77777777" w:rsidR="00545BEF" w:rsidRDefault="00545BEF">
      <w:pPr>
        <w:rPr>
          <w:b/>
          <w:sz w:val="22"/>
          <w:szCs w:val="22"/>
        </w:rPr>
      </w:pPr>
    </w:p>
    <w:tbl>
      <w:tblPr>
        <w:tblW w:w="8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6120"/>
      </w:tblGrid>
      <w:tr w:rsidR="00545BEF" w14:paraId="433408A3" w14:textId="77777777">
        <w:trPr>
          <w:trHeight w:val="467"/>
        </w:trPr>
        <w:tc>
          <w:tcPr>
            <w:tcW w:w="2268" w:type="dxa"/>
            <w:vAlign w:val="center"/>
          </w:tcPr>
          <w:p w14:paraId="413FE3D0" w14:textId="77777777" w:rsidR="00545BEF" w:rsidRDefault="00545BEF">
            <w:pPr>
              <w:pStyle w:val="Heading1"/>
              <w:jc w:val="center"/>
              <w:rPr>
                <w:sz w:val="22"/>
                <w:szCs w:val="22"/>
              </w:rPr>
            </w:pPr>
            <w:r>
              <w:rPr>
                <w:sz w:val="22"/>
                <w:szCs w:val="22"/>
              </w:rPr>
              <w:t>Area</w:t>
            </w:r>
          </w:p>
        </w:tc>
        <w:tc>
          <w:tcPr>
            <w:tcW w:w="6120" w:type="dxa"/>
            <w:vAlign w:val="center"/>
          </w:tcPr>
          <w:p w14:paraId="4B136C71" w14:textId="77777777" w:rsidR="00545BEF" w:rsidRDefault="00545BEF">
            <w:pPr>
              <w:pStyle w:val="Heading6"/>
              <w:jc w:val="center"/>
              <w:rPr>
                <w:sz w:val="22"/>
                <w:szCs w:val="22"/>
              </w:rPr>
            </w:pPr>
            <w:r>
              <w:rPr>
                <w:sz w:val="22"/>
                <w:szCs w:val="22"/>
              </w:rPr>
              <w:t>Criteria</w:t>
            </w:r>
          </w:p>
        </w:tc>
      </w:tr>
      <w:tr w:rsidR="00545BEF" w14:paraId="09C6B645" w14:textId="77777777">
        <w:trPr>
          <w:trHeight w:val="467"/>
        </w:trPr>
        <w:tc>
          <w:tcPr>
            <w:tcW w:w="2268" w:type="dxa"/>
            <w:textDirection w:val="btLr"/>
            <w:vAlign w:val="center"/>
          </w:tcPr>
          <w:p w14:paraId="3E3C2A09" w14:textId="77777777" w:rsidR="00545BEF" w:rsidRDefault="00545BEF">
            <w:pPr>
              <w:ind w:left="113" w:right="113"/>
              <w:jc w:val="center"/>
              <w:rPr>
                <w:b/>
                <w:sz w:val="22"/>
                <w:szCs w:val="22"/>
              </w:rPr>
            </w:pPr>
            <w:r>
              <w:rPr>
                <w:b/>
                <w:sz w:val="22"/>
                <w:szCs w:val="22"/>
              </w:rPr>
              <w:t>Performance</w:t>
            </w:r>
          </w:p>
        </w:tc>
        <w:tc>
          <w:tcPr>
            <w:tcW w:w="6120" w:type="dxa"/>
          </w:tcPr>
          <w:p w14:paraId="2525666D" w14:textId="77777777" w:rsidR="00545BEF" w:rsidRDefault="00545BEF">
            <w:pPr>
              <w:ind w:left="306" w:hanging="306"/>
              <w:rPr>
                <w:sz w:val="22"/>
                <w:szCs w:val="22"/>
              </w:rPr>
            </w:pPr>
            <w:r>
              <w:rPr>
                <w:sz w:val="22"/>
                <w:szCs w:val="22"/>
              </w:rPr>
              <w:t>D1. Customer support and service staffs do not practice any unethical sales tactics.</w:t>
            </w:r>
          </w:p>
          <w:p w14:paraId="26D71E32" w14:textId="77777777" w:rsidR="00545BEF" w:rsidRDefault="00545BEF">
            <w:pPr>
              <w:ind w:left="306" w:hanging="306"/>
              <w:rPr>
                <w:sz w:val="22"/>
                <w:szCs w:val="22"/>
              </w:rPr>
            </w:pPr>
          </w:p>
          <w:p w14:paraId="25AE194A" w14:textId="77777777" w:rsidR="00545BEF" w:rsidRDefault="00545BEF">
            <w:pPr>
              <w:ind w:left="306" w:hanging="306"/>
              <w:rPr>
                <w:sz w:val="22"/>
                <w:szCs w:val="22"/>
              </w:rPr>
            </w:pPr>
          </w:p>
          <w:p w14:paraId="230CFD68" w14:textId="77777777" w:rsidR="00545BEF" w:rsidRDefault="00545BEF">
            <w:pPr>
              <w:ind w:left="306" w:hanging="306"/>
              <w:rPr>
                <w:sz w:val="22"/>
                <w:szCs w:val="22"/>
              </w:rPr>
            </w:pPr>
          </w:p>
          <w:p w14:paraId="44624A3C" w14:textId="77777777" w:rsidR="00545BEF" w:rsidRDefault="00545BEF">
            <w:pPr>
              <w:ind w:left="306" w:hanging="306"/>
              <w:rPr>
                <w:sz w:val="22"/>
                <w:szCs w:val="22"/>
              </w:rPr>
            </w:pPr>
          </w:p>
        </w:tc>
      </w:tr>
      <w:tr w:rsidR="00545BEF" w14:paraId="3079C21E" w14:textId="77777777">
        <w:trPr>
          <w:trHeight w:val="467"/>
        </w:trPr>
        <w:tc>
          <w:tcPr>
            <w:tcW w:w="2268" w:type="dxa"/>
            <w:textDirection w:val="btLr"/>
            <w:vAlign w:val="center"/>
          </w:tcPr>
          <w:p w14:paraId="274B19B5" w14:textId="77777777" w:rsidR="00545BEF" w:rsidRDefault="00545BEF">
            <w:pPr>
              <w:ind w:left="113" w:right="113"/>
              <w:jc w:val="center"/>
              <w:rPr>
                <w:b/>
                <w:sz w:val="22"/>
                <w:szCs w:val="22"/>
              </w:rPr>
            </w:pPr>
            <w:r>
              <w:rPr>
                <w:b/>
                <w:sz w:val="22"/>
                <w:szCs w:val="22"/>
              </w:rPr>
              <w:t>Knowledge</w:t>
            </w:r>
          </w:p>
        </w:tc>
        <w:tc>
          <w:tcPr>
            <w:tcW w:w="6120" w:type="dxa"/>
          </w:tcPr>
          <w:p w14:paraId="072607C7" w14:textId="77777777" w:rsidR="00545BEF" w:rsidRDefault="00545BEF">
            <w:pPr>
              <w:ind w:left="306" w:hanging="306"/>
              <w:rPr>
                <w:sz w:val="22"/>
                <w:szCs w:val="22"/>
              </w:rPr>
            </w:pPr>
            <w:r>
              <w:rPr>
                <w:sz w:val="22"/>
                <w:szCs w:val="22"/>
              </w:rPr>
              <w:t>D2. Staff working for the company should be able to provide accurate, timely and comprehensive product and service information to customers and to perform service to the expected levels.</w:t>
            </w:r>
          </w:p>
          <w:p w14:paraId="59051AA8" w14:textId="77777777" w:rsidR="00545BEF" w:rsidRDefault="00545BEF">
            <w:pPr>
              <w:ind w:left="306" w:hanging="306"/>
              <w:rPr>
                <w:sz w:val="22"/>
                <w:szCs w:val="22"/>
              </w:rPr>
            </w:pPr>
          </w:p>
          <w:p w14:paraId="33DC962B" w14:textId="77777777" w:rsidR="00545BEF" w:rsidRDefault="00545BEF">
            <w:pPr>
              <w:ind w:left="306" w:hanging="306"/>
              <w:rPr>
                <w:sz w:val="22"/>
                <w:szCs w:val="22"/>
              </w:rPr>
            </w:pPr>
          </w:p>
        </w:tc>
      </w:tr>
    </w:tbl>
    <w:p w14:paraId="4A18D236" w14:textId="77777777" w:rsidR="00545BEF" w:rsidRDefault="00545BEF">
      <w:pPr>
        <w:rPr>
          <w:b/>
        </w:rPr>
      </w:pPr>
    </w:p>
    <w:p w14:paraId="35454F3D" w14:textId="77777777" w:rsidR="00545BEF" w:rsidRDefault="00545BEF">
      <w:pPr>
        <w:jc w:val="center"/>
        <w:rPr>
          <w:b/>
        </w:rPr>
      </w:pPr>
    </w:p>
    <w:p w14:paraId="3EFDA709" w14:textId="77777777" w:rsidR="00545BEF" w:rsidRDefault="00545BEF">
      <w:pPr>
        <w:jc w:val="center"/>
        <w:rPr>
          <w:b/>
        </w:rPr>
      </w:pPr>
    </w:p>
    <w:p w14:paraId="23FDCFE0" w14:textId="77777777" w:rsidR="00545BEF" w:rsidRDefault="00545BEF">
      <w:pPr>
        <w:jc w:val="center"/>
        <w:rPr>
          <w:b/>
        </w:rPr>
      </w:pPr>
    </w:p>
    <w:p w14:paraId="5B1C826A" w14:textId="77777777" w:rsidR="00545BEF" w:rsidRDefault="00545BEF">
      <w:pPr>
        <w:jc w:val="center"/>
        <w:rPr>
          <w:b/>
        </w:rPr>
      </w:pPr>
    </w:p>
    <w:p w14:paraId="6FC405A1" w14:textId="77777777" w:rsidR="00545BEF" w:rsidRDefault="00545BEF">
      <w:pPr>
        <w:jc w:val="center"/>
        <w:rPr>
          <w:b/>
        </w:rPr>
      </w:pPr>
    </w:p>
    <w:p w14:paraId="4E18EB9F" w14:textId="77777777" w:rsidR="00545BEF" w:rsidRDefault="00545BEF">
      <w:pPr>
        <w:jc w:val="center"/>
        <w:rPr>
          <w:b/>
        </w:rPr>
      </w:pPr>
    </w:p>
    <w:p w14:paraId="2D140F99" w14:textId="77777777" w:rsidR="00545BEF" w:rsidRDefault="00545BEF">
      <w:pPr>
        <w:jc w:val="center"/>
        <w:rPr>
          <w:b/>
        </w:rPr>
      </w:pPr>
    </w:p>
    <w:p w14:paraId="75A73C71" w14:textId="77777777" w:rsidR="00545BEF" w:rsidRDefault="00545BEF">
      <w:pPr>
        <w:jc w:val="center"/>
        <w:rPr>
          <w:b/>
        </w:rPr>
      </w:pPr>
    </w:p>
    <w:p w14:paraId="2BC6AF6A" w14:textId="77777777" w:rsidR="00545BEF" w:rsidRDefault="00545BEF">
      <w:pPr>
        <w:jc w:val="center"/>
        <w:rPr>
          <w:b/>
        </w:rPr>
      </w:pPr>
    </w:p>
    <w:p w14:paraId="004452CC" w14:textId="77777777" w:rsidR="00545BEF" w:rsidRDefault="00545BEF">
      <w:pPr>
        <w:jc w:val="center"/>
        <w:rPr>
          <w:b/>
        </w:rPr>
      </w:pPr>
    </w:p>
    <w:p w14:paraId="5829150E" w14:textId="77777777" w:rsidR="00545BEF" w:rsidRDefault="00545BEF">
      <w:pPr>
        <w:jc w:val="center"/>
        <w:rPr>
          <w:b/>
          <w:sz w:val="22"/>
          <w:szCs w:val="22"/>
        </w:rPr>
      </w:pPr>
    </w:p>
    <w:p w14:paraId="3B1995BA" w14:textId="77777777" w:rsidR="00545BEF" w:rsidRDefault="00545BEF">
      <w:pPr>
        <w:jc w:val="center"/>
        <w:rPr>
          <w:b/>
          <w:sz w:val="22"/>
          <w:szCs w:val="22"/>
        </w:rPr>
      </w:pPr>
    </w:p>
    <w:p w14:paraId="5F91C80D" w14:textId="77777777" w:rsidR="00545BEF" w:rsidRDefault="00545BEF">
      <w:pPr>
        <w:jc w:val="center"/>
        <w:rPr>
          <w:b/>
          <w:sz w:val="22"/>
          <w:szCs w:val="22"/>
        </w:rPr>
      </w:pPr>
    </w:p>
    <w:p w14:paraId="76B47F80" w14:textId="77777777" w:rsidR="00545BEF" w:rsidRDefault="00545BEF">
      <w:pPr>
        <w:jc w:val="center"/>
        <w:rPr>
          <w:b/>
          <w:sz w:val="22"/>
          <w:szCs w:val="22"/>
        </w:rPr>
      </w:pPr>
    </w:p>
    <w:p w14:paraId="058C371B" w14:textId="77777777" w:rsidR="00545BEF" w:rsidRDefault="00545BEF">
      <w:pPr>
        <w:jc w:val="center"/>
        <w:rPr>
          <w:b/>
          <w:sz w:val="22"/>
          <w:szCs w:val="22"/>
        </w:rPr>
      </w:pPr>
    </w:p>
    <w:p w14:paraId="6F2AC5F8" w14:textId="77777777" w:rsidR="00545BEF" w:rsidRDefault="00545BEF">
      <w:pPr>
        <w:jc w:val="center"/>
        <w:rPr>
          <w:b/>
          <w:sz w:val="22"/>
          <w:szCs w:val="22"/>
        </w:rPr>
      </w:pPr>
    </w:p>
    <w:p w14:paraId="56F9C004" w14:textId="77777777" w:rsidR="00545BEF" w:rsidRDefault="00545BEF">
      <w:pPr>
        <w:jc w:val="center"/>
        <w:rPr>
          <w:b/>
          <w:sz w:val="22"/>
          <w:szCs w:val="22"/>
        </w:rPr>
      </w:pPr>
    </w:p>
    <w:p w14:paraId="46483C49" w14:textId="77777777" w:rsidR="00545BEF" w:rsidRDefault="00545BEF">
      <w:pPr>
        <w:jc w:val="center"/>
        <w:rPr>
          <w:b/>
          <w:sz w:val="22"/>
          <w:szCs w:val="22"/>
        </w:rPr>
      </w:pPr>
    </w:p>
    <w:p w14:paraId="5C3D8666" w14:textId="77777777" w:rsidR="00545BEF" w:rsidRDefault="00545BEF">
      <w:pPr>
        <w:jc w:val="center"/>
        <w:rPr>
          <w:b/>
          <w:sz w:val="22"/>
          <w:szCs w:val="22"/>
        </w:rPr>
      </w:pPr>
    </w:p>
    <w:p w14:paraId="3F59D4A4" w14:textId="77777777" w:rsidR="00545BEF" w:rsidRDefault="00545BEF">
      <w:pPr>
        <w:jc w:val="center"/>
        <w:rPr>
          <w:b/>
          <w:sz w:val="22"/>
          <w:szCs w:val="22"/>
        </w:rPr>
      </w:pPr>
    </w:p>
    <w:p w14:paraId="743F6C65" w14:textId="77777777" w:rsidR="00545BEF" w:rsidRDefault="00545BEF">
      <w:pPr>
        <w:jc w:val="center"/>
        <w:rPr>
          <w:b/>
          <w:sz w:val="22"/>
          <w:szCs w:val="22"/>
        </w:rPr>
      </w:pPr>
    </w:p>
    <w:p w14:paraId="402E5035" w14:textId="77777777" w:rsidR="00545BEF" w:rsidRDefault="00545BEF">
      <w:pPr>
        <w:jc w:val="center"/>
        <w:rPr>
          <w:b/>
          <w:sz w:val="22"/>
          <w:szCs w:val="22"/>
        </w:rPr>
      </w:pPr>
    </w:p>
    <w:p w14:paraId="4BC7E249" w14:textId="77777777" w:rsidR="00545BEF" w:rsidRDefault="00545BEF">
      <w:pPr>
        <w:jc w:val="center"/>
        <w:rPr>
          <w:b/>
          <w:sz w:val="22"/>
          <w:szCs w:val="22"/>
        </w:rPr>
      </w:pPr>
    </w:p>
    <w:p w14:paraId="4E40ECFA" w14:textId="77777777" w:rsidR="00545BEF" w:rsidRDefault="00545BEF">
      <w:pPr>
        <w:jc w:val="center"/>
        <w:rPr>
          <w:b/>
          <w:sz w:val="22"/>
          <w:szCs w:val="22"/>
        </w:rPr>
      </w:pPr>
    </w:p>
    <w:p w14:paraId="2BD00039" w14:textId="77777777" w:rsidR="00545BEF" w:rsidRDefault="00545BEF">
      <w:pPr>
        <w:jc w:val="center"/>
        <w:rPr>
          <w:b/>
          <w:sz w:val="22"/>
          <w:szCs w:val="22"/>
        </w:rPr>
      </w:pPr>
    </w:p>
    <w:p w14:paraId="65A55688" w14:textId="77777777" w:rsidR="00545BEF" w:rsidRDefault="00545BEF">
      <w:pPr>
        <w:jc w:val="center"/>
        <w:rPr>
          <w:b/>
          <w:sz w:val="22"/>
          <w:szCs w:val="22"/>
        </w:rPr>
      </w:pPr>
    </w:p>
    <w:p w14:paraId="12F598B8" w14:textId="77777777" w:rsidR="00545BEF" w:rsidRDefault="00545BEF">
      <w:pPr>
        <w:jc w:val="center"/>
        <w:rPr>
          <w:b/>
          <w:sz w:val="22"/>
          <w:szCs w:val="22"/>
        </w:rPr>
      </w:pPr>
    </w:p>
    <w:p w14:paraId="72F0813D" w14:textId="77777777" w:rsidR="00545BEF" w:rsidRDefault="00545BEF">
      <w:pPr>
        <w:jc w:val="center"/>
        <w:rPr>
          <w:b/>
          <w:sz w:val="22"/>
          <w:szCs w:val="22"/>
        </w:rPr>
      </w:pPr>
    </w:p>
    <w:p w14:paraId="0F9AFC6C" w14:textId="77777777" w:rsidR="00545BEF" w:rsidRDefault="00545BEF">
      <w:pPr>
        <w:jc w:val="center"/>
        <w:rPr>
          <w:b/>
          <w:sz w:val="22"/>
          <w:szCs w:val="22"/>
        </w:rPr>
      </w:pPr>
    </w:p>
    <w:p w14:paraId="47D26711" w14:textId="77777777" w:rsidR="00545BEF" w:rsidRDefault="00545BEF">
      <w:pPr>
        <w:jc w:val="center"/>
        <w:rPr>
          <w:b/>
          <w:sz w:val="22"/>
          <w:szCs w:val="22"/>
        </w:rPr>
      </w:pPr>
    </w:p>
    <w:p w14:paraId="6DC8DAFA" w14:textId="77777777" w:rsidR="00545BEF" w:rsidRDefault="00545BEF">
      <w:pPr>
        <w:jc w:val="center"/>
        <w:rPr>
          <w:b/>
          <w:sz w:val="22"/>
          <w:szCs w:val="22"/>
        </w:rPr>
      </w:pPr>
    </w:p>
    <w:p w14:paraId="4D85A6ED" w14:textId="77777777" w:rsidR="00545BEF" w:rsidRDefault="00545BEF">
      <w:pPr>
        <w:jc w:val="center"/>
        <w:rPr>
          <w:b/>
          <w:sz w:val="22"/>
          <w:szCs w:val="22"/>
        </w:rPr>
      </w:pPr>
    </w:p>
    <w:p w14:paraId="1B61A08D" w14:textId="77777777" w:rsidR="00545BEF" w:rsidRDefault="00545BEF">
      <w:pPr>
        <w:jc w:val="center"/>
        <w:rPr>
          <w:b/>
          <w:sz w:val="22"/>
          <w:szCs w:val="22"/>
        </w:rPr>
      </w:pPr>
    </w:p>
    <w:p w14:paraId="0B58FB85" w14:textId="77777777" w:rsidR="00545BEF" w:rsidRDefault="004E7AB4">
      <w:pPr>
        <w:jc w:val="center"/>
        <w:rPr>
          <w:b/>
          <w:sz w:val="22"/>
          <w:szCs w:val="22"/>
        </w:rPr>
      </w:pPr>
      <w:r>
        <w:rPr>
          <w:b/>
          <w:sz w:val="22"/>
          <w:szCs w:val="22"/>
        </w:rPr>
        <w:lastRenderedPageBreak/>
        <w:t>Chapter 6</w:t>
      </w:r>
      <w:r w:rsidR="00545BEF">
        <w:rPr>
          <w:b/>
          <w:sz w:val="22"/>
          <w:szCs w:val="22"/>
        </w:rPr>
        <w:t xml:space="preserve"> – Application and Assessment Procedures</w:t>
      </w:r>
    </w:p>
    <w:p w14:paraId="6FB5DCEE" w14:textId="77777777" w:rsidR="00545BEF" w:rsidRDefault="00545BEF">
      <w:pPr>
        <w:rPr>
          <w:b/>
          <w:sz w:val="22"/>
          <w:szCs w:val="22"/>
        </w:rPr>
      </w:pPr>
    </w:p>
    <w:p w14:paraId="2EE97878" w14:textId="77777777" w:rsidR="003E1E57" w:rsidRDefault="004E7AB4">
      <w:pPr>
        <w:rPr>
          <w:b/>
          <w:sz w:val="22"/>
          <w:szCs w:val="22"/>
        </w:rPr>
      </w:pPr>
      <w:r>
        <w:rPr>
          <w:b/>
          <w:sz w:val="22"/>
          <w:szCs w:val="22"/>
        </w:rPr>
        <w:t>6</w:t>
      </w:r>
      <w:r w:rsidR="00545BEF">
        <w:rPr>
          <w:b/>
          <w:sz w:val="22"/>
          <w:szCs w:val="22"/>
        </w:rPr>
        <w:t>.1 Application Procedure</w:t>
      </w:r>
    </w:p>
    <w:p w14:paraId="4DBF5D8C" w14:textId="77777777" w:rsidR="003E1E57" w:rsidRDefault="003E1E57">
      <w:pPr>
        <w:rPr>
          <w:noProof/>
          <w:lang w:val="en-SG" w:eastAsia="zh-CN"/>
        </w:rPr>
      </w:pPr>
      <w:r w:rsidRPr="003E1E57">
        <w:rPr>
          <w:noProof/>
          <w:lang w:val="en-SG" w:eastAsia="zh-CN"/>
        </w:rPr>
        <w:drawing>
          <wp:inline distT="0" distB="0" distL="0" distR="0" wp14:anchorId="15BF7924" wp14:editId="6AFECD3C">
            <wp:extent cx="5943600" cy="6604000"/>
            <wp:effectExtent l="0" t="0" r="0" b="0"/>
            <wp:docPr id="45" name="Diagram 6"/>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14:paraId="05A30EFB" w14:textId="77777777" w:rsidR="002F1661" w:rsidRPr="00230813" w:rsidRDefault="00545BEF">
      <w:pPr>
        <w:rPr>
          <w:bCs/>
          <w:i/>
          <w:sz w:val="22"/>
          <w:szCs w:val="22"/>
        </w:rPr>
      </w:pPr>
      <w:r w:rsidRPr="006079D8">
        <w:rPr>
          <w:bCs/>
          <w:i/>
          <w:sz w:val="22"/>
          <w:szCs w:val="22"/>
        </w:rPr>
        <w:t>Note:</w:t>
      </w:r>
      <w:r w:rsidRPr="00230813">
        <w:rPr>
          <w:bCs/>
          <w:i/>
          <w:sz w:val="22"/>
          <w:szCs w:val="22"/>
        </w:rPr>
        <w:t xml:space="preserve"> </w:t>
      </w:r>
    </w:p>
    <w:p w14:paraId="26EF4A8E" w14:textId="59E0D555" w:rsidR="00A43CCC" w:rsidRPr="00CD0FE8" w:rsidRDefault="00230813" w:rsidP="6D65AF63">
      <w:pPr>
        <w:pStyle w:val="ListParagraph"/>
        <w:numPr>
          <w:ilvl w:val="0"/>
          <w:numId w:val="24"/>
        </w:numPr>
        <w:ind w:left="284" w:hanging="284"/>
        <w:rPr>
          <w:b/>
          <w:bCs/>
          <w:i/>
          <w:iCs/>
          <w:sz w:val="22"/>
          <w:szCs w:val="22"/>
          <w:lang w:val="en-SG"/>
        </w:rPr>
      </w:pPr>
      <w:r>
        <w:rPr>
          <w:i/>
          <w:iCs/>
          <w:sz w:val="22"/>
          <w:szCs w:val="22"/>
          <w:lang w:val="en-SG"/>
        </w:rPr>
        <w:t>N</w:t>
      </w:r>
      <w:r w:rsidR="002F1661" w:rsidRPr="00CD0FE8">
        <w:rPr>
          <w:i/>
          <w:iCs/>
          <w:sz w:val="22"/>
          <w:szCs w:val="22"/>
          <w:lang w:val="en-SG"/>
        </w:rPr>
        <w:t>on-SVTA member would have to subscribe to MIDReC’s membership and the Performance Bond, before</w:t>
      </w:r>
      <w:r w:rsidR="00D81DAC" w:rsidRPr="00CD0FE8">
        <w:rPr>
          <w:i/>
          <w:iCs/>
          <w:sz w:val="22"/>
          <w:szCs w:val="22"/>
          <w:lang w:val="en-SG"/>
        </w:rPr>
        <w:t xml:space="preserve"> submitting its application for CaseTrust acc</w:t>
      </w:r>
      <w:r w:rsidR="00475E3D">
        <w:rPr>
          <w:i/>
          <w:iCs/>
          <w:sz w:val="22"/>
          <w:szCs w:val="22"/>
          <w:lang w:val="en-SG"/>
        </w:rPr>
        <w:t>r</w:t>
      </w:r>
      <w:r w:rsidR="00D81DAC" w:rsidRPr="00CD0FE8">
        <w:rPr>
          <w:i/>
          <w:iCs/>
          <w:sz w:val="22"/>
          <w:szCs w:val="22"/>
          <w:lang w:val="en-SG"/>
        </w:rPr>
        <w:t>editation</w:t>
      </w:r>
      <w:r w:rsidR="00A43CCC" w:rsidRPr="00CD0FE8">
        <w:rPr>
          <w:i/>
          <w:iCs/>
          <w:sz w:val="22"/>
          <w:szCs w:val="22"/>
          <w:lang w:val="en-SG"/>
        </w:rPr>
        <w:t xml:space="preserve">. </w:t>
      </w:r>
    </w:p>
    <w:p w14:paraId="3AB473EF" w14:textId="2647AE1D" w:rsidR="002F1661" w:rsidRPr="004B34FE" w:rsidRDefault="002F1661" w:rsidP="004B34FE">
      <w:pPr>
        <w:pStyle w:val="ListParagraph"/>
        <w:ind w:left="284"/>
        <w:rPr>
          <w:b/>
          <w:sz w:val="22"/>
          <w:szCs w:val="22"/>
          <w:lang w:val="en-SG"/>
        </w:rPr>
      </w:pPr>
      <w:r>
        <w:rPr>
          <w:bCs/>
          <w:sz w:val="22"/>
          <w:szCs w:val="22"/>
          <w:lang w:val="en-SG"/>
        </w:rPr>
        <w:t xml:space="preserve"> </w:t>
      </w:r>
    </w:p>
    <w:p w14:paraId="4174A86A" w14:textId="203071C6" w:rsidR="00E71992" w:rsidRPr="004B34FE" w:rsidRDefault="00545BEF" w:rsidP="004B34FE">
      <w:pPr>
        <w:pStyle w:val="ListParagraph"/>
        <w:numPr>
          <w:ilvl w:val="0"/>
          <w:numId w:val="24"/>
        </w:numPr>
        <w:ind w:left="284" w:hanging="284"/>
        <w:rPr>
          <w:b/>
          <w:sz w:val="22"/>
          <w:szCs w:val="22"/>
          <w:lang w:val="en-SG"/>
        </w:rPr>
      </w:pPr>
      <w:r w:rsidRPr="004B34FE">
        <w:rPr>
          <w:i/>
          <w:sz w:val="22"/>
          <w:szCs w:val="22"/>
        </w:rPr>
        <w:t>The accredita</w:t>
      </w:r>
      <w:r w:rsidR="00E71992" w:rsidRPr="004B34FE">
        <w:rPr>
          <w:i/>
          <w:sz w:val="22"/>
          <w:szCs w:val="22"/>
        </w:rPr>
        <w:t>tion process w</w:t>
      </w:r>
      <w:r w:rsidR="00A43CCC">
        <w:rPr>
          <w:i/>
          <w:sz w:val="22"/>
          <w:szCs w:val="22"/>
        </w:rPr>
        <w:t>ould</w:t>
      </w:r>
      <w:r w:rsidR="00E71992" w:rsidRPr="004B34FE">
        <w:rPr>
          <w:i/>
          <w:sz w:val="22"/>
          <w:szCs w:val="22"/>
        </w:rPr>
        <w:t xml:space="preserve"> </w:t>
      </w:r>
      <w:r w:rsidR="00082ED4" w:rsidRPr="004B34FE">
        <w:rPr>
          <w:i/>
          <w:sz w:val="22"/>
          <w:szCs w:val="22"/>
        </w:rPr>
        <w:t xml:space="preserve">take approximately </w:t>
      </w:r>
      <w:r w:rsidR="007A61D6">
        <w:rPr>
          <w:i/>
          <w:sz w:val="22"/>
          <w:szCs w:val="22"/>
        </w:rPr>
        <w:t>2</w:t>
      </w:r>
      <w:r w:rsidR="00E71992" w:rsidRPr="004B34FE">
        <w:rPr>
          <w:i/>
          <w:sz w:val="22"/>
          <w:szCs w:val="22"/>
        </w:rPr>
        <w:t>-</w:t>
      </w:r>
      <w:r w:rsidR="007A61D6">
        <w:rPr>
          <w:i/>
          <w:sz w:val="22"/>
          <w:szCs w:val="22"/>
        </w:rPr>
        <w:t>3</w:t>
      </w:r>
      <w:r w:rsidRPr="004B34FE">
        <w:rPr>
          <w:i/>
          <w:sz w:val="22"/>
          <w:szCs w:val="22"/>
        </w:rPr>
        <w:t xml:space="preserve"> months </w:t>
      </w:r>
      <w:r w:rsidR="00230813">
        <w:rPr>
          <w:i/>
          <w:sz w:val="22"/>
          <w:szCs w:val="22"/>
        </w:rPr>
        <w:t>with</w:t>
      </w:r>
      <w:r w:rsidR="00230813" w:rsidRPr="004B34FE">
        <w:rPr>
          <w:i/>
          <w:sz w:val="22"/>
          <w:szCs w:val="22"/>
        </w:rPr>
        <w:t xml:space="preserve"> </w:t>
      </w:r>
      <w:r w:rsidRPr="004B34FE">
        <w:rPr>
          <w:i/>
          <w:sz w:val="22"/>
          <w:szCs w:val="22"/>
        </w:rPr>
        <w:t>complete</w:t>
      </w:r>
      <w:r w:rsidR="00230813">
        <w:rPr>
          <w:i/>
          <w:sz w:val="22"/>
          <w:szCs w:val="22"/>
        </w:rPr>
        <w:t xml:space="preserve"> documentation submitted</w:t>
      </w:r>
      <w:r w:rsidR="00E71992" w:rsidRPr="004B34FE">
        <w:rPr>
          <w:i/>
          <w:sz w:val="22"/>
          <w:szCs w:val="22"/>
        </w:rPr>
        <w:t xml:space="preserve">. </w:t>
      </w:r>
    </w:p>
    <w:p w14:paraId="6ED1F517" w14:textId="5DFF6382" w:rsidR="00545BEF" w:rsidRPr="00926A03" w:rsidRDefault="00545BEF">
      <w:pPr>
        <w:rPr>
          <w:i/>
          <w:sz w:val="22"/>
          <w:szCs w:val="22"/>
        </w:rPr>
      </w:pPr>
      <w:r>
        <w:rPr>
          <w:i/>
          <w:sz w:val="22"/>
          <w:szCs w:val="22"/>
        </w:rPr>
        <w:t xml:space="preserve"> </w:t>
      </w:r>
    </w:p>
    <w:p w14:paraId="07B4609B" w14:textId="77777777" w:rsidR="00545BEF" w:rsidRDefault="00545BEF">
      <w:pPr>
        <w:rPr>
          <w:sz w:val="22"/>
          <w:szCs w:val="22"/>
        </w:rPr>
      </w:pPr>
    </w:p>
    <w:p w14:paraId="2DEAC77E" w14:textId="77777777" w:rsidR="00545BEF" w:rsidRDefault="004E7AB4">
      <w:pPr>
        <w:rPr>
          <w:b/>
          <w:sz w:val="22"/>
          <w:szCs w:val="22"/>
        </w:rPr>
      </w:pPr>
      <w:r>
        <w:rPr>
          <w:b/>
          <w:sz w:val="22"/>
          <w:szCs w:val="22"/>
        </w:rPr>
        <w:t>6</w:t>
      </w:r>
      <w:r w:rsidR="00545BEF">
        <w:rPr>
          <w:b/>
          <w:sz w:val="22"/>
          <w:szCs w:val="22"/>
        </w:rPr>
        <w:t>.2 Assessment Procedure</w:t>
      </w:r>
    </w:p>
    <w:p w14:paraId="22F3F48F" w14:textId="77777777" w:rsidR="00694856" w:rsidRDefault="00694856">
      <w:pPr>
        <w:rPr>
          <w:b/>
          <w:sz w:val="22"/>
          <w:szCs w:val="22"/>
        </w:rPr>
      </w:pPr>
    </w:p>
    <w:p w14:paraId="03F9C5E1" w14:textId="77777777" w:rsidR="00694856" w:rsidRPr="00694856" w:rsidRDefault="00694856">
      <w:pPr>
        <w:rPr>
          <w:b/>
          <w:sz w:val="22"/>
          <w:szCs w:val="22"/>
          <w:lang w:val="en-SG"/>
        </w:rPr>
      </w:pPr>
      <w:r>
        <w:rPr>
          <w:noProof/>
          <w:lang w:val="en-SG" w:eastAsia="zh-CN"/>
        </w:rPr>
        <w:drawing>
          <wp:inline distT="0" distB="0" distL="0" distR="0" wp14:anchorId="5762CD15" wp14:editId="6993580F">
            <wp:extent cx="5486400" cy="7148593"/>
            <wp:effectExtent l="0" t="0" r="19050" b="14605"/>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14:paraId="2028F77F" w14:textId="77777777" w:rsidR="00694856" w:rsidRDefault="00694856">
      <w:pPr>
        <w:rPr>
          <w:b/>
          <w:sz w:val="22"/>
          <w:szCs w:val="22"/>
        </w:rPr>
      </w:pPr>
    </w:p>
    <w:p w14:paraId="5EAB83CC" w14:textId="77777777" w:rsidR="00545BEF" w:rsidRDefault="004E7AB4">
      <w:pPr>
        <w:pStyle w:val="Heading4"/>
        <w:rPr>
          <w:sz w:val="22"/>
          <w:szCs w:val="22"/>
        </w:rPr>
      </w:pPr>
      <w:r>
        <w:rPr>
          <w:sz w:val="22"/>
          <w:szCs w:val="22"/>
        </w:rPr>
        <w:lastRenderedPageBreak/>
        <w:t>6</w:t>
      </w:r>
      <w:r w:rsidR="00545BEF">
        <w:rPr>
          <w:sz w:val="22"/>
          <w:szCs w:val="22"/>
        </w:rPr>
        <w:t>.3 Fee Structure</w:t>
      </w:r>
    </w:p>
    <w:p w14:paraId="74EC1FF1" w14:textId="77777777" w:rsidR="00545BEF" w:rsidRDefault="00545BEF">
      <w:pPr>
        <w:pStyle w:val="Heading4"/>
        <w:rPr>
          <w:sz w:val="21"/>
          <w:szCs w:val="21"/>
        </w:rPr>
      </w:pPr>
      <w:r>
        <w:rPr>
          <w:sz w:val="21"/>
          <w:szCs w:val="21"/>
        </w:rPr>
        <w:t>MOTORING BUSINESSES</w:t>
      </w:r>
    </w:p>
    <w:p w14:paraId="219263E7" w14:textId="77777777" w:rsidR="00545BEF" w:rsidRDefault="00545BEF">
      <w:pPr>
        <w:rPr>
          <w:sz w:val="21"/>
          <w:szCs w:val="21"/>
        </w:rPr>
      </w:pPr>
    </w:p>
    <w:tbl>
      <w:tblPr>
        <w:tblW w:w="564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3020"/>
        <w:gridCol w:w="2062"/>
        <w:gridCol w:w="2280"/>
        <w:gridCol w:w="2366"/>
      </w:tblGrid>
      <w:tr w:rsidR="00545BEF" w14:paraId="5922D64F" w14:textId="77777777">
        <w:trPr>
          <w:cantSplit/>
          <w:jc w:val="center"/>
        </w:trPr>
        <w:tc>
          <w:tcPr>
            <w:tcW w:w="1552" w:type="pct"/>
            <w:vMerge w:val="restart"/>
            <w:shd w:val="clear" w:color="auto" w:fill="E0E0E0"/>
          </w:tcPr>
          <w:p w14:paraId="080F586F" w14:textId="77777777" w:rsidR="00545BEF" w:rsidRDefault="00545BEF">
            <w:pPr>
              <w:pStyle w:val="Heading1"/>
              <w:ind w:left="360"/>
              <w:rPr>
                <w:sz w:val="21"/>
                <w:szCs w:val="21"/>
              </w:rPr>
            </w:pPr>
          </w:p>
          <w:p w14:paraId="4FC040B0" w14:textId="77777777" w:rsidR="00545BEF" w:rsidRDefault="00545BEF">
            <w:pPr>
              <w:pStyle w:val="Heading1"/>
              <w:ind w:left="360"/>
              <w:rPr>
                <w:sz w:val="21"/>
                <w:szCs w:val="21"/>
              </w:rPr>
            </w:pPr>
          </w:p>
          <w:p w14:paraId="1D7E79C7" w14:textId="77777777" w:rsidR="00545BEF" w:rsidRDefault="00545BEF">
            <w:pPr>
              <w:pStyle w:val="Heading1"/>
              <w:ind w:left="360"/>
              <w:rPr>
                <w:sz w:val="21"/>
                <w:szCs w:val="21"/>
              </w:rPr>
            </w:pPr>
            <w:r>
              <w:rPr>
                <w:sz w:val="21"/>
                <w:szCs w:val="21"/>
              </w:rPr>
              <w:t>Type of Fee</w:t>
            </w:r>
          </w:p>
        </w:tc>
        <w:tc>
          <w:tcPr>
            <w:tcW w:w="3448" w:type="pct"/>
            <w:gridSpan w:val="3"/>
            <w:tcBorders>
              <w:bottom w:val="single" w:sz="6" w:space="0" w:color="000000"/>
            </w:tcBorders>
            <w:shd w:val="clear" w:color="auto" w:fill="E0E0E0"/>
          </w:tcPr>
          <w:p w14:paraId="181298F8" w14:textId="77777777" w:rsidR="00545BEF" w:rsidRDefault="00545BEF">
            <w:pPr>
              <w:tabs>
                <w:tab w:val="left" w:pos="720"/>
                <w:tab w:val="left" w:pos="1440"/>
                <w:tab w:val="left" w:pos="2160"/>
                <w:tab w:val="left" w:pos="2880"/>
                <w:tab w:val="left" w:pos="3600"/>
                <w:tab w:val="left" w:pos="4320"/>
                <w:tab w:val="left" w:pos="5040"/>
                <w:tab w:val="left" w:pos="5760"/>
                <w:tab w:val="left" w:pos="6120"/>
              </w:tabs>
              <w:jc w:val="center"/>
              <w:rPr>
                <w:rFonts w:eastAsia="SimSun"/>
                <w:b/>
                <w:sz w:val="21"/>
                <w:szCs w:val="21"/>
                <w:lang w:eastAsia="zh-CN"/>
              </w:rPr>
            </w:pPr>
          </w:p>
          <w:p w14:paraId="1C83151F" w14:textId="77777777" w:rsidR="00545BEF" w:rsidRDefault="00545BEF">
            <w:pPr>
              <w:tabs>
                <w:tab w:val="left" w:pos="720"/>
                <w:tab w:val="left" w:pos="1440"/>
                <w:tab w:val="left" w:pos="2160"/>
                <w:tab w:val="left" w:pos="2880"/>
                <w:tab w:val="left" w:pos="3600"/>
                <w:tab w:val="left" w:pos="4320"/>
                <w:tab w:val="left" w:pos="5040"/>
                <w:tab w:val="left" w:pos="5760"/>
                <w:tab w:val="left" w:pos="6120"/>
              </w:tabs>
              <w:jc w:val="center"/>
              <w:rPr>
                <w:rFonts w:eastAsia="SimSun"/>
                <w:b/>
                <w:sz w:val="21"/>
                <w:szCs w:val="21"/>
                <w:lang w:eastAsia="zh-CN"/>
              </w:rPr>
            </w:pPr>
            <w:r>
              <w:rPr>
                <w:rFonts w:eastAsia="SimSun"/>
                <w:b/>
                <w:sz w:val="21"/>
                <w:szCs w:val="21"/>
                <w:lang w:eastAsia="zh-CN"/>
              </w:rPr>
              <w:t>CaseTrust Fee Structure for Motoring Businesses</w:t>
            </w:r>
          </w:p>
          <w:p w14:paraId="6BCE147C" w14:textId="77777777" w:rsidR="004B0E37" w:rsidRDefault="004B0E37">
            <w:pPr>
              <w:tabs>
                <w:tab w:val="left" w:pos="720"/>
                <w:tab w:val="left" w:pos="1440"/>
                <w:tab w:val="left" w:pos="2160"/>
                <w:tab w:val="left" w:pos="2880"/>
                <w:tab w:val="left" w:pos="3600"/>
                <w:tab w:val="left" w:pos="4320"/>
                <w:tab w:val="left" w:pos="5040"/>
                <w:tab w:val="left" w:pos="5760"/>
                <w:tab w:val="left" w:pos="6120"/>
              </w:tabs>
              <w:jc w:val="center"/>
              <w:rPr>
                <w:rFonts w:eastAsia="SimSun"/>
                <w:b/>
                <w:sz w:val="21"/>
                <w:szCs w:val="21"/>
                <w:lang w:eastAsia="zh-CN"/>
              </w:rPr>
            </w:pPr>
            <w:r>
              <w:rPr>
                <w:rFonts w:eastAsia="SimSun"/>
                <w:b/>
                <w:sz w:val="21"/>
                <w:szCs w:val="21"/>
                <w:lang w:eastAsia="zh-CN"/>
              </w:rPr>
              <w:t>(Inclusive of GST)</w:t>
            </w:r>
          </w:p>
          <w:p w14:paraId="5BF4CB29" w14:textId="77777777" w:rsidR="00545BEF" w:rsidRDefault="00545BEF">
            <w:pPr>
              <w:tabs>
                <w:tab w:val="left" w:pos="720"/>
                <w:tab w:val="left" w:pos="1440"/>
                <w:tab w:val="left" w:pos="2160"/>
                <w:tab w:val="left" w:pos="2880"/>
                <w:tab w:val="left" w:pos="3600"/>
                <w:tab w:val="left" w:pos="4320"/>
                <w:tab w:val="left" w:pos="5040"/>
                <w:tab w:val="left" w:pos="5760"/>
                <w:tab w:val="left" w:pos="6120"/>
              </w:tabs>
              <w:jc w:val="center"/>
              <w:rPr>
                <w:rFonts w:eastAsia="SimSun"/>
                <w:b/>
                <w:sz w:val="21"/>
                <w:szCs w:val="21"/>
                <w:lang w:eastAsia="zh-CN"/>
              </w:rPr>
            </w:pPr>
          </w:p>
        </w:tc>
      </w:tr>
      <w:tr w:rsidR="00545BEF" w14:paraId="0A9E57D5" w14:textId="77777777">
        <w:trPr>
          <w:cantSplit/>
          <w:trHeight w:val="1551"/>
          <w:jc w:val="center"/>
        </w:trPr>
        <w:tc>
          <w:tcPr>
            <w:tcW w:w="1552" w:type="pct"/>
            <w:vMerge/>
            <w:shd w:val="pct12" w:color="auto" w:fill="auto"/>
          </w:tcPr>
          <w:p w14:paraId="28847C8D" w14:textId="77777777" w:rsidR="00545BEF" w:rsidRDefault="00545BEF">
            <w:pPr>
              <w:tabs>
                <w:tab w:val="left" w:pos="720"/>
                <w:tab w:val="left" w:pos="1440"/>
                <w:tab w:val="left" w:pos="2160"/>
                <w:tab w:val="left" w:pos="2880"/>
                <w:tab w:val="left" w:pos="3600"/>
                <w:tab w:val="left" w:pos="4320"/>
                <w:tab w:val="left" w:pos="5040"/>
                <w:tab w:val="left" w:pos="5760"/>
                <w:tab w:val="left" w:pos="6120"/>
              </w:tabs>
              <w:jc w:val="center"/>
              <w:rPr>
                <w:rFonts w:eastAsia="SimSun"/>
                <w:b/>
                <w:sz w:val="21"/>
                <w:szCs w:val="21"/>
                <w:lang w:eastAsia="zh-CN"/>
              </w:rPr>
            </w:pPr>
          </w:p>
        </w:tc>
        <w:tc>
          <w:tcPr>
            <w:tcW w:w="1060" w:type="pct"/>
            <w:shd w:val="clear" w:color="auto" w:fill="E0E0E0"/>
          </w:tcPr>
          <w:p w14:paraId="7DAAFD9E" w14:textId="77777777" w:rsidR="00545BEF" w:rsidRDefault="00545BEF">
            <w:pPr>
              <w:tabs>
                <w:tab w:val="left" w:pos="720"/>
                <w:tab w:val="left" w:pos="1440"/>
                <w:tab w:val="left" w:pos="2160"/>
                <w:tab w:val="left" w:pos="2880"/>
                <w:tab w:val="left" w:pos="3600"/>
                <w:tab w:val="left" w:pos="4320"/>
                <w:tab w:val="left" w:pos="5040"/>
                <w:tab w:val="left" w:pos="5760"/>
                <w:tab w:val="left" w:pos="6120"/>
              </w:tabs>
              <w:jc w:val="center"/>
              <w:rPr>
                <w:rFonts w:eastAsia="SimSun"/>
                <w:b/>
                <w:sz w:val="21"/>
                <w:szCs w:val="21"/>
                <w:lang w:eastAsia="zh-CN"/>
              </w:rPr>
            </w:pPr>
          </w:p>
          <w:p w14:paraId="23D092C8" w14:textId="77777777" w:rsidR="00545BEF" w:rsidRDefault="00545BEF">
            <w:pPr>
              <w:tabs>
                <w:tab w:val="left" w:pos="720"/>
                <w:tab w:val="left" w:pos="1440"/>
                <w:tab w:val="left" w:pos="2160"/>
                <w:tab w:val="left" w:pos="2880"/>
                <w:tab w:val="left" w:pos="3600"/>
                <w:tab w:val="left" w:pos="4320"/>
                <w:tab w:val="left" w:pos="5040"/>
                <w:tab w:val="left" w:pos="5760"/>
                <w:tab w:val="left" w:pos="6120"/>
              </w:tabs>
              <w:jc w:val="center"/>
              <w:rPr>
                <w:rFonts w:eastAsia="SimSun"/>
                <w:b/>
                <w:sz w:val="21"/>
                <w:szCs w:val="21"/>
                <w:lang w:eastAsia="zh-CN"/>
              </w:rPr>
            </w:pPr>
            <w:r>
              <w:rPr>
                <w:rFonts w:eastAsia="SimSun"/>
                <w:b/>
                <w:sz w:val="21"/>
                <w:szCs w:val="21"/>
                <w:lang w:eastAsia="zh-CN"/>
              </w:rPr>
              <w:t xml:space="preserve">Small Business: </w:t>
            </w:r>
          </w:p>
          <w:p w14:paraId="139BCA37" w14:textId="77777777" w:rsidR="00545BEF" w:rsidRDefault="00545BEF">
            <w:pPr>
              <w:tabs>
                <w:tab w:val="left" w:pos="720"/>
                <w:tab w:val="left" w:pos="1440"/>
                <w:tab w:val="left" w:pos="2160"/>
                <w:tab w:val="left" w:pos="2880"/>
                <w:tab w:val="left" w:pos="3600"/>
                <w:tab w:val="left" w:pos="4320"/>
                <w:tab w:val="left" w:pos="5040"/>
                <w:tab w:val="left" w:pos="5760"/>
                <w:tab w:val="left" w:pos="6120"/>
              </w:tabs>
              <w:jc w:val="center"/>
              <w:rPr>
                <w:rFonts w:eastAsia="SimSun"/>
                <w:b/>
                <w:sz w:val="21"/>
                <w:szCs w:val="21"/>
                <w:lang w:eastAsia="zh-CN"/>
              </w:rPr>
            </w:pPr>
            <w:r>
              <w:rPr>
                <w:rFonts w:eastAsia="SimSun"/>
                <w:b/>
                <w:sz w:val="21"/>
                <w:szCs w:val="21"/>
                <w:lang w:eastAsia="zh-CN"/>
              </w:rPr>
              <w:t xml:space="preserve"> </w:t>
            </w:r>
          </w:p>
          <w:p w14:paraId="5AA9655D" w14:textId="77777777" w:rsidR="00545BEF" w:rsidRDefault="00545BEF">
            <w:pPr>
              <w:tabs>
                <w:tab w:val="left" w:pos="720"/>
                <w:tab w:val="left" w:pos="1440"/>
                <w:tab w:val="left" w:pos="2160"/>
                <w:tab w:val="left" w:pos="2880"/>
                <w:tab w:val="left" w:pos="3600"/>
                <w:tab w:val="left" w:pos="4320"/>
                <w:tab w:val="left" w:pos="5040"/>
                <w:tab w:val="left" w:pos="5760"/>
                <w:tab w:val="left" w:pos="6120"/>
              </w:tabs>
              <w:jc w:val="center"/>
              <w:rPr>
                <w:rFonts w:eastAsia="SimSun"/>
                <w:b/>
                <w:sz w:val="21"/>
                <w:szCs w:val="21"/>
                <w:lang w:eastAsia="zh-CN"/>
              </w:rPr>
            </w:pPr>
            <w:r>
              <w:rPr>
                <w:rFonts w:eastAsia="SimSun"/>
                <w:b/>
                <w:sz w:val="21"/>
                <w:szCs w:val="21"/>
                <w:lang w:eastAsia="zh-CN"/>
              </w:rPr>
              <w:t xml:space="preserve">Sales Turnover </w:t>
            </w:r>
          </w:p>
          <w:p w14:paraId="2FA28245" w14:textId="77777777" w:rsidR="00545BEF" w:rsidRDefault="00545BEF">
            <w:pPr>
              <w:tabs>
                <w:tab w:val="left" w:pos="720"/>
                <w:tab w:val="left" w:pos="1440"/>
                <w:tab w:val="left" w:pos="2160"/>
                <w:tab w:val="left" w:pos="2880"/>
                <w:tab w:val="left" w:pos="3600"/>
                <w:tab w:val="left" w:pos="4320"/>
                <w:tab w:val="left" w:pos="5040"/>
                <w:tab w:val="left" w:pos="5760"/>
                <w:tab w:val="left" w:pos="6120"/>
              </w:tabs>
              <w:jc w:val="center"/>
              <w:rPr>
                <w:rFonts w:eastAsia="SimSun"/>
                <w:b/>
                <w:sz w:val="21"/>
                <w:szCs w:val="21"/>
                <w:lang w:eastAsia="zh-CN"/>
              </w:rPr>
            </w:pPr>
            <w:r>
              <w:rPr>
                <w:rFonts w:eastAsia="SimSun"/>
                <w:b/>
                <w:sz w:val="21"/>
                <w:szCs w:val="21"/>
                <w:lang w:eastAsia="zh-CN"/>
              </w:rPr>
              <w:t>less than $300M</w:t>
            </w:r>
          </w:p>
          <w:p w14:paraId="086C509C" w14:textId="77777777" w:rsidR="00545BEF" w:rsidRDefault="00545BEF">
            <w:pPr>
              <w:tabs>
                <w:tab w:val="left" w:pos="720"/>
                <w:tab w:val="left" w:pos="1440"/>
                <w:tab w:val="left" w:pos="2160"/>
                <w:tab w:val="left" w:pos="2880"/>
                <w:tab w:val="left" w:pos="3600"/>
                <w:tab w:val="left" w:pos="4320"/>
                <w:tab w:val="left" w:pos="5040"/>
                <w:tab w:val="left" w:pos="5760"/>
                <w:tab w:val="left" w:pos="6120"/>
              </w:tabs>
              <w:jc w:val="center"/>
              <w:rPr>
                <w:rFonts w:eastAsia="SimSun"/>
                <w:b/>
                <w:sz w:val="21"/>
                <w:szCs w:val="21"/>
                <w:lang w:eastAsia="zh-CN"/>
              </w:rPr>
            </w:pPr>
          </w:p>
        </w:tc>
        <w:tc>
          <w:tcPr>
            <w:tcW w:w="1172" w:type="pct"/>
            <w:tcBorders>
              <w:bottom w:val="single" w:sz="6" w:space="0" w:color="000000"/>
            </w:tcBorders>
            <w:shd w:val="clear" w:color="auto" w:fill="E0E0E0"/>
          </w:tcPr>
          <w:p w14:paraId="3E5D2559" w14:textId="77777777" w:rsidR="00545BEF" w:rsidRDefault="00545BEF">
            <w:pPr>
              <w:tabs>
                <w:tab w:val="left" w:pos="720"/>
                <w:tab w:val="left" w:pos="1440"/>
                <w:tab w:val="left" w:pos="2160"/>
                <w:tab w:val="left" w:pos="2880"/>
                <w:tab w:val="left" w:pos="3600"/>
                <w:tab w:val="left" w:pos="4320"/>
                <w:tab w:val="left" w:pos="5040"/>
                <w:tab w:val="left" w:pos="5760"/>
                <w:tab w:val="left" w:pos="6120"/>
              </w:tabs>
              <w:jc w:val="center"/>
              <w:rPr>
                <w:rFonts w:eastAsia="SimSun"/>
                <w:b/>
                <w:sz w:val="21"/>
                <w:szCs w:val="21"/>
                <w:lang w:eastAsia="zh-CN"/>
              </w:rPr>
            </w:pPr>
          </w:p>
          <w:p w14:paraId="166E9569" w14:textId="77777777" w:rsidR="00545BEF" w:rsidRDefault="00545BEF">
            <w:pPr>
              <w:tabs>
                <w:tab w:val="left" w:pos="720"/>
                <w:tab w:val="left" w:pos="1440"/>
                <w:tab w:val="left" w:pos="2160"/>
                <w:tab w:val="left" w:pos="2880"/>
                <w:tab w:val="left" w:pos="3600"/>
                <w:tab w:val="left" w:pos="4320"/>
                <w:tab w:val="left" w:pos="5040"/>
                <w:tab w:val="left" w:pos="5760"/>
                <w:tab w:val="left" w:pos="6120"/>
              </w:tabs>
              <w:jc w:val="center"/>
              <w:rPr>
                <w:rFonts w:eastAsia="SimSun"/>
                <w:b/>
                <w:sz w:val="21"/>
                <w:szCs w:val="21"/>
                <w:lang w:eastAsia="zh-CN"/>
              </w:rPr>
            </w:pPr>
            <w:r>
              <w:rPr>
                <w:rFonts w:eastAsia="SimSun"/>
                <w:b/>
                <w:sz w:val="21"/>
                <w:szCs w:val="21"/>
                <w:lang w:eastAsia="zh-CN"/>
              </w:rPr>
              <w:t xml:space="preserve">Medium Business:  </w:t>
            </w:r>
          </w:p>
          <w:p w14:paraId="2B669AF6" w14:textId="77777777" w:rsidR="00545BEF" w:rsidRDefault="00545BEF">
            <w:pPr>
              <w:tabs>
                <w:tab w:val="left" w:pos="720"/>
                <w:tab w:val="left" w:pos="1440"/>
                <w:tab w:val="left" w:pos="2160"/>
                <w:tab w:val="left" w:pos="2880"/>
                <w:tab w:val="left" w:pos="3600"/>
                <w:tab w:val="left" w:pos="4320"/>
                <w:tab w:val="left" w:pos="5040"/>
                <w:tab w:val="left" w:pos="5760"/>
                <w:tab w:val="left" w:pos="6120"/>
              </w:tabs>
              <w:jc w:val="center"/>
              <w:rPr>
                <w:rFonts w:eastAsia="SimSun"/>
                <w:b/>
                <w:sz w:val="21"/>
                <w:szCs w:val="21"/>
                <w:lang w:eastAsia="zh-CN"/>
              </w:rPr>
            </w:pPr>
          </w:p>
          <w:p w14:paraId="1A53A397" w14:textId="77777777" w:rsidR="00545BEF" w:rsidRPr="00351B56" w:rsidRDefault="00545BEF">
            <w:pPr>
              <w:tabs>
                <w:tab w:val="left" w:pos="720"/>
                <w:tab w:val="left" w:pos="1440"/>
                <w:tab w:val="left" w:pos="2160"/>
                <w:tab w:val="left" w:pos="2880"/>
                <w:tab w:val="left" w:pos="3600"/>
                <w:tab w:val="left" w:pos="4320"/>
                <w:tab w:val="left" w:pos="5040"/>
                <w:tab w:val="left" w:pos="5760"/>
                <w:tab w:val="left" w:pos="6120"/>
              </w:tabs>
              <w:jc w:val="center"/>
              <w:rPr>
                <w:rFonts w:eastAsia="SimSun"/>
                <w:b/>
                <w:sz w:val="21"/>
                <w:szCs w:val="21"/>
                <w:lang w:eastAsia="zh-CN"/>
              </w:rPr>
            </w:pPr>
            <w:r w:rsidRPr="00351B56">
              <w:rPr>
                <w:rFonts w:eastAsia="SimSun"/>
                <w:b/>
                <w:sz w:val="21"/>
                <w:szCs w:val="21"/>
                <w:lang w:eastAsia="zh-CN"/>
              </w:rPr>
              <w:t xml:space="preserve">Sales Turnover </w:t>
            </w:r>
          </w:p>
          <w:p w14:paraId="15B791A1" w14:textId="7E2FCCD7" w:rsidR="00545BEF" w:rsidRPr="00351B56" w:rsidRDefault="006B30E0">
            <w:pPr>
              <w:tabs>
                <w:tab w:val="left" w:pos="720"/>
                <w:tab w:val="left" w:pos="1440"/>
                <w:tab w:val="left" w:pos="2160"/>
                <w:tab w:val="left" w:pos="2880"/>
                <w:tab w:val="left" w:pos="3600"/>
                <w:tab w:val="left" w:pos="4320"/>
                <w:tab w:val="left" w:pos="5040"/>
                <w:tab w:val="left" w:pos="5760"/>
                <w:tab w:val="left" w:pos="6120"/>
              </w:tabs>
              <w:jc w:val="center"/>
              <w:rPr>
                <w:rFonts w:eastAsia="SimSun"/>
                <w:b/>
                <w:sz w:val="21"/>
                <w:szCs w:val="21"/>
                <w:lang w:eastAsia="zh-CN"/>
              </w:rPr>
            </w:pPr>
            <w:r w:rsidRPr="00351B56">
              <w:rPr>
                <w:rFonts w:eastAsia="SimSun"/>
                <w:b/>
                <w:sz w:val="21"/>
                <w:szCs w:val="21"/>
                <w:lang w:eastAsia="zh-CN"/>
              </w:rPr>
              <w:t>from</w:t>
            </w:r>
            <w:r w:rsidR="00545BEF" w:rsidRPr="00351B56">
              <w:rPr>
                <w:rFonts w:eastAsia="SimSun"/>
                <w:b/>
                <w:sz w:val="21"/>
                <w:szCs w:val="21"/>
                <w:lang w:eastAsia="zh-CN"/>
              </w:rPr>
              <w:t xml:space="preserve"> $300M </w:t>
            </w:r>
          </w:p>
          <w:p w14:paraId="3E5A82B0" w14:textId="554EFAB0" w:rsidR="00545BEF" w:rsidRDefault="006B30E0">
            <w:pPr>
              <w:tabs>
                <w:tab w:val="left" w:pos="720"/>
                <w:tab w:val="left" w:pos="1440"/>
                <w:tab w:val="left" w:pos="2160"/>
                <w:tab w:val="left" w:pos="2880"/>
                <w:tab w:val="left" w:pos="3600"/>
                <w:tab w:val="left" w:pos="4320"/>
                <w:tab w:val="left" w:pos="5040"/>
                <w:tab w:val="left" w:pos="5760"/>
                <w:tab w:val="left" w:pos="6120"/>
              </w:tabs>
              <w:jc w:val="center"/>
              <w:rPr>
                <w:rFonts w:eastAsia="SimSun"/>
                <w:b/>
                <w:sz w:val="21"/>
                <w:szCs w:val="21"/>
                <w:lang w:eastAsia="zh-CN"/>
              </w:rPr>
            </w:pPr>
            <w:r w:rsidRPr="00351B56">
              <w:rPr>
                <w:rFonts w:eastAsia="SimSun"/>
                <w:b/>
                <w:sz w:val="21"/>
                <w:szCs w:val="21"/>
                <w:lang w:eastAsia="zh-CN"/>
              </w:rPr>
              <w:t>and up to</w:t>
            </w:r>
            <w:r w:rsidR="00545BEF" w:rsidRPr="00351B56">
              <w:rPr>
                <w:rFonts w:eastAsia="SimSun"/>
                <w:b/>
                <w:sz w:val="21"/>
                <w:szCs w:val="21"/>
                <w:lang w:eastAsia="zh-CN"/>
              </w:rPr>
              <w:t xml:space="preserve"> $500M</w:t>
            </w:r>
          </w:p>
          <w:p w14:paraId="3154726E" w14:textId="77777777" w:rsidR="00545BEF" w:rsidRDefault="00545BEF">
            <w:pPr>
              <w:tabs>
                <w:tab w:val="left" w:pos="720"/>
                <w:tab w:val="left" w:pos="1440"/>
                <w:tab w:val="left" w:pos="2160"/>
                <w:tab w:val="left" w:pos="2880"/>
                <w:tab w:val="left" w:pos="3600"/>
                <w:tab w:val="left" w:pos="4320"/>
                <w:tab w:val="left" w:pos="5040"/>
                <w:tab w:val="left" w:pos="5760"/>
                <w:tab w:val="left" w:pos="6120"/>
              </w:tabs>
              <w:jc w:val="center"/>
              <w:rPr>
                <w:rFonts w:eastAsia="SimSun"/>
                <w:b/>
                <w:sz w:val="21"/>
                <w:szCs w:val="21"/>
                <w:lang w:eastAsia="zh-CN"/>
              </w:rPr>
            </w:pPr>
            <w:r>
              <w:rPr>
                <w:rFonts w:eastAsia="SimSun"/>
                <w:b/>
                <w:sz w:val="21"/>
                <w:szCs w:val="21"/>
                <w:lang w:eastAsia="zh-CN"/>
              </w:rPr>
              <w:t xml:space="preserve"> </w:t>
            </w:r>
          </w:p>
        </w:tc>
        <w:tc>
          <w:tcPr>
            <w:tcW w:w="1216" w:type="pct"/>
            <w:tcBorders>
              <w:bottom w:val="single" w:sz="6" w:space="0" w:color="000000"/>
            </w:tcBorders>
            <w:shd w:val="clear" w:color="auto" w:fill="E0E0E0"/>
          </w:tcPr>
          <w:p w14:paraId="0FB6AD4C" w14:textId="77777777" w:rsidR="00545BEF" w:rsidRDefault="00545BEF">
            <w:pPr>
              <w:tabs>
                <w:tab w:val="left" w:pos="720"/>
                <w:tab w:val="left" w:pos="1440"/>
                <w:tab w:val="left" w:pos="2160"/>
                <w:tab w:val="left" w:pos="2880"/>
                <w:tab w:val="left" w:pos="3600"/>
                <w:tab w:val="left" w:pos="4320"/>
                <w:tab w:val="left" w:pos="5040"/>
                <w:tab w:val="left" w:pos="5760"/>
                <w:tab w:val="left" w:pos="6120"/>
              </w:tabs>
              <w:jc w:val="center"/>
              <w:rPr>
                <w:rFonts w:eastAsia="SimSun"/>
                <w:sz w:val="21"/>
                <w:szCs w:val="21"/>
                <w:lang w:eastAsia="zh-CN"/>
              </w:rPr>
            </w:pPr>
          </w:p>
          <w:p w14:paraId="6E22ED16" w14:textId="77777777" w:rsidR="00545BEF" w:rsidRDefault="00545BEF">
            <w:pPr>
              <w:tabs>
                <w:tab w:val="left" w:pos="720"/>
                <w:tab w:val="left" w:pos="1440"/>
                <w:tab w:val="left" w:pos="2160"/>
                <w:tab w:val="left" w:pos="2880"/>
                <w:tab w:val="left" w:pos="3600"/>
                <w:tab w:val="left" w:pos="4320"/>
                <w:tab w:val="left" w:pos="5040"/>
                <w:tab w:val="left" w:pos="5760"/>
                <w:tab w:val="left" w:pos="6120"/>
              </w:tabs>
              <w:jc w:val="center"/>
              <w:rPr>
                <w:rFonts w:eastAsia="SimSun"/>
                <w:sz w:val="21"/>
                <w:szCs w:val="21"/>
                <w:lang w:eastAsia="zh-CN"/>
              </w:rPr>
            </w:pPr>
            <w:r>
              <w:rPr>
                <w:rFonts w:eastAsia="SimSun"/>
                <w:b/>
                <w:sz w:val="21"/>
                <w:szCs w:val="21"/>
                <w:lang w:eastAsia="zh-CN"/>
              </w:rPr>
              <w:t>Large Business:</w:t>
            </w:r>
            <w:r>
              <w:rPr>
                <w:rFonts w:eastAsia="SimSun"/>
                <w:sz w:val="21"/>
                <w:szCs w:val="21"/>
                <w:lang w:eastAsia="zh-CN"/>
              </w:rPr>
              <w:t xml:space="preserve">  </w:t>
            </w:r>
          </w:p>
          <w:p w14:paraId="4CEE52D6" w14:textId="77777777" w:rsidR="00545BEF" w:rsidRDefault="00545BEF">
            <w:pPr>
              <w:tabs>
                <w:tab w:val="left" w:pos="720"/>
                <w:tab w:val="left" w:pos="1440"/>
                <w:tab w:val="left" w:pos="2160"/>
                <w:tab w:val="left" w:pos="2880"/>
                <w:tab w:val="left" w:pos="3600"/>
                <w:tab w:val="left" w:pos="4320"/>
                <w:tab w:val="left" w:pos="5040"/>
                <w:tab w:val="left" w:pos="5760"/>
                <w:tab w:val="left" w:pos="6120"/>
              </w:tabs>
              <w:jc w:val="center"/>
              <w:rPr>
                <w:rFonts w:eastAsia="SimSun"/>
                <w:b/>
                <w:sz w:val="21"/>
                <w:szCs w:val="21"/>
                <w:lang w:eastAsia="zh-CN"/>
              </w:rPr>
            </w:pPr>
          </w:p>
          <w:p w14:paraId="6DECC0AB" w14:textId="77777777" w:rsidR="00545BEF" w:rsidRDefault="00545BEF">
            <w:pPr>
              <w:tabs>
                <w:tab w:val="left" w:pos="720"/>
                <w:tab w:val="left" w:pos="1440"/>
                <w:tab w:val="left" w:pos="2160"/>
                <w:tab w:val="left" w:pos="2880"/>
                <w:tab w:val="left" w:pos="3600"/>
                <w:tab w:val="left" w:pos="4320"/>
                <w:tab w:val="left" w:pos="5040"/>
                <w:tab w:val="left" w:pos="5760"/>
                <w:tab w:val="left" w:pos="6120"/>
              </w:tabs>
              <w:jc w:val="center"/>
              <w:rPr>
                <w:rFonts w:eastAsia="SimSun"/>
                <w:b/>
                <w:sz w:val="21"/>
                <w:szCs w:val="21"/>
                <w:lang w:eastAsia="zh-CN"/>
              </w:rPr>
            </w:pPr>
            <w:r>
              <w:rPr>
                <w:rFonts w:eastAsia="SimSun"/>
                <w:b/>
                <w:sz w:val="21"/>
                <w:szCs w:val="21"/>
                <w:lang w:eastAsia="zh-CN"/>
              </w:rPr>
              <w:t xml:space="preserve">Sales Turnover </w:t>
            </w:r>
          </w:p>
          <w:p w14:paraId="2EA853A9" w14:textId="77777777" w:rsidR="00545BEF" w:rsidRDefault="00545BEF">
            <w:pPr>
              <w:tabs>
                <w:tab w:val="left" w:pos="720"/>
                <w:tab w:val="left" w:pos="1440"/>
                <w:tab w:val="left" w:pos="2160"/>
                <w:tab w:val="left" w:pos="2880"/>
                <w:tab w:val="left" w:pos="3600"/>
                <w:tab w:val="left" w:pos="4320"/>
                <w:tab w:val="left" w:pos="5040"/>
                <w:tab w:val="left" w:pos="5760"/>
                <w:tab w:val="left" w:pos="6120"/>
              </w:tabs>
              <w:jc w:val="center"/>
              <w:rPr>
                <w:rFonts w:eastAsia="SimSun"/>
                <w:b/>
                <w:sz w:val="21"/>
                <w:szCs w:val="21"/>
                <w:lang w:eastAsia="zh-CN"/>
              </w:rPr>
            </w:pPr>
            <w:r>
              <w:rPr>
                <w:rFonts w:eastAsia="SimSun"/>
                <w:b/>
                <w:sz w:val="21"/>
                <w:szCs w:val="21"/>
                <w:lang w:eastAsia="zh-CN"/>
              </w:rPr>
              <w:t>more than $500M</w:t>
            </w:r>
          </w:p>
        </w:tc>
      </w:tr>
      <w:tr w:rsidR="00545BEF" w14:paraId="22E60C4C" w14:textId="77777777">
        <w:trPr>
          <w:jc w:val="center"/>
        </w:trPr>
        <w:tc>
          <w:tcPr>
            <w:tcW w:w="1552" w:type="pct"/>
          </w:tcPr>
          <w:p w14:paraId="779C4D42" w14:textId="77777777" w:rsidR="00545BEF" w:rsidRDefault="00545BEF" w:rsidP="006079D8">
            <w:pPr>
              <w:tabs>
                <w:tab w:val="left" w:pos="720"/>
                <w:tab w:val="left" w:pos="1440"/>
                <w:tab w:val="left" w:pos="2160"/>
                <w:tab w:val="left" w:pos="2880"/>
                <w:tab w:val="left" w:pos="3600"/>
                <w:tab w:val="left" w:pos="4320"/>
                <w:tab w:val="left" w:pos="5040"/>
                <w:tab w:val="left" w:pos="5760"/>
                <w:tab w:val="left" w:pos="6120"/>
              </w:tabs>
              <w:rPr>
                <w:sz w:val="21"/>
                <w:szCs w:val="21"/>
              </w:rPr>
            </w:pPr>
          </w:p>
          <w:p w14:paraId="424CD6BC" w14:textId="77777777" w:rsidR="00545BEF" w:rsidRDefault="00545BEF" w:rsidP="006079D8">
            <w:pPr>
              <w:tabs>
                <w:tab w:val="left" w:pos="720"/>
                <w:tab w:val="left" w:pos="1440"/>
                <w:tab w:val="left" w:pos="2160"/>
                <w:tab w:val="left" w:pos="2880"/>
                <w:tab w:val="left" w:pos="3600"/>
                <w:tab w:val="left" w:pos="4320"/>
                <w:tab w:val="left" w:pos="5040"/>
                <w:tab w:val="left" w:pos="5760"/>
                <w:tab w:val="left" w:pos="6120"/>
              </w:tabs>
              <w:rPr>
                <w:rFonts w:eastAsia="SimSun"/>
                <w:sz w:val="21"/>
                <w:szCs w:val="21"/>
                <w:lang w:eastAsia="zh-CN"/>
              </w:rPr>
            </w:pPr>
            <w:r>
              <w:rPr>
                <w:sz w:val="21"/>
                <w:szCs w:val="21"/>
              </w:rPr>
              <w:t>Application Fee</w:t>
            </w:r>
          </w:p>
          <w:p w14:paraId="18D6CA95" w14:textId="77777777" w:rsidR="00545BEF" w:rsidRDefault="00545BEF" w:rsidP="006079D8">
            <w:pPr>
              <w:tabs>
                <w:tab w:val="left" w:pos="720"/>
                <w:tab w:val="left" w:pos="1440"/>
                <w:tab w:val="left" w:pos="2160"/>
                <w:tab w:val="left" w:pos="2880"/>
                <w:tab w:val="left" w:pos="3600"/>
                <w:tab w:val="left" w:pos="4320"/>
                <w:tab w:val="left" w:pos="5040"/>
                <w:tab w:val="left" w:pos="5760"/>
                <w:tab w:val="left" w:pos="6120"/>
              </w:tabs>
              <w:rPr>
                <w:rFonts w:eastAsia="SimSun"/>
                <w:sz w:val="21"/>
                <w:szCs w:val="21"/>
                <w:lang w:eastAsia="zh-CN"/>
              </w:rPr>
            </w:pPr>
          </w:p>
        </w:tc>
        <w:tc>
          <w:tcPr>
            <w:tcW w:w="1060" w:type="pct"/>
          </w:tcPr>
          <w:p w14:paraId="03267945" w14:textId="77777777" w:rsidR="00545BEF" w:rsidRDefault="00545BEF">
            <w:pPr>
              <w:tabs>
                <w:tab w:val="left" w:pos="720"/>
                <w:tab w:val="left" w:pos="1440"/>
                <w:tab w:val="left" w:pos="2160"/>
                <w:tab w:val="left" w:pos="2880"/>
                <w:tab w:val="left" w:pos="3600"/>
                <w:tab w:val="left" w:pos="4320"/>
                <w:tab w:val="left" w:pos="5040"/>
                <w:tab w:val="left" w:pos="5760"/>
                <w:tab w:val="left" w:pos="6120"/>
              </w:tabs>
              <w:jc w:val="center"/>
              <w:rPr>
                <w:rFonts w:eastAsia="SimSun"/>
                <w:sz w:val="21"/>
                <w:szCs w:val="21"/>
                <w:lang w:eastAsia="zh-CN"/>
              </w:rPr>
            </w:pPr>
          </w:p>
          <w:p w14:paraId="7606F5F3" w14:textId="78F520D3" w:rsidR="00545BEF" w:rsidRDefault="00545BEF">
            <w:pPr>
              <w:tabs>
                <w:tab w:val="left" w:pos="720"/>
                <w:tab w:val="left" w:pos="1440"/>
                <w:tab w:val="left" w:pos="2160"/>
                <w:tab w:val="left" w:pos="2880"/>
                <w:tab w:val="left" w:pos="3600"/>
                <w:tab w:val="left" w:pos="4320"/>
                <w:tab w:val="left" w:pos="5040"/>
                <w:tab w:val="left" w:pos="5760"/>
                <w:tab w:val="left" w:pos="6120"/>
              </w:tabs>
              <w:jc w:val="center"/>
              <w:rPr>
                <w:rFonts w:eastAsia="SimSun"/>
                <w:sz w:val="21"/>
                <w:szCs w:val="21"/>
                <w:lang w:eastAsia="zh-CN"/>
              </w:rPr>
            </w:pPr>
            <w:r>
              <w:rPr>
                <w:rFonts w:eastAsia="SimSun"/>
                <w:sz w:val="21"/>
                <w:szCs w:val="21"/>
                <w:lang w:eastAsia="zh-CN"/>
              </w:rPr>
              <w:t>$</w:t>
            </w:r>
            <w:r w:rsidR="002322A1">
              <w:rPr>
                <w:rFonts w:eastAsia="SimSun"/>
                <w:sz w:val="21"/>
                <w:szCs w:val="21"/>
                <w:lang w:eastAsia="zh-CN"/>
              </w:rPr>
              <w:t>218</w:t>
            </w:r>
          </w:p>
          <w:p w14:paraId="041659BA" w14:textId="77777777" w:rsidR="00545BEF" w:rsidRDefault="00545BEF">
            <w:pPr>
              <w:tabs>
                <w:tab w:val="left" w:pos="720"/>
                <w:tab w:val="left" w:pos="1440"/>
                <w:tab w:val="left" w:pos="2160"/>
                <w:tab w:val="left" w:pos="2880"/>
                <w:tab w:val="left" w:pos="3600"/>
                <w:tab w:val="left" w:pos="4320"/>
                <w:tab w:val="left" w:pos="5040"/>
                <w:tab w:val="left" w:pos="5760"/>
                <w:tab w:val="left" w:pos="6120"/>
              </w:tabs>
              <w:jc w:val="center"/>
              <w:rPr>
                <w:rFonts w:eastAsia="SimSun"/>
                <w:sz w:val="21"/>
                <w:szCs w:val="21"/>
                <w:lang w:eastAsia="zh-CN"/>
              </w:rPr>
            </w:pPr>
          </w:p>
        </w:tc>
        <w:tc>
          <w:tcPr>
            <w:tcW w:w="1172" w:type="pct"/>
          </w:tcPr>
          <w:p w14:paraId="687CF515" w14:textId="77777777" w:rsidR="00545BEF" w:rsidRDefault="00545BEF">
            <w:pPr>
              <w:tabs>
                <w:tab w:val="left" w:pos="720"/>
                <w:tab w:val="left" w:pos="1440"/>
                <w:tab w:val="left" w:pos="2160"/>
                <w:tab w:val="left" w:pos="2880"/>
                <w:tab w:val="left" w:pos="3600"/>
                <w:tab w:val="left" w:pos="4320"/>
                <w:tab w:val="left" w:pos="5040"/>
                <w:tab w:val="left" w:pos="5760"/>
                <w:tab w:val="left" w:pos="6120"/>
              </w:tabs>
              <w:jc w:val="center"/>
              <w:rPr>
                <w:rFonts w:eastAsia="SimSun"/>
                <w:sz w:val="21"/>
                <w:szCs w:val="21"/>
                <w:lang w:eastAsia="zh-CN"/>
              </w:rPr>
            </w:pPr>
          </w:p>
          <w:p w14:paraId="1CD30F88" w14:textId="6CD25E91" w:rsidR="00545BEF" w:rsidRDefault="00545BEF">
            <w:pPr>
              <w:tabs>
                <w:tab w:val="left" w:pos="720"/>
                <w:tab w:val="left" w:pos="1440"/>
                <w:tab w:val="left" w:pos="2160"/>
                <w:tab w:val="left" w:pos="2880"/>
                <w:tab w:val="left" w:pos="3600"/>
                <w:tab w:val="left" w:pos="4320"/>
                <w:tab w:val="left" w:pos="5040"/>
                <w:tab w:val="left" w:pos="5760"/>
                <w:tab w:val="left" w:pos="6120"/>
              </w:tabs>
              <w:jc w:val="center"/>
              <w:rPr>
                <w:rFonts w:eastAsia="SimSun"/>
                <w:sz w:val="21"/>
                <w:szCs w:val="21"/>
                <w:lang w:eastAsia="zh-CN"/>
              </w:rPr>
            </w:pPr>
            <w:r>
              <w:rPr>
                <w:rFonts w:eastAsia="SimSun"/>
                <w:sz w:val="21"/>
                <w:szCs w:val="21"/>
                <w:lang w:eastAsia="zh-CN"/>
              </w:rPr>
              <w:t>$</w:t>
            </w:r>
            <w:r w:rsidR="00CE242E">
              <w:rPr>
                <w:rFonts w:eastAsia="SimSun"/>
                <w:sz w:val="21"/>
                <w:szCs w:val="21"/>
                <w:lang w:eastAsia="zh-CN"/>
              </w:rPr>
              <w:t>2</w:t>
            </w:r>
            <w:r w:rsidR="002322A1">
              <w:rPr>
                <w:rFonts w:eastAsia="SimSun"/>
                <w:sz w:val="21"/>
                <w:szCs w:val="21"/>
                <w:lang w:eastAsia="zh-CN"/>
              </w:rPr>
              <w:t>18</w:t>
            </w:r>
          </w:p>
          <w:p w14:paraId="68079345" w14:textId="77777777" w:rsidR="00545BEF" w:rsidRDefault="00545BEF">
            <w:pPr>
              <w:tabs>
                <w:tab w:val="left" w:pos="720"/>
                <w:tab w:val="left" w:pos="1440"/>
                <w:tab w:val="left" w:pos="2160"/>
                <w:tab w:val="left" w:pos="2880"/>
                <w:tab w:val="left" w:pos="3600"/>
                <w:tab w:val="left" w:pos="4320"/>
                <w:tab w:val="left" w:pos="5040"/>
                <w:tab w:val="left" w:pos="5760"/>
                <w:tab w:val="left" w:pos="6120"/>
              </w:tabs>
              <w:jc w:val="center"/>
              <w:rPr>
                <w:rFonts w:eastAsia="SimSun"/>
                <w:sz w:val="21"/>
                <w:szCs w:val="21"/>
                <w:lang w:eastAsia="zh-CN"/>
              </w:rPr>
            </w:pPr>
          </w:p>
        </w:tc>
        <w:tc>
          <w:tcPr>
            <w:tcW w:w="1216" w:type="pct"/>
          </w:tcPr>
          <w:p w14:paraId="05A9A71F" w14:textId="77777777" w:rsidR="00545BEF" w:rsidRDefault="00545BEF">
            <w:pPr>
              <w:tabs>
                <w:tab w:val="left" w:pos="720"/>
                <w:tab w:val="left" w:pos="1440"/>
                <w:tab w:val="left" w:pos="2160"/>
                <w:tab w:val="left" w:pos="2880"/>
                <w:tab w:val="left" w:pos="3600"/>
                <w:tab w:val="left" w:pos="4320"/>
                <w:tab w:val="left" w:pos="5040"/>
                <w:tab w:val="left" w:pos="5760"/>
                <w:tab w:val="left" w:pos="6120"/>
              </w:tabs>
              <w:jc w:val="center"/>
              <w:rPr>
                <w:rFonts w:eastAsia="SimSun"/>
                <w:sz w:val="21"/>
                <w:szCs w:val="21"/>
                <w:lang w:eastAsia="zh-CN"/>
              </w:rPr>
            </w:pPr>
          </w:p>
          <w:p w14:paraId="587CF6B3" w14:textId="0011140A" w:rsidR="00545BEF" w:rsidRDefault="00545BEF">
            <w:pPr>
              <w:tabs>
                <w:tab w:val="left" w:pos="720"/>
                <w:tab w:val="left" w:pos="1440"/>
                <w:tab w:val="left" w:pos="2160"/>
                <w:tab w:val="left" w:pos="2880"/>
                <w:tab w:val="left" w:pos="3600"/>
                <w:tab w:val="left" w:pos="4320"/>
                <w:tab w:val="left" w:pos="5040"/>
                <w:tab w:val="left" w:pos="5760"/>
                <w:tab w:val="left" w:pos="6120"/>
              </w:tabs>
              <w:jc w:val="center"/>
              <w:rPr>
                <w:rFonts w:eastAsia="SimSun"/>
                <w:sz w:val="21"/>
                <w:szCs w:val="21"/>
                <w:lang w:eastAsia="zh-CN"/>
              </w:rPr>
            </w:pPr>
            <w:r>
              <w:rPr>
                <w:rFonts w:eastAsia="SimSun"/>
                <w:sz w:val="21"/>
                <w:szCs w:val="21"/>
                <w:lang w:eastAsia="zh-CN"/>
              </w:rPr>
              <w:t>$</w:t>
            </w:r>
            <w:r w:rsidR="00CE242E">
              <w:rPr>
                <w:rFonts w:eastAsia="SimSun"/>
                <w:sz w:val="21"/>
                <w:szCs w:val="21"/>
                <w:lang w:eastAsia="zh-CN"/>
              </w:rPr>
              <w:t>21</w:t>
            </w:r>
            <w:r w:rsidR="002322A1">
              <w:rPr>
                <w:rFonts w:eastAsia="SimSun"/>
                <w:sz w:val="21"/>
                <w:szCs w:val="21"/>
                <w:lang w:eastAsia="zh-CN"/>
              </w:rPr>
              <w:t>8</w:t>
            </w:r>
          </w:p>
          <w:p w14:paraId="4D1111D6" w14:textId="77777777" w:rsidR="00545BEF" w:rsidRDefault="00545BEF">
            <w:pPr>
              <w:tabs>
                <w:tab w:val="left" w:pos="720"/>
                <w:tab w:val="left" w:pos="1440"/>
                <w:tab w:val="left" w:pos="2160"/>
                <w:tab w:val="left" w:pos="2880"/>
                <w:tab w:val="left" w:pos="3600"/>
                <w:tab w:val="left" w:pos="4320"/>
                <w:tab w:val="left" w:pos="5040"/>
                <w:tab w:val="left" w:pos="5760"/>
                <w:tab w:val="left" w:pos="6120"/>
              </w:tabs>
              <w:jc w:val="center"/>
              <w:rPr>
                <w:rFonts w:eastAsia="SimSun"/>
                <w:sz w:val="21"/>
                <w:szCs w:val="21"/>
                <w:lang w:eastAsia="zh-CN"/>
              </w:rPr>
            </w:pPr>
          </w:p>
        </w:tc>
      </w:tr>
      <w:tr w:rsidR="00545BEF" w14:paraId="7A913B69" w14:textId="77777777" w:rsidTr="006079D8">
        <w:trPr>
          <w:trHeight w:val="1183"/>
          <w:jc w:val="center"/>
        </w:trPr>
        <w:tc>
          <w:tcPr>
            <w:tcW w:w="1552" w:type="pct"/>
          </w:tcPr>
          <w:p w14:paraId="6E727302" w14:textId="77777777" w:rsidR="00545BEF" w:rsidRDefault="00545BEF" w:rsidP="000A3408">
            <w:pPr>
              <w:rPr>
                <w:b/>
                <w:bCs/>
                <w:sz w:val="21"/>
                <w:szCs w:val="21"/>
              </w:rPr>
            </w:pPr>
          </w:p>
          <w:p w14:paraId="37B304CB" w14:textId="77777777" w:rsidR="00545BEF" w:rsidRDefault="00545BEF" w:rsidP="006079D8">
            <w:pPr>
              <w:rPr>
                <w:sz w:val="21"/>
                <w:szCs w:val="21"/>
              </w:rPr>
            </w:pPr>
            <w:r>
              <w:rPr>
                <w:sz w:val="21"/>
                <w:szCs w:val="21"/>
              </w:rPr>
              <w:t>Full Assessment (1</w:t>
            </w:r>
            <w:r>
              <w:rPr>
                <w:sz w:val="21"/>
                <w:szCs w:val="21"/>
                <w:vertAlign w:val="superscript"/>
              </w:rPr>
              <w:t>st</w:t>
            </w:r>
            <w:r>
              <w:rPr>
                <w:sz w:val="21"/>
                <w:szCs w:val="21"/>
              </w:rPr>
              <w:t xml:space="preserve"> Year)</w:t>
            </w:r>
          </w:p>
          <w:p w14:paraId="69CBBD54" w14:textId="77777777" w:rsidR="00545BEF" w:rsidRDefault="00545BEF" w:rsidP="006079D8">
            <w:pPr>
              <w:rPr>
                <w:sz w:val="21"/>
                <w:szCs w:val="21"/>
              </w:rPr>
            </w:pPr>
          </w:p>
          <w:p w14:paraId="482B3AB3" w14:textId="77777777" w:rsidR="00545BEF" w:rsidRDefault="00545BEF" w:rsidP="006079D8">
            <w:pPr>
              <w:rPr>
                <w:sz w:val="21"/>
                <w:szCs w:val="21"/>
              </w:rPr>
            </w:pPr>
            <w:r>
              <w:rPr>
                <w:sz w:val="21"/>
                <w:szCs w:val="21"/>
              </w:rPr>
              <w:t>Interim Assessment (3</w:t>
            </w:r>
            <w:r>
              <w:rPr>
                <w:sz w:val="21"/>
                <w:szCs w:val="21"/>
                <w:vertAlign w:val="superscript"/>
              </w:rPr>
              <w:t>rd</w:t>
            </w:r>
            <w:r>
              <w:rPr>
                <w:sz w:val="21"/>
                <w:szCs w:val="21"/>
              </w:rPr>
              <w:t xml:space="preserve"> Year)</w:t>
            </w:r>
          </w:p>
          <w:p w14:paraId="507C3C9C" w14:textId="77777777" w:rsidR="00545BEF" w:rsidRDefault="00545BEF" w:rsidP="006079D8">
            <w:pPr>
              <w:tabs>
                <w:tab w:val="left" w:pos="720"/>
                <w:tab w:val="left" w:pos="1440"/>
                <w:tab w:val="left" w:pos="2160"/>
                <w:tab w:val="left" w:pos="2880"/>
                <w:tab w:val="left" w:pos="3600"/>
                <w:tab w:val="left" w:pos="4320"/>
                <w:tab w:val="left" w:pos="5040"/>
                <w:tab w:val="left" w:pos="5760"/>
                <w:tab w:val="left" w:pos="6120"/>
              </w:tabs>
              <w:rPr>
                <w:sz w:val="21"/>
                <w:szCs w:val="21"/>
              </w:rPr>
            </w:pPr>
          </w:p>
        </w:tc>
        <w:tc>
          <w:tcPr>
            <w:tcW w:w="1060" w:type="pct"/>
          </w:tcPr>
          <w:p w14:paraId="492DFE32" w14:textId="77777777" w:rsidR="00545BEF" w:rsidRDefault="00545BEF">
            <w:pPr>
              <w:tabs>
                <w:tab w:val="left" w:pos="720"/>
                <w:tab w:val="left" w:pos="1440"/>
                <w:tab w:val="left" w:pos="2160"/>
                <w:tab w:val="left" w:pos="2880"/>
                <w:tab w:val="left" w:pos="3600"/>
                <w:tab w:val="left" w:pos="4320"/>
                <w:tab w:val="left" w:pos="5040"/>
                <w:tab w:val="left" w:pos="5760"/>
                <w:tab w:val="left" w:pos="6120"/>
              </w:tabs>
              <w:jc w:val="center"/>
              <w:rPr>
                <w:rFonts w:eastAsia="SimSun"/>
                <w:sz w:val="21"/>
                <w:szCs w:val="21"/>
                <w:lang w:eastAsia="zh-CN"/>
              </w:rPr>
            </w:pPr>
          </w:p>
          <w:p w14:paraId="047D8F9F" w14:textId="4A81CF9F" w:rsidR="00545BEF" w:rsidRDefault="00545BEF">
            <w:pPr>
              <w:tabs>
                <w:tab w:val="left" w:pos="720"/>
                <w:tab w:val="left" w:pos="1440"/>
                <w:tab w:val="left" w:pos="2160"/>
                <w:tab w:val="left" w:pos="2880"/>
                <w:tab w:val="left" w:pos="3600"/>
                <w:tab w:val="left" w:pos="4320"/>
                <w:tab w:val="left" w:pos="5040"/>
                <w:tab w:val="left" w:pos="5760"/>
                <w:tab w:val="left" w:pos="6120"/>
              </w:tabs>
              <w:jc w:val="center"/>
              <w:rPr>
                <w:rFonts w:eastAsia="SimSun"/>
                <w:sz w:val="21"/>
                <w:szCs w:val="21"/>
                <w:lang w:eastAsia="zh-CN"/>
              </w:rPr>
            </w:pPr>
            <w:r>
              <w:rPr>
                <w:rFonts w:eastAsia="SimSun"/>
                <w:sz w:val="21"/>
                <w:szCs w:val="21"/>
                <w:lang w:eastAsia="zh-CN"/>
              </w:rPr>
              <w:t>$</w:t>
            </w:r>
            <w:r w:rsidR="00CE242E">
              <w:rPr>
                <w:rFonts w:eastAsia="SimSun"/>
                <w:sz w:val="21"/>
                <w:szCs w:val="21"/>
                <w:lang w:eastAsia="zh-CN"/>
              </w:rPr>
              <w:t>7</w:t>
            </w:r>
            <w:r w:rsidR="002322A1">
              <w:rPr>
                <w:rFonts w:eastAsia="SimSun"/>
                <w:sz w:val="21"/>
                <w:szCs w:val="21"/>
                <w:lang w:eastAsia="zh-CN"/>
              </w:rPr>
              <w:t>41</w:t>
            </w:r>
            <w:r w:rsidR="00CE242E">
              <w:rPr>
                <w:rFonts w:eastAsia="SimSun"/>
                <w:sz w:val="21"/>
                <w:szCs w:val="21"/>
                <w:lang w:eastAsia="zh-CN"/>
              </w:rPr>
              <w:t>.</w:t>
            </w:r>
            <w:r w:rsidR="002322A1">
              <w:rPr>
                <w:rFonts w:eastAsia="SimSun"/>
                <w:sz w:val="21"/>
                <w:szCs w:val="21"/>
                <w:lang w:eastAsia="zh-CN"/>
              </w:rPr>
              <w:t>2</w:t>
            </w:r>
            <w:r w:rsidR="00CE242E">
              <w:rPr>
                <w:rFonts w:eastAsia="SimSun"/>
                <w:sz w:val="21"/>
                <w:szCs w:val="21"/>
                <w:lang w:eastAsia="zh-CN"/>
              </w:rPr>
              <w:t>0</w:t>
            </w:r>
          </w:p>
          <w:p w14:paraId="5FFB76DD" w14:textId="77777777" w:rsidR="00545BEF" w:rsidRDefault="00545BEF">
            <w:pPr>
              <w:tabs>
                <w:tab w:val="left" w:pos="720"/>
                <w:tab w:val="left" w:pos="1440"/>
                <w:tab w:val="left" w:pos="2160"/>
                <w:tab w:val="left" w:pos="2880"/>
                <w:tab w:val="left" w:pos="3600"/>
                <w:tab w:val="left" w:pos="4320"/>
                <w:tab w:val="left" w:pos="5040"/>
                <w:tab w:val="left" w:pos="5760"/>
                <w:tab w:val="left" w:pos="6120"/>
              </w:tabs>
              <w:jc w:val="center"/>
              <w:rPr>
                <w:rFonts w:eastAsia="SimSun"/>
                <w:sz w:val="21"/>
                <w:szCs w:val="21"/>
                <w:lang w:eastAsia="zh-CN"/>
              </w:rPr>
            </w:pPr>
          </w:p>
          <w:p w14:paraId="4D0BEDA7" w14:textId="62CDE5C8" w:rsidR="00545BEF" w:rsidRDefault="00545BEF">
            <w:pPr>
              <w:tabs>
                <w:tab w:val="left" w:pos="720"/>
                <w:tab w:val="left" w:pos="1440"/>
                <w:tab w:val="left" w:pos="2160"/>
                <w:tab w:val="left" w:pos="2880"/>
                <w:tab w:val="left" w:pos="3600"/>
                <w:tab w:val="left" w:pos="4320"/>
                <w:tab w:val="left" w:pos="5040"/>
                <w:tab w:val="left" w:pos="5760"/>
                <w:tab w:val="left" w:pos="6120"/>
              </w:tabs>
              <w:jc w:val="center"/>
              <w:rPr>
                <w:rFonts w:eastAsia="SimSun"/>
                <w:sz w:val="21"/>
                <w:szCs w:val="21"/>
                <w:lang w:eastAsia="zh-CN"/>
              </w:rPr>
            </w:pPr>
            <w:r>
              <w:rPr>
                <w:rFonts w:eastAsia="SimSun"/>
                <w:sz w:val="21"/>
                <w:szCs w:val="21"/>
                <w:lang w:eastAsia="zh-CN"/>
              </w:rPr>
              <w:t>$</w:t>
            </w:r>
            <w:r w:rsidR="004B24FD">
              <w:rPr>
                <w:rFonts w:eastAsia="SimSun"/>
                <w:sz w:val="21"/>
                <w:szCs w:val="21"/>
                <w:lang w:eastAsia="zh-CN"/>
              </w:rPr>
              <w:t>370.60</w:t>
            </w:r>
          </w:p>
          <w:p w14:paraId="35732DAB" w14:textId="311E41DF" w:rsidR="00545BEF" w:rsidRDefault="00545BEF" w:rsidP="006079D8">
            <w:pPr>
              <w:tabs>
                <w:tab w:val="left" w:pos="720"/>
                <w:tab w:val="left" w:pos="1440"/>
                <w:tab w:val="left" w:pos="2160"/>
                <w:tab w:val="left" w:pos="2880"/>
                <w:tab w:val="left" w:pos="3600"/>
                <w:tab w:val="left" w:pos="4320"/>
                <w:tab w:val="left" w:pos="5040"/>
                <w:tab w:val="left" w:pos="5760"/>
                <w:tab w:val="left" w:pos="6120"/>
              </w:tabs>
              <w:rPr>
                <w:rFonts w:eastAsia="SimSun"/>
                <w:sz w:val="21"/>
                <w:szCs w:val="21"/>
                <w:lang w:eastAsia="zh-CN"/>
              </w:rPr>
            </w:pPr>
          </w:p>
        </w:tc>
        <w:tc>
          <w:tcPr>
            <w:tcW w:w="1172" w:type="pct"/>
          </w:tcPr>
          <w:p w14:paraId="1EABC9E5" w14:textId="77777777" w:rsidR="00545BEF" w:rsidRDefault="00545BEF">
            <w:pPr>
              <w:tabs>
                <w:tab w:val="left" w:pos="720"/>
                <w:tab w:val="left" w:pos="1440"/>
                <w:tab w:val="left" w:pos="2160"/>
                <w:tab w:val="left" w:pos="2880"/>
                <w:tab w:val="left" w:pos="3600"/>
                <w:tab w:val="left" w:pos="4320"/>
                <w:tab w:val="left" w:pos="5040"/>
                <w:tab w:val="left" w:pos="5760"/>
                <w:tab w:val="left" w:pos="6120"/>
              </w:tabs>
              <w:jc w:val="center"/>
              <w:rPr>
                <w:rFonts w:eastAsia="SimSun"/>
                <w:sz w:val="21"/>
                <w:szCs w:val="21"/>
                <w:lang w:eastAsia="zh-CN"/>
              </w:rPr>
            </w:pPr>
          </w:p>
          <w:p w14:paraId="3F6D28B0" w14:textId="48D864C0" w:rsidR="00545BEF" w:rsidRDefault="00545BEF">
            <w:pPr>
              <w:tabs>
                <w:tab w:val="left" w:pos="720"/>
                <w:tab w:val="left" w:pos="1440"/>
                <w:tab w:val="left" w:pos="2160"/>
                <w:tab w:val="left" w:pos="2880"/>
                <w:tab w:val="left" w:pos="3600"/>
                <w:tab w:val="left" w:pos="4320"/>
                <w:tab w:val="left" w:pos="5040"/>
                <w:tab w:val="left" w:pos="5760"/>
                <w:tab w:val="left" w:pos="6120"/>
              </w:tabs>
              <w:jc w:val="center"/>
              <w:rPr>
                <w:rFonts w:eastAsia="SimSun"/>
                <w:sz w:val="21"/>
                <w:szCs w:val="21"/>
                <w:lang w:eastAsia="zh-CN"/>
              </w:rPr>
            </w:pPr>
            <w:r>
              <w:rPr>
                <w:rFonts w:eastAsia="SimSun"/>
                <w:sz w:val="21"/>
                <w:szCs w:val="21"/>
                <w:lang w:eastAsia="zh-CN"/>
              </w:rPr>
              <w:t>$</w:t>
            </w:r>
            <w:r w:rsidR="000A5086">
              <w:rPr>
                <w:rFonts w:eastAsia="SimSun"/>
                <w:sz w:val="21"/>
                <w:szCs w:val="21"/>
                <w:lang w:eastAsia="zh-CN"/>
              </w:rPr>
              <w:t>1,</w:t>
            </w:r>
            <w:r w:rsidR="00CE242E">
              <w:rPr>
                <w:rFonts w:eastAsia="SimSun"/>
                <w:sz w:val="21"/>
                <w:szCs w:val="21"/>
                <w:lang w:eastAsia="zh-CN"/>
              </w:rPr>
              <w:t>8</w:t>
            </w:r>
            <w:r w:rsidR="002322A1">
              <w:rPr>
                <w:rFonts w:eastAsia="SimSun"/>
                <w:sz w:val="21"/>
                <w:szCs w:val="21"/>
                <w:lang w:eastAsia="zh-CN"/>
              </w:rPr>
              <w:t>53</w:t>
            </w:r>
          </w:p>
          <w:p w14:paraId="59BEC140" w14:textId="77777777" w:rsidR="00545BEF" w:rsidRDefault="00545BEF">
            <w:pPr>
              <w:tabs>
                <w:tab w:val="left" w:pos="720"/>
                <w:tab w:val="left" w:pos="1440"/>
                <w:tab w:val="left" w:pos="2160"/>
                <w:tab w:val="left" w:pos="2880"/>
                <w:tab w:val="left" w:pos="3600"/>
                <w:tab w:val="left" w:pos="4320"/>
                <w:tab w:val="left" w:pos="5040"/>
                <w:tab w:val="left" w:pos="5760"/>
                <w:tab w:val="left" w:pos="6120"/>
              </w:tabs>
              <w:jc w:val="center"/>
              <w:rPr>
                <w:rFonts w:eastAsia="SimSun"/>
                <w:sz w:val="21"/>
                <w:szCs w:val="21"/>
                <w:lang w:eastAsia="zh-CN"/>
              </w:rPr>
            </w:pPr>
          </w:p>
          <w:p w14:paraId="0608A1E0" w14:textId="68AD32AC" w:rsidR="00545BEF" w:rsidRDefault="00545BEF">
            <w:pPr>
              <w:tabs>
                <w:tab w:val="left" w:pos="720"/>
                <w:tab w:val="left" w:pos="1440"/>
                <w:tab w:val="left" w:pos="2160"/>
                <w:tab w:val="left" w:pos="2880"/>
                <w:tab w:val="left" w:pos="3600"/>
                <w:tab w:val="left" w:pos="4320"/>
                <w:tab w:val="left" w:pos="5040"/>
                <w:tab w:val="left" w:pos="5760"/>
                <w:tab w:val="left" w:pos="6120"/>
              </w:tabs>
              <w:jc w:val="center"/>
              <w:rPr>
                <w:rFonts w:eastAsia="SimSun"/>
                <w:sz w:val="21"/>
                <w:szCs w:val="21"/>
                <w:lang w:eastAsia="zh-CN"/>
              </w:rPr>
            </w:pPr>
            <w:r>
              <w:rPr>
                <w:rFonts w:eastAsia="SimSun"/>
                <w:sz w:val="21"/>
                <w:szCs w:val="21"/>
                <w:lang w:eastAsia="zh-CN"/>
              </w:rPr>
              <w:t>$</w:t>
            </w:r>
            <w:r w:rsidR="00CE242E">
              <w:rPr>
                <w:rFonts w:eastAsia="SimSun"/>
                <w:sz w:val="21"/>
                <w:szCs w:val="21"/>
                <w:lang w:eastAsia="zh-CN"/>
              </w:rPr>
              <w:t>9</w:t>
            </w:r>
            <w:r w:rsidR="004B24FD">
              <w:rPr>
                <w:rFonts w:eastAsia="SimSun"/>
                <w:sz w:val="21"/>
                <w:szCs w:val="21"/>
                <w:lang w:eastAsia="zh-CN"/>
              </w:rPr>
              <w:t>26.50</w:t>
            </w:r>
          </w:p>
          <w:p w14:paraId="12394B12" w14:textId="2BC5DE7A" w:rsidR="00545BEF" w:rsidRDefault="00545BEF" w:rsidP="006079D8">
            <w:pPr>
              <w:tabs>
                <w:tab w:val="left" w:pos="720"/>
                <w:tab w:val="left" w:pos="1440"/>
                <w:tab w:val="left" w:pos="2160"/>
                <w:tab w:val="left" w:pos="2880"/>
                <w:tab w:val="left" w:pos="3600"/>
                <w:tab w:val="left" w:pos="4320"/>
                <w:tab w:val="left" w:pos="5040"/>
                <w:tab w:val="left" w:pos="5760"/>
                <w:tab w:val="left" w:pos="6120"/>
              </w:tabs>
              <w:rPr>
                <w:rFonts w:eastAsia="SimSun"/>
                <w:sz w:val="21"/>
                <w:szCs w:val="21"/>
                <w:lang w:eastAsia="zh-CN"/>
              </w:rPr>
            </w:pPr>
          </w:p>
        </w:tc>
        <w:tc>
          <w:tcPr>
            <w:tcW w:w="1216" w:type="pct"/>
          </w:tcPr>
          <w:p w14:paraId="3B01AF95" w14:textId="77777777" w:rsidR="00545BEF" w:rsidRDefault="00545BEF">
            <w:pPr>
              <w:tabs>
                <w:tab w:val="left" w:pos="720"/>
                <w:tab w:val="left" w:pos="1440"/>
                <w:tab w:val="left" w:pos="2160"/>
                <w:tab w:val="left" w:pos="2880"/>
                <w:tab w:val="left" w:pos="3600"/>
                <w:tab w:val="left" w:pos="4320"/>
                <w:tab w:val="left" w:pos="5040"/>
                <w:tab w:val="left" w:pos="5760"/>
                <w:tab w:val="left" w:pos="6120"/>
              </w:tabs>
              <w:jc w:val="center"/>
              <w:rPr>
                <w:rFonts w:eastAsia="SimSun"/>
                <w:sz w:val="21"/>
                <w:szCs w:val="21"/>
                <w:lang w:eastAsia="zh-CN"/>
              </w:rPr>
            </w:pPr>
          </w:p>
          <w:p w14:paraId="4AB9A9E4" w14:textId="655C1C18" w:rsidR="00545BEF" w:rsidRDefault="00545BEF">
            <w:pPr>
              <w:tabs>
                <w:tab w:val="left" w:pos="720"/>
                <w:tab w:val="left" w:pos="1440"/>
                <w:tab w:val="left" w:pos="2160"/>
                <w:tab w:val="left" w:pos="2880"/>
                <w:tab w:val="left" w:pos="3600"/>
                <w:tab w:val="left" w:pos="4320"/>
                <w:tab w:val="left" w:pos="5040"/>
                <w:tab w:val="left" w:pos="5760"/>
                <w:tab w:val="left" w:pos="6120"/>
              </w:tabs>
              <w:jc w:val="center"/>
              <w:rPr>
                <w:rFonts w:eastAsia="SimSun"/>
                <w:sz w:val="21"/>
                <w:szCs w:val="21"/>
                <w:lang w:eastAsia="zh-CN"/>
              </w:rPr>
            </w:pPr>
            <w:r>
              <w:rPr>
                <w:rFonts w:eastAsia="SimSun"/>
                <w:sz w:val="21"/>
                <w:szCs w:val="21"/>
                <w:lang w:eastAsia="zh-CN"/>
              </w:rPr>
              <w:t>$</w:t>
            </w:r>
            <w:r w:rsidR="00EC0C7D">
              <w:rPr>
                <w:rFonts w:eastAsia="SimSun"/>
                <w:sz w:val="21"/>
                <w:szCs w:val="21"/>
                <w:lang w:eastAsia="zh-CN"/>
              </w:rPr>
              <w:t>2,</w:t>
            </w:r>
            <w:r w:rsidR="00CE242E">
              <w:rPr>
                <w:rFonts w:eastAsia="SimSun"/>
                <w:sz w:val="21"/>
                <w:szCs w:val="21"/>
                <w:lang w:eastAsia="zh-CN"/>
              </w:rPr>
              <w:t>7</w:t>
            </w:r>
            <w:r w:rsidR="002322A1">
              <w:rPr>
                <w:rFonts w:eastAsia="SimSun"/>
                <w:sz w:val="21"/>
                <w:szCs w:val="21"/>
                <w:lang w:eastAsia="zh-CN"/>
              </w:rPr>
              <w:t>25</w:t>
            </w:r>
          </w:p>
          <w:p w14:paraId="4FB76399" w14:textId="77777777" w:rsidR="00545BEF" w:rsidRDefault="00545BEF">
            <w:pPr>
              <w:tabs>
                <w:tab w:val="left" w:pos="720"/>
                <w:tab w:val="left" w:pos="1440"/>
                <w:tab w:val="left" w:pos="2160"/>
                <w:tab w:val="left" w:pos="2880"/>
                <w:tab w:val="left" w:pos="3600"/>
                <w:tab w:val="left" w:pos="4320"/>
                <w:tab w:val="left" w:pos="5040"/>
                <w:tab w:val="left" w:pos="5760"/>
                <w:tab w:val="left" w:pos="6120"/>
              </w:tabs>
              <w:jc w:val="center"/>
              <w:rPr>
                <w:rFonts w:eastAsia="SimSun"/>
                <w:sz w:val="21"/>
                <w:szCs w:val="21"/>
                <w:lang w:eastAsia="zh-CN"/>
              </w:rPr>
            </w:pPr>
          </w:p>
          <w:p w14:paraId="4974C145" w14:textId="585F4063" w:rsidR="00545BEF" w:rsidRDefault="00545BEF">
            <w:pPr>
              <w:tabs>
                <w:tab w:val="left" w:pos="720"/>
                <w:tab w:val="left" w:pos="1440"/>
                <w:tab w:val="left" w:pos="2160"/>
                <w:tab w:val="left" w:pos="2880"/>
                <w:tab w:val="left" w:pos="3600"/>
                <w:tab w:val="left" w:pos="4320"/>
                <w:tab w:val="left" w:pos="5040"/>
                <w:tab w:val="left" w:pos="5760"/>
                <w:tab w:val="left" w:pos="6120"/>
              </w:tabs>
              <w:jc w:val="center"/>
              <w:rPr>
                <w:rFonts w:eastAsia="SimSun"/>
                <w:sz w:val="21"/>
                <w:szCs w:val="21"/>
                <w:lang w:eastAsia="zh-CN"/>
              </w:rPr>
            </w:pPr>
            <w:r>
              <w:rPr>
                <w:rFonts w:eastAsia="SimSun"/>
                <w:sz w:val="21"/>
                <w:szCs w:val="21"/>
                <w:lang w:eastAsia="zh-CN"/>
              </w:rPr>
              <w:t>$</w:t>
            </w:r>
            <w:r w:rsidR="00EC0C7D">
              <w:rPr>
                <w:rFonts w:eastAsia="SimSun"/>
                <w:sz w:val="21"/>
                <w:szCs w:val="21"/>
                <w:lang w:eastAsia="zh-CN"/>
              </w:rPr>
              <w:t>1,</w:t>
            </w:r>
            <w:r w:rsidR="00CE242E">
              <w:rPr>
                <w:rFonts w:eastAsia="SimSun"/>
                <w:sz w:val="21"/>
                <w:szCs w:val="21"/>
                <w:lang w:eastAsia="zh-CN"/>
              </w:rPr>
              <w:t>3</w:t>
            </w:r>
            <w:r w:rsidR="004B24FD">
              <w:rPr>
                <w:rFonts w:eastAsia="SimSun"/>
                <w:sz w:val="21"/>
                <w:szCs w:val="21"/>
                <w:lang w:eastAsia="zh-CN"/>
              </w:rPr>
              <w:t>62.50</w:t>
            </w:r>
          </w:p>
          <w:p w14:paraId="401B8384" w14:textId="4A348CE6" w:rsidR="00545BEF" w:rsidRDefault="00545BEF" w:rsidP="006079D8">
            <w:pPr>
              <w:tabs>
                <w:tab w:val="left" w:pos="720"/>
                <w:tab w:val="left" w:pos="1440"/>
                <w:tab w:val="left" w:pos="2160"/>
                <w:tab w:val="left" w:pos="2880"/>
                <w:tab w:val="left" w:pos="3600"/>
                <w:tab w:val="left" w:pos="4320"/>
                <w:tab w:val="left" w:pos="5040"/>
                <w:tab w:val="left" w:pos="5760"/>
                <w:tab w:val="left" w:pos="6120"/>
              </w:tabs>
              <w:rPr>
                <w:rFonts w:eastAsia="SimSun"/>
                <w:sz w:val="21"/>
                <w:szCs w:val="21"/>
                <w:lang w:eastAsia="zh-CN"/>
              </w:rPr>
            </w:pPr>
          </w:p>
        </w:tc>
      </w:tr>
      <w:tr w:rsidR="00545BEF" w14:paraId="140D7264" w14:textId="77777777">
        <w:trPr>
          <w:trHeight w:val="327"/>
          <w:jc w:val="center"/>
        </w:trPr>
        <w:tc>
          <w:tcPr>
            <w:tcW w:w="1552" w:type="pct"/>
          </w:tcPr>
          <w:p w14:paraId="30A130E5" w14:textId="77777777" w:rsidR="00545BEF" w:rsidRDefault="00545BEF" w:rsidP="006079D8">
            <w:pPr>
              <w:tabs>
                <w:tab w:val="left" w:pos="720"/>
                <w:tab w:val="left" w:pos="1440"/>
                <w:tab w:val="left" w:pos="2160"/>
                <w:tab w:val="left" w:pos="2880"/>
                <w:tab w:val="left" w:pos="3600"/>
                <w:tab w:val="left" w:pos="4320"/>
                <w:tab w:val="left" w:pos="5040"/>
                <w:tab w:val="left" w:pos="5760"/>
                <w:tab w:val="left" w:pos="6120"/>
              </w:tabs>
              <w:rPr>
                <w:sz w:val="21"/>
                <w:szCs w:val="21"/>
              </w:rPr>
            </w:pPr>
          </w:p>
          <w:p w14:paraId="32DD7D83" w14:textId="77777777" w:rsidR="00545BEF" w:rsidRDefault="00545BEF" w:rsidP="006079D8">
            <w:pPr>
              <w:tabs>
                <w:tab w:val="left" w:pos="720"/>
                <w:tab w:val="left" w:pos="1440"/>
                <w:tab w:val="left" w:pos="2160"/>
                <w:tab w:val="left" w:pos="2880"/>
                <w:tab w:val="left" w:pos="3600"/>
                <w:tab w:val="left" w:pos="4320"/>
                <w:tab w:val="left" w:pos="5040"/>
                <w:tab w:val="left" w:pos="5760"/>
                <w:tab w:val="left" w:pos="6120"/>
              </w:tabs>
              <w:rPr>
                <w:sz w:val="21"/>
                <w:szCs w:val="21"/>
              </w:rPr>
            </w:pPr>
            <w:r>
              <w:rPr>
                <w:sz w:val="21"/>
                <w:szCs w:val="21"/>
              </w:rPr>
              <w:t>Annual Management Fee</w:t>
            </w:r>
          </w:p>
          <w:p w14:paraId="7624C688" w14:textId="77777777" w:rsidR="00545BEF" w:rsidRDefault="00545BEF" w:rsidP="000A3408">
            <w:pPr>
              <w:tabs>
                <w:tab w:val="left" w:pos="720"/>
                <w:tab w:val="left" w:pos="1440"/>
                <w:tab w:val="left" w:pos="2160"/>
                <w:tab w:val="left" w:pos="2880"/>
                <w:tab w:val="left" w:pos="3600"/>
                <w:tab w:val="left" w:pos="4320"/>
                <w:tab w:val="left" w:pos="5040"/>
                <w:tab w:val="left" w:pos="5760"/>
                <w:tab w:val="left" w:pos="6120"/>
              </w:tabs>
              <w:rPr>
                <w:rFonts w:eastAsia="SimSun"/>
                <w:sz w:val="21"/>
                <w:szCs w:val="21"/>
                <w:lang w:eastAsia="zh-CN"/>
              </w:rPr>
            </w:pPr>
          </w:p>
        </w:tc>
        <w:tc>
          <w:tcPr>
            <w:tcW w:w="1060" w:type="pct"/>
          </w:tcPr>
          <w:p w14:paraId="7BE1353B" w14:textId="77777777" w:rsidR="00545BEF" w:rsidRDefault="00545BEF">
            <w:pPr>
              <w:tabs>
                <w:tab w:val="left" w:pos="720"/>
                <w:tab w:val="left" w:pos="1440"/>
                <w:tab w:val="left" w:pos="2160"/>
                <w:tab w:val="left" w:pos="2880"/>
                <w:tab w:val="left" w:pos="3600"/>
                <w:tab w:val="left" w:pos="4320"/>
                <w:tab w:val="left" w:pos="5040"/>
                <w:tab w:val="left" w:pos="5760"/>
                <w:tab w:val="left" w:pos="6120"/>
              </w:tabs>
              <w:jc w:val="center"/>
              <w:rPr>
                <w:rFonts w:eastAsia="SimSun"/>
                <w:sz w:val="21"/>
                <w:szCs w:val="21"/>
                <w:lang w:eastAsia="zh-CN"/>
              </w:rPr>
            </w:pPr>
          </w:p>
          <w:p w14:paraId="09C412F2" w14:textId="4A9C6DC4" w:rsidR="00545BEF" w:rsidRDefault="00545BEF">
            <w:pPr>
              <w:tabs>
                <w:tab w:val="left" w:pos="720"/>
                <w:tab w:val="left" w:pos="1440"/>
                <w:tab w:val="left" w:pos="2160"/>
                <w:tab w:val="left" w:pos="2880"/>
                <w:tab w:val="left" w:pos="3600"/>
                <w:tab w:val="left" w:pos="4320"/>
                <w:tab w:val="left" w:pos="5040"/>
                <w:tab w:val="left" w:pos="5760"/>
                <w:tab w:val="left" w:pos="6120"/>
              </w:tabs>
              <w:jc w:val="center"/>
              <w:rPr>
                <w:rFonts w:eastAsia="SimSun"/>
                <w:sz w:val="21"/>
                <w:szCs w:val="21"/>
                <w:lang w:eastAsia="zh-CN"/>
              </w:rPr>
            </w:pPr>
            <w:r>
              <w:rPr>
                <w:rFonts w:eastAsia="SimSun"/>
                <w:sz w:val="21"/>
                <w:szCs w:val="21"/>
                <w:lang w:eastAsia="zh-CN"/>
              </w:rPr>
              <w:t>$</w:t>
            </w:r>
            <w:r w:rsidR="00BA2D66">
              <w:rPr>
                <w:rFonts w:eastAsia="SimSun"/>
                <w:sz w:val="21"/>
                <w:szCs w:val="21"/>
                <w:lang w:eastAsia="zh-CN"/>
              </w:rPr>
              <w:t>654</w:t>
            </w:r>
          </w:p>
        </w:tc>
        <w:tc>
          <w:tcPr>
            <w:tcW w:w="1172" w:type="pct"/>
          </w:tcPr>
          <w:p w14:paraId="421780CA" w14:textId="77777777" w:rsidR="00545BEF" w:rsidRDefault="00545BEF">
            <w:pPr>
              <w:tabs>
                <w:tab w:val="left" w:pos="720"/>
                <w:tab w:val="left" w:pos="1440"/>
                <w:tab w:val="left" w:pos="2160"/>
                <w:tab w:val="left" w:pos="2880"/>
                <w:tab w:val="left" w:pos="3600"/>
                <w:tab w:val="left" w:pos="4320"/>
                <w:tab w:val="left" w:pos="5040"/>
                <w:tab w:val="left" w:pos="5760"/>
                <w:tab w:val="left" w:pos="6120"/>
              </w:tabs>
              <w:jc w:val="center"/>
              <w:rPr>
                <w:rFonts w:eastAsia="SimSun"/>
                <w:sz w:val="21"/>
                <w:szCs w:val="21"/>
                <w:lang w:eastAsia="zh-CN"/>
              </w:rPr>
            </w:pPr>
          </w:p>
          <w:p w14:paraId="1AB4AC0A" w14:textId="6201FD85" w:rsidR="00545BEF" w:rsidRDefault="00545BEF">
            <w:pPr>
              <w:tabs>
                <w:tab w:val="left" w:pos="749"/>
                <w:tab w:val="left" w:pos="1440"/>
                <w:tab w:val="left" w:pos="2160"/>
                <w:tab w:val="left" w:pos="2880"/>
                <w:tab w:val="left" w:pos="3600"/>
                <w:tab w:val="left" w:pos="4320"/>
                <w:tab w:val="left" w:pos="5040"/>
                <w:tab w:val="left" w:pos="5760"/>
                <w:tab w:val="left" w:pos="6120"/>
              </w:tabs>
              <w:jc w:val="center"/>
              <w:rPr>
                <w:rFonts w:eastAsia="SimSun"/>
                <w:sz w:val="21"/>
                <w:szCs w:val="21"/>
                <w:lang w:eastAsia="zh-CN"/>
              </w:rPr>
            </w:pPr>
            <w:r>
              <w:rPr>
                <w:rFonts w:eastAsia="SimSun"/>
                <w:sz w:val="21"/>
                <w:szCs w:val="21"/>
                <w:lang w:eastAsia="zh-CN"/>
              </w:rPr>
              <w:t>$</w:t>
            </w:r>
            <w:r w:rsidR="000A5086">
              <w:rPr>
                <w:rFonts w:eastAsia="SimSun"/>
                <w:sz w:val="21"/>
                <w:szCs w:val="21"/>
                <w:lang w:eastAsia="zh-CN"/>
              </w:rPr>
              <w:t>1,</w:t>
            </w:r>
            <w:r w:rsidR="00BA2D66">
              <w:rPr>
                <w:rFonts w:eastAsia="SimSun"/>
                <w:sz w:val="21"/>
                <w:szCs w:val="21"/>
                <w:lang w:eastAsia="zh-CN"/>
              </w:rPr>
              <w:t>308</w:t>
            </w:r>
          </w:p>
        </w:tc>
        <w:tc>
          <w:tcPr>
            <w:tcW w:w="1216" w:type="pct"/>
          </w:tcPr>
          <w:p w14:paraId="2038A944" w14:textId="77777777" w:rsidR="00545BEF" w:rsidRDefault="00545BEF">
            <w:pPr>
              <w:tabs>
                <w:tab w:val="left" w:pos="720"/>
                <w:tab w:val="left" w:pos="1440"/>
                <w:tab w:val="left" w:pos="2160"/>
                <w:tab w:val="left" w:pos="2880"/>
                <w:tab w:val="left" w:pos="3600"/>
                <w:tab w:val="left" w:pos="4320"/>
                <w:tab w:val="left" w:pos="5040"/>
                <w:tab w:val="left" w:pos="5760"/>
                <w:tab w:val="left" w:pos="6120"/>
              </w:tabs>
              <w:jc w:val="center"/>
              <w:rPr>
                <w:rFonts w:eastAsia="SimSun"/>
                <w:sz w:val="21"/>
                <w:szCs w:val="21"/>
                <w:lang w:eastAsia="zh-CN"/>
              </w:rPr>
            </w:pPr>
          </w:p>
          <w:p w14:paraId="38C260EF" w14:textId="02AAD5B5" w:rsidR="00545BEF" w:rsidRDefault="00545BEF">
            <w:pPr>
              <w:tabs>
                <w:tab w:val="left" w:pos="720"/>
                <w:tab w:val="left" w:pos="1440"/>
                <w:tab w:val="left" w:pos="2160"/>
                <w:tab w:val="left" w:pos="2880"/>
                <w:tab w:val="left" w:pos="3600"/>
                <w:tab w:val="left" w:pos="4320"/>
                <w:tab w:val="left" w:pos="5040"/>
                <w:tab w:val="left" w:pos="5760"/>
                <w:tab w:val="left" w:pos="6120"/>
              </w:tabs>
              <w:jc w:val="center"/>
              <w:rPr>
                <w:rFonts w:eastAsia="SimSun"/>
                <w:sz w:val="21"/>
                <w:szCs w:val="21"/>
                <w:lang w:eastAsia="zh-CN"/>
              </w:rPr>
            </w:pPr>
            <w:r>
              <w:rPr>
                <w:rFonts w:eastAsia="SimSun"/>
                <w:sz w:val="21"/>
                <w:szCs w:val="21"/>
                <w:lang w:eastAsia="zh-CN"/>
              </w:rPr>
              <w:t>$</w:t>
            </w:r>
            <w:r w:rsidR="00EC0C7D">
              <w:rPr>
                <w:rFonts w:eastAsia="SimSun"/>
                <w:sz w:val="21"/>
                <w:szCs w:val="21"/>
                <w:lang w:eastAsia="zh-CN"/>
              </w:rPr>
              <w:t>2,</w:t>
            </w:r>
            <w:r w:rsidR="00CE242E">
              <w:rPr>
                <w:rFonts w:eastAsia="SimSun"/>
                <w:sz w:val="21"/>
                <w:szCs w:val="21"/>
                <w:lang w:eastAsia="zh-CN"/>
              </w:rPr>
              <w:t>1</w:t>
            </w:r>
            <w:r w:rsidR="00BA2D66">
              <w:rPr>
                <w:rFonts w:eastAsia="SimSun"/>
                <w:sz w:val="21"/>
                <w:szCs w:val="21"/>
                <w:lang w:eastAsia="zh-CN"/>
              </w:rPr>
              <w:t>8</w:t>
            </w:r>
            <w:r w:rsidR="00CE242E">
              <w:rPr>
                <w:rFonts w:eastAsia="SimSun"/>
                <w:sz w:val="21"/>
                <w:szCs w:val="21"/>
                <w:lang w:eastAsia="zh-CN"/>
              </w:rPr>
              <w:t>0</w:t>
            </w:r>
          </w:p>
        </w:tc>
      </w:tr>
    </w:tbl>
    <w:p w14:paraId="5A6F6A00" w14:textId="77777777" w:rsidR="00545BEF" w:rsidRDefault="00545BEF"/>
    <w:p w14:paraId="3111CA09" w14:textId="7AB5A1EF" w:rsidR="00545BEF" w:rsidRDefault="004E7AB4">
      <w:pPr>
        <w:pStyle w:val="Heading1"/>
        <w:rPr>
          <w:sz w:val="22"/>
          <w:szCs w:val="22"/>
        </w:rPr>
      </w:pPr>
      <w:r>
        <w:rPr>
          <w:sz w:val="22"/>
          <w:szCs w:val="22"/>
        </w:rPr>
        <w:t>6</w:t>
      </w:r>
      <w:r w:rsidR="00545BEF">
        <w:rPr>
          <w:sz w:val="22"/>
          <w:szCs w:val="22"/>
        </w:rPr>
        <w:t>.4 Fees Illustration</w:t>
      </w:r>
      <w:r w:rsidR="00545BEF">
        <w:rPr>
          <w:rFonts w:hint="eastAsia"/>
          <w:sz w:val="22"/>
          <w:szCs w:val="22"/>
        </w:rPr>
        <w:t xml:space="preserve"> </w:t>
      </w:r>
      <w:r w:rsidR="0078246E">
        <w:rPr>
          <w:sz w:val="22"/>
          <w:szCs w:val="22"/>
        </w:rPr>
        <w:t xml:space="preserve">for </w:t>
      </w:r>
      <w:r w:rsidR="00545BEF">
        <w:rPr>
          <w:sz w:val="22"/>
          <w:szCs w:val="22"/>
        </w:rPr>
        <w:t xml:space="preserve">Motoring Businesses </w:t>
      </w:r>
    </w:p>
    <w:p w14:paraId="12527FC6" w14:textId="03792463" w:rsidR="00A76433" w:rsidRDefault="00A76433">
      <w:pPr>
        <w:pStyle w:val="BodyTextIndent"/>
        <w:spacing w:after="0"/>
        <w:ind w:left="2160" w:hanging="1800"/>
        <w:rPr>
          <w:sz w:val="21"/>
          <w:szCs w:val="21"/>
        </w:rPr>
      </w:pPr>
    </w:p>
    <w:tbl>
      <w:tblPr>
        <w:tblW w:w="558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1430"/>
        <w:gridCol w:w="1403"/>
        <w:gridCol w:w="1276"/>
        <w:gridCol w:w="1278"/>
        <w:gridCol w:w="1276"/>
      </w:tblGrid>
      <w:tr w:rsidR="00A76433" w14:paraId="18386FF7" w14:textId="77777777" w:rsidTr="00A76433">
        <w:trPr>
          <w:trHeight w:val="709"/>
          <w:jc w:val="center"/>
        </w:trPr>
        <w:tc>
          <w:tcPr>
            <w:tcW w:w="1543" w:type="pct"/>
            <w:tcBorders>
              <w:top w:val="single" w:sz="4" w:space="0" w:color="auto"/>
              <w:left w:val="single" w:sz="4" w:space="0" w:color="auto"/>
              <w:bottom w:val="single" w:sz="4" w:space="0" w:color="auto"/>
              <w:right w:val="single" w:sz="4" w:space="0" w:color="auto"/>
            </w:tcBorders>
            <w:shd w:val="pct12" w:color="auto" w:fill="auto"/>
            <w:vAlign w:val="center"/>
            <w:hideMark/>
          </w:tcPr>
          <w:p w14:paraId="48C9FCB6" w14:textId="77777777" w:rsidR="00A76433" w:rsidRPr="006079D8" w:rsidRDefault="00A76433">
            <w:pPr>
              <w:rPr>
                <w:b/>
                <w:bCs/>
                <w:sz w:val="21"/>
                <w:szCs w:val="21"/>
              </w:rPr>
            </w:pPr>
            <w:r w:rsidRPr="006079D8">
              <w:rPr>
                <w:b/>
                <w:bCs/>
                <w:sz w:val="21"/>
                <w:szCs w:val="21"/>
              </w:rPr>
              <w:t>Type of Fee</w:t>
            </w:r>
          </w:p>
        </w:tc>
        <w:tc>
          <w:tcPr>
            <w:tcW w:w="742" w:type="pct"/>
            <w:tcBorders>
              <w:top w:val="single" w:sz="4" w:space="0" w:color="auto"/>
              <w:left w:val="single" w:sz="4" w:space="0" w:color="auto"/>
              <w:bottom w:val="single" w:sz="4" w:space="0" w:color="auto"/>
              <w:right w:val="single" w:sz="4" w:space="0" w:color="auto"/>
            </w:tcBorders>
            <w:shd w:val="pct12" w:color="auto" w:fill="auto"/>
            <w:vAlign w:val="center"/>
            <w:hideMark/>
          </w:tcPr>
          <w:p w14:paraId="07F0A6F1" w14:textId="3D58D895" w:rsidR="00A76433" w:rsidRPr="006079D8" w:rsidRDefault="00A76433">
            <w:pPr>
              <w:jc w:val="center"/>
              <w:rPr>
                <w:b/>
                <w:bCs/>
                <w:sz w:val="21"/>
                <w:szCs w:val="21"/>
              </w:rPr>
            </w:pPr>
            <w:r w:rsidRPr="006079D8">
              <w:rPr>
                <w:b/>
                <w:bCs/>
                <w:sz w:val="21"/>
                <w:szCs w:val="21"/>
              </w:rPr>
              <w:t>Pa</w:t>
            </w:r>
            <w:r w:rsidR="00DA6B05">
              <w:rPr>
                <w:b/>
                <w:bCs/>
                <w:sz w:val="21"/>
                <w:szCs w:val="21"/>
              </w:rPr>
              <w:t>yable</w:t>
            </w:r>
            <w:r w:rsidRPr="006079D8">
              <w:rPr>
                <w:b/>
                <w:bCs/>
                <w:sz w:val="21"/>
                <w:szCs w:val="21"/>
              </w:rPr>
              <w:t xml:space="preserve"> to</w:t>
            </w:r>
          </w:p>
        </w:tc>
        <w:tc>
          <w:tcPr>
            <w:tcW w:w="728" w:type="pct"/>
            <w:tcBorders>
              <w:top w:val="single" w:sz="4" w:space="0" w:color="auto"/>
              <w:left w:val="single" w:sz="4" w:space="0" w:color="auto"/>
              <w:bottom w:val="single" w:sz="4" w:space="0" w:color="auto"/>
              <w:right w:val="single" w:sz="4" w:space="0" w:color="auto"/>
            </w:tcBorders>
            <w:shd w:val="pct12" w:color="auto" w:fill="auto"/>
            <w:vAlign w:val="center"/>
            <w:hideMark/>
          </w:tcPr>
          <w:p w14:paraId="36411057" w14:textId="77777777" w:rsidR="00A76433" w:rsidRPr="006079D8" w:rsidRDefault="00A76433">
            <w:pPr>
              <w:jc w:val="center"/>
              <w:rPr>
                <w:b/>
                <w:bCs/>
                <w:sz w:val="21"/>
                <w:szCs w:val="21"/>
              </w:rPr>
            </w:pPr>
            <w:r w:rsidRPr="006079D8">
              <w:rPr>
                <w:b/>
                <w:bCs/>
                <w:sz w:val="21"/>
                <w:szCs w:val="21"/>
              </w:rPr>
              <w:t>Year 1</w:t>
            </w:r>
          </w:p>
        </w:tc>
        <w:tc>
          <w:tcPr>
            <w:tcW w:w="662" w:type="pct"/>
            <w:tcBorders>
              <w:top w:val="single" w:sz="4" w:space="0" w:color="auto"/>
              <w:left w:val="single" w:sz="4" w:space="0" w:color="auto"/>
              <w:bottom w:val="single" w:sz="4" w:space="0" w:color="auto"/>
              <w:right w:val="single" w:sz="4" w:space="0" w:color="auto"/>
            </w:tcBorders>
            <w:shd w:val="pct12" w:color="auto" w:fill="auto"/>
            <w:vAlign w:val="center"/>
            <w:hideMark/>
          </w:tcPr>
          <w:p w14:paraId="791CBA8F" w14:textId="77777777" w:rsidR="00A76433" w:rsidRPr="006079D8" w:rsidRDefault="00A76433">
            <w:pPr>
              <w:jc w:val="center"/>
              <w:rPr>
                <w:b/>
                <w:bCs/>
                <w:sz w:val="21"/>
                <w:szCs w:val="21"/>
              </w:rPr>
            </w:pPr>
            <w:r w:rsidRPr="006079D8">
              <w:rPr>
                <w:b/>
                <w:bCs/>
                <w:sz w:val="21"/>
                <w:szCs w:val="21"/>
              </w:rPr>
              <w:t>Year 2</w:t>
            </w:r>
          </w:p>
        </w:tc>
        <w:tc>
          <w:tcPr>
            <w:tcW w:w="663" w:type="pct"/>
            <w:tcBorders>
              <w:top w:val="single" w:sz="4" w:space="0" w:color="auto"/>
              <w:left w:val="single" w:sz="4" w:space="0" w:color="auto"/>
              <w:bottom w:val="single" w:sz="4" w:space="0" w:color="auto"/>
              <w:right w:val="single" w:sz="4" w:space="0" w:color="auto"/>
            </w:tcBorders>
            <w:shd w:val="pct12" w:color="auto" w:fill="auto"/>
            <w:vAlign w:val="center"/>
            <w:hideMark/>
          </w:tcPr>
          <w:p w14:paraId="5E2E01CC" w14:textId="77777777" w:rsidR="00A76433" w:rsidRPr="006079D8" w:rsidRDefault="00A76433">
            <w:pPr>
              <w:jc w:val="center"/>
              <w:rPr>
                <w:b/>
                <w:bCs/>
                <w:sz w:val="21"/>
                <w:szCs w:val="21"/>
              </w:rPr>
            </w:pPr>
            <w:r w:rsidRPr="006079D8">
              <w:rPr>
                <w:b/>
                <w:bCs/>
                <w:sz w:val="21"/>
                <w:szCs w:val="21"/>
              </w:rPr>
              <w:t xml:space="preserve">Year 3 </w:t>
            </w:r>
          </w:p>
        </w:tc>
        <w:tc>
          <w:tcPr>
            <w:tcW w:w="662" w:type="pct"/>
            <w:tcBorders>
              <w:top w:val="single" w:sz="4" w:space="0" w:color="auto"/>
              <w:left w:val="single" w:sz="4" w:space="0" w:color="auto"/>
              <w:bottom w:val="single" w:sz="4" w:space="0" w:color="auto"/>
              <w:right w:val="single" w:sz="4" w:space="0" w:color="auto"/>
            </w:tcBorders>
            <w:shd w:val="pct12" w:color="auto" w:fill="auto"/>
            <w:vAlign w:val="center"/>
            <w:hideMark/>
          </w:tcPr>
          <w:p w14:paraId="2607E712" w14:textId="77777777" w:rsidR="00A76433" w:rsidRPr="006079D8" w:rsidRDefault="00A76433">
            <w:pPr>
              <w:jc w:val="center"/>
              <w:rPr>
                <w:b/>
                <w:bCs/>
                <w:sz w:val="21"/>
                <w:szCs w:val="21"/>
              </w:rPr>
            </w:pPr>
            <w:r w:rsidRPr="006079D8">
              <w:rPr>
                <w:b/>
                <w:bCs/>
                <w:sz w:val="21"/>
                <w:szCs w:val="21"/>
              </w:rPr>
              <w:t>Year 4</w:t>
            </w:r>
          </w:p>
        </w:tc>
      </w:tr>
      <w:tr w:rsidR="00A76433" w14:paraId="75D907F9" w14:textId="77777777" w:rsidTr="00A76433">
        <w:trPr>
          <w:trHeight w:val="709"/>
          <w:jc w:val="center"/>
        </w:trPr>
        <w:tc>
          <w:tcPr>
            <w:tcW w:w="1543" w:type="pct"/>
            <w:tcBorders>
              <w:top w:val="single" w:sz="4" w:space="0" w:color="auto"/>
              <w:left w:val="single" w:sz="4" w:space="0" w:color="auto"/>
              <w:bottom w:val="single" w:sz="4" w:space="0" w:color="auto"/>
              <w:right w:val="single" w:sz="4" w:space="0" w:color="auto"/>
            </w:tcBorders>
            <w:vAlign w:val="center"/>
            <w:hideMark/>
          </w:tcPr>
          <w:p w14:paraId="482C02B7" w14:textId="77777777" w:rsidR="00A76433" w:rsidRPr="006079D8" w:rsidRDefault="00A76433">
            <w:pPr>
              <w:rPr>
                <w:sz w:val="21"/>
                <w:szCs w:val="21"/>
              </w:rPr>
            </w:pPr>
            <w:r w:rsidRPr="006079D8">
              <w:rPr>
                <w:sz w:val="21"/>
                <w:szCs w:val="21"/>
              </w:rPr>
              <w:t>Application fee</w:t>
            </w:r>
          </w:p>
        </w:tc>
        <w:tc>
          <w:tcPr>
            <w:tcW w:w="742" w:type="pct"/>
            <w:tcBorders>
              <w:top w:val="single" w:sz="4" w:space="0" w:color="auto"/>
              <w:left w:val="single" w:sz="4" w:space="0" w:color="auto"/>
              <w:bottom w:val="single" w:sz="4" w:space="0" w:color="auto"/>
              <w:right w:val="single" w:sz="4" w:space="0" w:color="auto"/>
            </w:tcBorders>
            <w:vAlign w:val="center"/>
            <w:hideMark/>
          </w:tcPr>
          <w:p w14:paraId="5B70F1DB" w14:textId="77777777" w:rsidR="00A76433" w:rsidRPr="006079D8" w:rsidRDefault="00A76433">
            <w:pPr>
              <w:jc w:val="center"/>
              <w:rPr>
                <w:sz w:val="21"/>
                <w:szCs w:val="21"/>
              </w:rPr>
            </w:pPr>
            <w:r w:rsidRPr="006079D8">
              <w:rPr>
                <w:sz w:val="21"/>
                <w:szCs w:val="21"/>
              </w:rPr>
              <w:t>CASE</w:t>
            </w:r>
          </w:p>
        </w:tc>
        <w:tc>
          <w:tcPr>
            <w:tcW w:w="728" w:type="pct"/>
            <w:tcBorders>
              <w:top w:val="single" w:sz="4" w:space="0" w:color="auto"/>
              <w:left w:val="single" w:sz="4" w:space="0" w:color="auto"/>
              <w:bottom w:val="single" w:sz="4" w:space="0" w:color="auto"/>
              <w:right w:val="single" w:sz="4" w:space="0" w:color="auto"/>
            </w:tcBorders>
            <w:vAlign w:val="center"/>
            <w:hideMark/>
          </w:tcPr>
          <w:p w14:paraId="16FB546C" w14:textId="502CC706" w:rsidR="00A76433" w:rsidRPr="006079D8" w:rsidRDefault="005D1C93">
            <w:pPr>
              <w:jc w:val="center"/>
              <w:rPr>
                <w:sz w:val="21"/>
                <w:szCs w:val="21"/>
              </w:rPr>
            </w:pPr>
            <w:r w:rsidRPr="006079D8">
              <w:rPr>
                <w:sz w:val="21"/>
                <w:szCs w:val="21"/>
              </w:rPr>
              <w:t>$</w:t>
            </w:r>
            <w:r w:rsidR="00A76433" w:rsidRPr="006079D8">
              <w:rPr>
                <w:sz w:val="21"/>
                <w:szCs w:val="21"/>
              </w:rPr>
              <w:t>2</w:t>
            </w:r>
            <w:r w:rsidR="00997C99">
              <w:rPr>
                <w:sz w:val="21"/>
                <w:szCs w:val="21"/>
              </w:rPr>
              <w:t>18</w:t>
            </w:r>
          </w:p>
        </w:tc>
        <w:tc>
          <w:tcPr>
            <w:tcW w:w="662" w:type="pct"/>
            <w:tcBorders>
              <w:top w:val="single" w:sz="4" w:space="0" w:color="auto"/>
              <w:left w:val="single" w:sz="4" w:space="0" w:color="auto"/>
              <w:bottom w:val="single" w:sz="4" w:space="0" w:color="auto"/>
              <w:right w:val="single" w:sz="4" w:space="0" w:color="auto"/>
            </w:tcBorders>
            <w:vAlign w:val="center"/>
            <w:hideMark/>
          </w:tcPr>
          <w:p w14:paraId="42E2825C" w14:textId="77777777" w:rsidR="00A76433" w:rsidRPr="006079D8" w:rsidRDefault="00A76433">
            <w:pPr>
              <w:jc w:val="center"/>
              <w:rPr>
                <w:sz w:val="21"/>
                <w:szCs w:val="21"/>
              </w:rPr>
            </w:pPr>
            <w:r w:rsidRPr="006079D8">
              <w:rPr>
                <w:sz w:val="21"/>
                <w:szCs w:val="21"/>
              </w:rPr>
              <w:t>-</w:t>
            </w:r>
          </w:p>
        </w:tc>
        <w:tc>
          <w:tcPr>
            <w:tcW w:w="663" w:type="pct"/>
            <w:tcBorders>
              <w:top w:val="single" w:sz="4" w:space="0" w:color="auto"/>
              <w:left w:val="single" w:sz="4" w:space="0" w:color="auto"/>
              <w:bottom w:val="single" w:sz="4" w:space="0" w:color="auto"/>
              <w:right w:val="single" w:sz="4" w:space="0" w:color="auto"/>
            </w:tcBorders>
            <w:vAlign w:val="center"/>
            <w:hideMark/>
          </w:tcPr>
          <w:p w14:paraId="06AFD612" w14:textId="77777777" w:rsidR="00A76433" w:rsidRPr="006079D8" w:rsidRDefault="00A76433">
            <w:pPr>
              <w:jc w:val="center"/>
              <w:rPr>
                <w:sz w:val="21"/>
                <w:szCs w:val="21"/>
              </w:rPr>
            </w:pPr>
            <w:r w:rsidRPr="006079D8">
              <w:rPr>
                <w:sz w:val="21"/>
                <w:szCs w:val="21"/>
              </w:rPr>
              <w:t>-</w:t>
            </w:r>
          </w:p>
        </w:tc>
        <w:tc>
          <w:tcPr>
            <w:tcW w:w="662" w:type="pct"/>
            <w:tcBorders>
              <w:top w:val="single" w:sz="4" w:space="0" w:color="auto"/>
              <w:left w:val="single" w:sz="4" w:space="0" w:color="auto"/>
              <w:bottom w:val="single" w:sz="4" w:space="0" w:color="auto"/>
              <w:right w:val="single" w:sz="4" w:space="0" w:color="auto"/>
            </w:tcBorders>
            <w:vAlign w:val="center"/>
            <w:hideMark/>
          </w:tcPr>
          <w:p w14:paraId="22B4316E" w14:textId="77777777" w:rsidR="00A76433" w:rsidRPr="006079D8" w:rsidRDefault="00A76433">
            <w:pPr>
              <w:jc w:val="center"/>
              <w:rPr>
                <w:sz w:val="21"/>
                <w:szCs w:val="21"/>
              </w:rPr>
            </w:pPr>
            <w:r w:rsidRPr="006079D8">
              <w:rPr>
                <w:sz w:val="21"/>
                <w:szCs w:val="21"/>
              </w:rPr>
              <w:t>-</w:t>
            </w:r>
          </w:p>
        </w:tc>
      </w:tr>
      <w:tr w:rsidR="00A76433" w14:paraId="3EF0830C" w14:textId="77777777" w:rsidTr="00A76433">
        <w:trPr>
          <w:trHeight w:val="471"/>
          <w:jc w:val="center"/>
        </w:trPr>
        <w:tc>
          <w:tcPr>
            <w:tcW w:w="1543" w:type="pct"/>
            <w:tcBorders>
              <w:top w:val="single" w:sz="4" w:space="0" w:color="auto"/>
              <w:left w:val="single" w:sz="4" w:space="0" w:color="auto"/>
              <w:bottom w:val="nil"/>
              <w:right w:val="single" w:sz="4" w:space="0" w:color="auto"/>
            </w:tcBorders>
            <w:vAlign w:val="center"/>
            <w:hideMark/>
          </w:tcPr>
          <w:p w14:paraId="2213D272" w14:textId="77777777" w:rsidR="00A76433" w:rsidRPr="006079D8" w:rsidRDefault="00A76433">
            <w:pPr>
              <w:rPr>
                <w:sz w:val="21"/>
                <w:szCs w:val="21"/>
              </w:rPr>
            </w:pPr>
            <w:r w:rsidRPr="006079D8">
              <w:rPr>
                <w:sz w:val="21"/>
                <w:szCs w:val="21"/>
              </w:rPr>
              <w:t>Entrance Fee</w:t>
            </w:r>
          </w:p>
        </w:tc>
        <w:tc>
          <w:tcPr>
            <w:tcW w:w="742" w:type="pct"/>
            <w:tcBorders>
              <w:top w:val="single" w:sz="4" w:space="0" w:color="auto"/>
              <w:left w:val="single" w:sz="4" w:space="0" w:color="auto"/>
              <w:bottom w:val="nil"/>
              <w:right w:val="single" w:sz="4" w:space="0" w:color="auto"/>
            </w:tcBorders>
            <w:vAlign w:val="center"/>
            <w:hideMark/>
          </w:tcPr>
          <w:p w14:paraId="6D7D23F9" w14:textId="77777777" w:rsidR="00A76433" w:rsidRPr="006079D8" w:rsidRDefault="00A76433">
            <w:pPr>
              <w:jc w:val="center"/>
              <w:rPr>
                <w:sz w:val="21"/>
                <w:szCs w:val="21"/>
              </w:rPr>
            </w:pPr>
            <w:r w:rsidRPr="006079D8">
              <w:rPr>
                <w:sz w:val="21"/>
                <w:szCs w:val="21"/>
              </w:rPr>
              <w:t>MIDReC</w:t>
            </w:r>
          </w:p>
        </w:tc>
        <w:tc>
          <w:tcPr>
            <w:tcW w:w="728" w:type="pct"/>
            <w:tcBorders>
              <w:top w:val="single" w:sz="4" w:space="0" w:color="auto"/>
              <w:left w:val="single" w:sz="4" w:space="0" w:color="auto"/>
              <w:bottom w:val="nil"/>
              <w:right w:val="single" w:sz="4" w:space="0" w:color="auto"/>
            </w:tcBorders>
            <w:vAlign w:val="center"/>
            <w:hideMark/>
          </w:tcPr>
          <w:p w14:paraId="74D9E903" w14:textId="3CB805DA" w:rsidR="00A76433" w:rsidRPr="006079D8" w:rsidRDefault="005D1C93">
            <w:pPr>
              <w:jc w:val="center"/>
              <w:rPr>
                <w:sz w:val="21"/>
                <w:szCs w:val="21"/>
              </w:rPr>
            </w:pPr>
            <w:r w:rsidRPr="006079D8">
              <w:rPr>
                <w:sz w:val="21"/>
                <w:szCs w:val="21"/>
              </w:rPr>
              <w:t>$</w:t>
            </w:r>
            <w:r w:rsidR="00A76433" w:rsidRPr="006079D8">
              <w:rPr>
                <w:sz w:val="21"/>
                <w:szCs w:val="21"/>
              </w:rPr>
              <w:t>500</w:t>
            </w:r>
          </w:p>
        </w:tc>
        <w:tc>
          <w:tcPr>
            <w:tcW w:w="662" w:type="pct"/>
            <w:tcBorders>
              <w:top w:val="single" w:sz="4" w:space="0" w:color="auto"/>
              <w:left w:val="single" w:sz="4" w:space="0" w:color="auto"/>
              <w:bottom w:val="nil"/>
              <w:right w:val="single" w:sz="4" w:space="0" w:color="auto"/>
            </w:tcBorders>
            <w:vAlign w:val="center"/>
            <w:hideMark/>
          </w:tcPr>
          <w:p w14:paraId="66CD051C" w14:textId="77777777" w:rsidR="00A76433" w:rsidRPr="006079D8" w:rsidRDefault="00A76433">
            <w:pPr>
              <w:jc w:val="center"/>
              <w:rPr>
                <w:sz w:val="21"/>
                <w:szCs w:val="21"/>
              </w:rPr>
            </w:pPr>
            <w:r w:rsidRPr="006079D8">
              <w:rPr>
                <w:sz w:val="21"/>
                <w:szCs w:val="21"/>
              </w:rPr>
              <w:t>-</w:t>
            </w:r>
          </w:p>
        </w:tc>
        <w:tc>
          <w:tcPr>
            <w:tcW w:w="663" w:type="pct"/>
            <w:tcBorders>
              <w:top w:val="single" w:sz="4" w:space="0" w:color="auto"/>
              <w:left w:val="single" w:sz="4" w:space="0" w:color="auto"/>
              <w:bottom w:val="nil"/>
              <w:right w:val="single" w:sz="4" w:space="0" w:color="auto"/>
            </w:tcBorders>
            <w:vAlign w:val="center"/>
            <w:hideMark/>
          </w:tcPr>
          <w:p w14:paraId="6249E819" w14:textId="77777777" w:rsidR="00A76433" w:rsidRPr="006079D8" w:rsidRDefault="00A76433">
            <w:pPr>
              <w:jc w:val="center"/>
              <w:rPr>
                <w:sz w:val="21"/>
                <w:szCs w:val="21"/>
              </w:rPr>
            </w:pPr>
            <w:r w:rsidRPr="006079D8">
              <w:rPr>
                <w:sz w:val="21"/>
                <w:szCs w:val="21"/>
              </w:rPr>
              <w:t>-</w:t>
            </w:r>
          </w:p>
        </w:tc>
        <w:tc>
          <w:tcPr>
            <w:tcW w:w="662" w:type="pct"/>
            <w:tcBorders>
              <w:top w:val="single" w:sz="4" w:space="0" w:color="auto"/>
              <w:left w:val="single" w:sz="4" w:space="0" w:color="auto"/>
              <w:bottom w:val="nil"/>
              <w:right w:val="single" w:sz="4" w:space="0" w:color="auto"/>
            </w:tcBorders>
            <w:vAlign w:val="center"/>
            <w:hideMark/>
          </w:tcPr>
          <w:p w14:paraId="4859FA9F" w14:textId="77777777" w:rsidR="00A76433" w:rsidRPr="006079D8" w:rsidRDefault="00A76433">
            <w:pPr>
              <w:jc w:val="center"/>
              <w:rPr>
                <w:sz w:val="21"/>
                <w:szCs w:val="21"/>
              </w:rPr>
            </w:pPr>
            <w:r w:rsidRPr="006079D8">
              <w:rPr>
                <w:sz w:val="21"/>
                <w:szCs w:val="21"/>
              </w:rPr>
              <w:t>-</w:t>
            </w:r>
          </w:p>
        </w:tc>
      </w:tr>
      <w:tr w:rsidR="00A76433" w14:paraId="1D4F61CF" w14:textId="77777777" w:rsidTr="00A76433">
        <w:trPr>
          <w:trHeight w:val="709"/>
          <w:jc w:val="center"/>
        </w:trPr>
        <w:tc>
          <w:tcPr>
            <w:tcW w:w="1543" w:type="pct"/>
            <w:tcBorders>
              <w:top w:val="single" w:sz="4" w:space="0" w:color="auto"/>
              <w:left w:val="single" w:sz="4" w:space="0" w:color="auto"/>
              <w:bottom w:val="nil"/>
              <w:right w:val="single" w:sz="4" w:space="0" w:color="auto"/>
            </w:tcBorders>
            <w:vAlign w:val="center"/>
            <w:hideMark/>
          </w:tcPr>
          <w:p w14:paraId="2BE042AB" w14:textId="4A761CB0" w:rsidR="00A76433" w:rsidRPr="006079D8" w:rsidRDefault="00A76433">
            <w:pPr>
              <w:rPr>
                <w:sz w:val="21"/>
                <w:szCs w:val="21"/>
              </w:rPr>
            </w:pPr>
            <w:r w:rsidRPr="006079D8">
              <w:rPr>
                <w:sz w:val="21"/>
                <w:szCs w:val="21"/>
              </w:rPr>
              <w:t xml:space="preserve">Assessment </w:t>
            </w:r>
            <w:r w:rsidR="008E3B0E" w:rsidRPr="008E3B0E">
              <w:rPr>
                <w:sz w:val="21"/>
                <w:szCs w:val="21"/>
              </w:rPr>
              <w:t>F</w:t>
            </w:r>
            <w:r w:rsidRPr="006079D8">
              <w:rPr>
                <w:sz w:val="21"/>
                <w:szCs w:val="21"/>
              </w:rPr>
              <w:t>ee</w:t>
            </w:r>
          </w:p>
          <w:p w14:paraId="556A75C2" w14:textId="1ADF7E90" w:rsidR="00A76433" w:rsidRPr="006079D8" w:rsidRDefault="00A76433" w:rsidP="00A76433">
            <w:pPr>
              <w:pStyle w:val="ListParagraph"/>
              <w:numPr>
                <w:ilvl w:val="0"/>
                <w:numId w:val="44"/>
              </w:numPr>
              <w:rPr>
                <w:sz w:val="21"/>
                <w:szCs w:val="21"/>
              </w:rPr>
            </w:pPr>
            <w:r w:rsidRPr="006079D8">
              <w:rPr>
                <w:sz w:val="21"/>
                <w:szCs w:val="21"/>
              </w:rPr>
              <w:t>Full</w:t>
            </w:r>
            <w:r w:rsidR="000A3408" w:rsidRPr="006079D8">
              <w:rPr>
                <w:sz w:val="21"/>
                <w:szCs w:val="21"/>
              </w:rPr>
              <w:br/>
            </w:r>
          </w:p>
          <w:p w14:paraId="703472EF" w14:textId="77777777" w:rsidR="00A76433" w:rsidRPr="006079D8" w:rsidRDefault="00A76433" w:rsidP="00A76433">
            <w:pPr>
              <w:pStyle w:val="ListParagraph"/>
              <w:numPr>
                <w:ilvl w:val="0"/>
                <w:numId w:val="44"/>
              </w:numPr>
              <w:rPr>
                <w:sz w:val="21"/>
                <w:szCs w:val="21"/>
              </w:rPr>
            </w:pPr>
            <w:r w:rsidRPr="006079D8">
              <w:rPr>
                <w:sz w:val="21"/>
                <w:szCs w:val="21"/>
              </w:rPr>
              <w:t>Interim</w:t>
            </w:r>
          </w:p>
        </w:tc>
        <w:tc>
          <w:tcPr>
            <w:tcW w:w="742" w:type="pct"/>
            <w:tcBorders>
              <w:top w:val="single" w:sz="4" w:space="0" w:color="auto"/>
              <w:left w:val="single" w:sz="4" w:space="0" w:color="auto"/>
              <w:bottom w:val="single" w:sz="4" w:space="0" w:color="auto"/>
              <w:right w:val="single" w:sz="4" w:space="0" w:color="auto"/>
            </w:tcBorders>
            <w:vAlign w:val="center"/>
            <w:hideMark/>
          </w:tcPr>
          <w:p w14:paraId="272A2466" w14:textId="5B6BC401" w:rsidR="00A76433" w:rsidRPr="006079D8" w:rsidRDefault="00A76433">
            <w:pPr>
              <w:jc w:val="center"/>
              <w:rPr>
                <w:sz w:val="21"/>
                <w:szCs w:val="21"/>
              </w:rPr>
            </w:pPr>
            <w:r w:rsidRPr="006079D8">
              <w:rPr>
                <w:sz w:val="21"/>
                <w:szCs w:val="21"/>
              </w:rPr>
              <w:t>CASE</w:t>
            </w:r>
          </w:p>
        </w:tc>
        <w:tc>
          <w:tcPr>
            <w:tcW w:w="728" w:type="pct"/>
            <w:tcBorders>
              <w:top w:val="single" w:sz="4" w:space="0" w:color="auto"/>
              <w:left w:val="single" w:sz="4" w:space="0" w:color="auto"/>
              <w:bottom w:val="single" w:sz="4" w:space="0" w:color="auto"/>
              <w:right w:val="single" w:sz="4" w:space="0" w:color="auto"/>
            </w:tcBorders>
            <w:vAlign w:val="center"/>
            <w:hideMark/>
          </w:tcPr>
          <w:p w14:paraId="16C33459" w14:textId="19DC9054" w:rsidR="00A76433" w:rsidRPr="006079D8" w:rsidRDefault="00A76433">
            <w:pPr>
              <w:jc w:val="center"/>
              <w:rPr>
                <w:sz w:val="21"/>
                <w:szCs w:val="21"/>
              </w:rPr>
            </w:pPr>
            <w:r w:rsidRPr="006079D8">
              <w:rPr>
                <w:sz w:val="21"/>
                <w:szCs w:val="21"/>
              </w:rPr>
              <w:br/>
            </w:r>
            <w:r w:rsidR="005D1C93" w:rsidRPr="006079D8">
              <w:rPr>
                <w:sz w:val="21"/>
                <w:szCs w:val="21"/>
              </w:rPr>
              <w:t>$</w:t>
            </w:r>
            <w:r w:rsidR="00997C99">
              <w:rPr>
                <w:sz w:val="21"/>
                <w:szCs w:val="21"/>
              </w:rPr>
              <w:t>741.20</w:t>
            </w:r>
            <w:r w:rsidR="000A3408" w:rsidRPr="006079D8">
              <w:rPr>
                <w:sz w:val="21"/>
                <w:szCs w:val="21"/>
              </w:rPr>
              <w:br/>
            </w:r>
          </w:p>
          <w:p w14:paraId="59BC0542" w14:textId="77777777" w:rsidR="00A76433" w:rsidRPr="006079D8" w:rsidRDefault="00A76433">
            <w:pPr>
              <w:jc w:val="center"/>
              <w:rPr>
                <w:sz w:val="21"/>
                <w:szCs w:val="21"/>
              </w:rPr>
            </w:pPr>
            <w:r w:rsidRPr="006079D8">
              <w:rPr>
                <w:sz w:val="21"/>
                <w:szCs w:val="21"/>
              </w:rPr>
              <w:t>-</w:t>
            </w:r>
          </w:p>
        </w:tc>
        <w:tc>
          <w:tcPr>
            <w:tcW w:w="662" w:type="pct"/>
            <w:tcBorders>
              <w:top w:val="single" w:sz="4" w:space="0" w:color="auto"/>
              <w:left w:val="single" w:sz="4" w:space="0" w:color="auto"/>
              <w:bottom w:val="nil"/>
              <w:right w:val="single" w:sz="4" w:space="0" w:color="auto"/>
            </w:tcBorders>
            <w:vAlign w:val="center"/>
            <w:hideMark/>
          </w:tcPr>
          <w:p w14:paraId="1D22A765" w14:textId="11682133" w:rsidR="00A76433" w:rsidRPr="006079D8" w:rsidRDefault="00A76433">
            <w:pPr>
              <w:jc w:val="center"/>
              <w:rPr>
                <w:sz w:val="21"/>
                <w:szCs w:val="21"/>
              </w:rPr>
            </w:pPr>
            <w:r w:rsidRPr="006079D8">
              <w:rPr>
                <w:sz w:val="21"/>
                <w:szCs w:val="21"/>
              </w:rPr>
              <w:br/>
              <w:t>-</w:t>
            </w:r>
            <w:r w:rsidR="000A3408" w:rsidRPr="006079D8">
              <w:rPr>
                <w:sz w:val="21"/>
                <w:szCs w:val="21"/>
              </w:rPr>
              <w:br/>
            </w:r>
          </w:p>
          <w:p w14:paraId="557C8F2E" w14:textId="77777777" w:rsidR="00A76433" w:rsidRPr="006079D8" w:rsidRDefault="00A76433">
            <w:pPr>
              <w:jc w:val="center"/>
              <w:rPr>
                <w:sz w:val="21"/>
                <w:szCs w:val="21"/>
              </w:rPr>
            </w:pPr>
            <w:r w:rsidRPr="006079D8">
              <w:rPr>
                <w:sz w:val="21"/>
                <w:szCs w:val="21"/>
              </w:rPr>
              <w:t>-</w:t>
            </w:r>
          </w:p>
        </w:tc>
        <w:tc>
          <w:tcPr>
            <w:tcW w:w="663" w:type="pct"/>
            <w:tcBorders>
              <w:top w:val="single" w:sz="4" w:space="0" w:color="auto"/>
              <w:left w:val="single" w:sz="4" w:space="0" w:color="auto"/>
              <w:bottom w:val="nil"/>
              <w:right w:val="single" w:sz="4" w:space="0" w:color="auto"/>
            </w:tcBorders>
            <w:vAlign w:val="center"/>
            <w:hideMark/>
          </w:tcPr>
          <w:p w14:paraId="268DA81C" w14:textId="598A8CC4" w:rsidR="00A76433" w:rsidRPr="006079D8" w:rsidRDefault="00A76433">
            <w:pPr>
              <w:jc w:val="center"/>
              <w:rPr>
                <w:sz w:val="21"/>
                <w:szCs w:val="21"/>
              </w:rPr>
            </w:pPr>
            <w:r w:rsidRPr="006079D8">
              <w:rPr>
                <w:sz w:val="21"/>
                <w:szCs w:val="21"/>
              </w:rPr>
              <w:br/>
              <w:t>-</w:t>
            </w:r>
            <w:r w:rsidR="000A3408" w:rsidRPr="006079D8">
              <w:rPr>
                <w:sz w:val="21"/>
                <w:szCs w:val="21"/>
              </w:rPr>
              <w:br/>
            </w:r>
            <w:r w:rsidRPr="006079D8">
              <w:rPr>
                <w:sz w:val="21"/>
                <w:szCs w:val="21"/>
              </w:rPr>
              <w:br/>
            </w:r>
            <w:r w:rsidR="005D1C93" w:rsidRPr="006079D8">
              <w:rPr>
                <w:sz w:val="21"/>
                <w:szCs w:val="21"/>
              </w:rPr>
              <w:t>$</w:t>
            </w:r>
            <w:r w:rsidR="00997C99">
              <w:rPr>
                <w:sz w:val="21"/>
                <w:szCs w:val="21"/>
              </w:rPr>
              <w:t>370.60</w:t>
            </w:r>
          </w:p>
        </w:tc>
        <w:tc>
          <w:tcPr>
            <w:tcW w:w="662" w:type="pct"/>
            <w:tcBorders>
              <w:top w:val="single" w:sz="4" w:space="0" w:color="auto"/>
              <w:left w:val="single" w:sz="4" w:space="0" w:color="auto"/>
              <w:bottom w:val="nil"/>
              <w:right w:val="single" w:sz="4" w:space="0" w:color="auto"/>
            </w:tcBorders>
            <w:vAlign w:val="center"/>
            <w:hideMark/>
          </w:tcPr>
          <w:p w14:paraId="23771031" w14:textId="31C69E6A" w:rsidR="00A76433" w:rsidRPr="006079D8" w:rsidRDefault="00A76433">
            <w:pPr>
              <w:jc w:val="center"/>
              <w:rPr>
                <w:sz w:val="21"/>
                <w:szCs w:val="21"/>
              </w:rPr>
            </w:pPr>
            <w:r w:rsidRPr="006079D8">
              <w:rPr>
                <w:sz w:val="21"/>
                <w:szCs w:val="21"/>
              </w:rPr>
              <w:br/>
              <w:t>-</w:t>
            </w:r>
            <w:r w:rsidR="000A3408" w:rsidRPr="006079D8">
              <w:rPr>
                <w:sz w:val="21"/>
                <w:szCs w:val="21"/>
              </w:rPr>
              <w:br/>
            </w:r>
          </w:p>
          <w:p w14:paraId="29B4EF5C" w14:textId="77777777" w:rsidR="00A76433" w:rsidRPr="006079D8" w:rsidRDefault="00A76433">
            <w:pPr>
              <w:jc w:val="center"/>
              <w:rPr>
                <w:sz w:val="21"/>
                <w:szCs w:val="21"/>
              </w:rPr>
            </w:pPr>
            <w:r w:rsidRPr="006079D8">
              <w:rPr>
                <w:sz w:val="21"/>
                <w:szCs w:val="21"/>
              </w:rPr>
              <w:t>-</w:t>
            </w:r>
          </w:p>
        </w:tc>
      </w:tr>
      <w:tr w:rsidR="00A76433" w14:paraId="008C17BD" w14:textId="77777777" w:rsidTr="00A76433">
        <w:trPr>
          <w:trHeight w:val="709"/>
          <w:jc w:val="center"/>
        </w:trPr>
        <w:tc>
          <w:tcPr>
            <w:tcW w:w="1543" w:type="pct"/>
            <w:tcBorders>
              <w:top w:val="single" w:sz="4" w:space="0" w:color="auto"/>
              <w:left w:val="single" w:sz="4" w:space="0" w:color="auto"/>
              <w:bottom w:val="single" w:sz="4" w:space="0" w:color="auto"/>
              <w:right w:val="single" w:sz="4" w:space="0" w:color="auto"/>
            </w:tcBorders>
            <w:vAlign w:val="center"/>
            <w:hideMark/>
          </w:tcPr>
          <w:p w14:paraId="0967FD52" w14:textId="77777777" w:rsidR="00A76433" w:rsidRPr="006079D8" w:rsidRDefault="00A76433">
            <w:pPr>
              <w:rPr>
                <w:sz w:val="21"/>
                <w:szCs w:val="21"/>
              </w:rPr>
            </w:pPr>
            <w:r w:rsidRPr="006079D8">
              <w:rPr>
                <w:sz w:val="21"/>
                <w:szCs w:val="21"/>
              </w:rPr>
              <w:t>Annual Management Fee</w:t>
            </w:r>
          </w:p>
          <w:p w14:paraId="756DF253" w14:textId="46C2694F" w:rsidR="00A76433" w:rsidRPr="006079D8" w:rsidRDefault="00A76433" w:rsidP="00A76433">
            <w:pPr>
              <w:pStyle w:val="ListParagraph"/>
              <w:numPr>
                <w:ilvl w:val="0"/>
                <w:numId w:val="45"/>
              </w:numPr>
              <w:rPr>
                <w:sz w:val="21"/>
                <w:szCs w:val="21"/>
              </w:rPr>
            </w:pPr>
            <w:r w:rsidRPr="006079D8">
              <w:rPr>
                <w:sz w:val="21"/>
                <w:szCs w:val="21"/>
              </w:rPr>
              <w:t xml:space="preserve">CaseTrust </w:t>
            </w:r>
            <w:r w:rsidR="000A3408" w:rsidRPr="006079D8">
              <w:rPr>
                <w:sz w:val="21"/>
                <w:szCs w:val="21"/>
              </w:rPr>
              <w:br/>
            </w:r>
          </w:p>
          <w:p w14:paraId="15F65B8E" w14:textId="77777777" w:rsidR="00A76433" w:rsidRPr="006079D8" w:rsidRDefault="00A76433" w:rsidP="00A76433">
            <w:pPr>
              <w:pStyle w:val="ListParagraph"/>
              <w:numPr>
                <w:ilvl w:val="0"/>
                <w:numId w:val="45"/>
              </w:numPr>
              <w:rPr>
                <w:sz w:val="21"/>
                <w:szCs w:val="21"/>
              </w:rPr>
            </w:pPr>
            <w:r w:rsidRPr="006079D8">
              <w:rPr>
                <w:sz w:val="21"/>
                <w:szCs w:val="21"/>
              </w:rPr>
              <w:t>MIDReC</w:t>
            </w:r>
          </w:p>
        </w:tc>
        <w:tc>
          <w:tcPr>
            <w:tcW w:w="742" w:type="pct"/>
            <w:tcBorders>
              <w:top w:val="single" w:sz="4" w:space="0" w:color="auto"/>
              <w:left w:val="single" w:sz="4" w:space="0" w:color="auto"/>
              <w:bottom w:val="single" w:sz="4" w:space="0" w:color="auto"/>
              <w:right w:val="single" w:sz="4" w:space="0" w:color="auto"/>
            </w:tcBorders>
            <w:vAlign w:val="center"/>
            <w:hideMark/>
          </w:tcPr>
          <w:p w14:paraId="272324BD" w14:textId="516DE193" w:rsidR="00A76433" w:rsidRPr="006079D8" w:rsidRDefault="00A76433">
            <w:pPr>
              <w:jc w:val="center"/>
              <w:rPr>
                <w:sz w:val="21"/>
                <w:szCs w:val="21"/>
              </w:rPr>
            </w:pPr>
            <w:r w:rsidRPr="006079D8">
              <w:rPr>
                <w:sz w:val="21"/>
                <w:szCs w:val="21"/>
              </w:rPr>
              <w:br/>
              <w:t>CASE</w:t>
            </w:r>
            <w:r w:rsidR="000A3408" w:rsidRPr="006079D8">
              <w:rPr>
                <w:sz w:val="21"/>
                <w:szCs w:val="21"/>
              </w:rPr>
              <w:br/>
            </w:r>
          </w:p>
          <w:p w14:paraId="0A452B73" w14:textId="77777777" w:rsidR="00A76433" w:rsidRPr="006079D8" w:rsidRDefault="00A76433">
            <w:pPr>
              <w:jc w:val="center"/>
              <w:rPr>
                <w:sz w:val="21"/>
                <w:szCs w:val="21"/>
              </w:rPr>
            </w:pPr>
            <w:r w:rsidRPr="006079D8">
              <w:rPr>
                <w:sz w:val="21"/>
                <w:szCs w:val="21"/>
              </w:rPr>
              <w:t>MIDREC</w:t>
            </w:r>
          </w:p>
        </w:tc>
        <w:tc>
          <w:tcPr>
            <w:tcW w:w="728" w:type="pct"/>
            <w:tcBorders>
              <w:top w:val="single" w:sz="4" w:space="0" w:color="auto"/>
              <w:left w:val="single" w:sz="4" w:space="0" w:color="auto"/>
              <w:bottom w:val="single" w:sz="4" w:space="0" w:color="auto"/>
              <w:right w:val="single" w:sz="4" w:space="0" w:color="auto"/>
            </w:tcBorders>
            <w:vAlign w:val="center"/>
          </w:tcPr>
          <w:p w14:paraId="1AA08484" w14:textId="77777777" w:rsidR="00A76433" w:rsidRPr="006079D8" w:rsidRDefault="00A76433">
            <w:pPr>
              <w:jc w:val="center"/>
              <w:rPr>
                <w:sz w:val="21"/>
                <w:szCs w:val="21"/>
              </w:rPr>
            </w:pPr>
          </w:p>
          <w:p w14:paraId="1B08761A" w14:textId="30ECD976" w:rsidR="00A76433" w:rsidRPr="006079D8" w:rsidRDefault="005D1C93">
            <w:pPr>
              <w:jc w:val="center"/>
              <w:rPr>
                <w:sz w:val="21"/>
                <w:szCs w:val="21"/>
              </w:rPr>
            </w:pPr>
            <w:r w:rsidRPr="006079D8">
              <w:rPr>
                <w:sz w:val="21"/>
                <w:szCs w:val="21"/>
              </w:rPr>
              <w:t>$</w:t>
            </w:r>
            <w:r w:rsidR="00A76433" w:rsidRPr="006079D8">
              <w:rPr>
                <w:sz w:val="21"/>
                <w:szCs w:val="21"/>
              </w:rPr>
              <w:t>6</w:t>
            </w:r>
            <w:r w:rsidR="00997C99">
              <w:rPr>
                <w:sz w:val="21"/>
                <w:szCs w:val="21"/>
              </w:rPr>
              <w:t>54</w:t>
            </w:r>
            <w:r w:rsidR="000A3408" w:rsidRPr="006079D8">
              <w:rPr>
                <w:sz w:val="21"/>
                <w:szCs w:val="21"/>
              </w:rPr>
              <w:br/>
            </w:r>
            <w:r w:rsidR="00A76433" w:rsidRPr="006079D8">
              <w:rPr>
                <w:sz w:val="21"/>
                <w:szCs w:val="21"/>
              </w:rPr>
              <w:br/>
            </w:r>
            <w:r w:rsidRPr="006079D8">
              <w:rPr>
                <w:sz w:val="21"/>
                <w:szCs w:val="21"/>
              </w:rPr>
              <w:t>$</w:t>
            </w:r>
            <w:r w:rsidR="00A76433" w:rsidRPr="006079D8">
              <w:rPr>
                <w:sz w:val="21"/>
                <w:szCs w:val="21"/>
              </w:rPr>
              <w:t>600</w:t>
            </w:r>
          </w:p>
        </w:tc>
        <w:tc>
          <w:tcPr>
            <w:tcW w:w="662" w:type="pct"/>
            <w:tcBorders>
              <w:top w:val="single" w:sz="4" w:space="0" w:color="auto"/>
              <w:left w:val="single" w:sz="4" w:space="0" w:color="auto"/>
              <w:bottom w:val="single" w:sz="4" w:space="0" w:color="auto"/>
              <w:right w:val="single" w:sz="4" w:space="0" w:color="auto"/>
            </w:tcBorders>
            <w:vAlign w:val="center"/>
          </w:tcPr>
          <w:p w14:paraId="2EA77520" w14:textId="77777777" w:rsidR="00A76433" w:rsidRPr="006079D8" w:rsidRDefault="00A76433">
            <w:pPr>
              <w:jc w:val="center"/>
              <w:rPr>
                <w:sz w:val="21"/>
                <w:szCs w:val="21"/>
              </w:rPr>
            </w:pPr>
          </w:p>
          <w:p w14:paraId="69451082" w14:textId="6AD818B0" w:rsidR="00A76433" w:rsidRPr="006079D8" w:rsidRDefault="005D1C93">
            <w:pPr>
              <w:jc w:val="center"/>
              <w:rPr>
                <w:sz w:val="21"/>
                <w:szCs w:val="21"/>
                <w:lang w:val="en-SG"/>
              </w:rPr>
            </w:pPr>
            <w:r w:rsidRPr="006079D8">
              <w:rPr>
                <w:sz w:val="21"/>
                <w:szCs w:val="21"/>
              </w:rPr>
              <w:t>$</w:t>
            </w:r>
            <w:r w:rsidR="00A76433" w:rsidRPr="006079D8">
              <w:rPr>
                <w:sz w:val="21"/>
                <w:szCs w:val="21"/>
              </w:rPr>
              <w:t>6</w:t>
            </w:r>
            <w:r w:rsidR="00997C99">
              <w:rPr>
                <w:sz w:val="21"/>
                <w:szCs w:val="21"/>
              </w:rPr>
              <w:t>54</w:t>
            </w:r>
            <w:r w:rsidR="000A3408" w:rsidRPr="006079D8">
              <w:rPr>
                <w:sz w:val="21"/>
                <w:szCs w:val="21"/>
              </w:rPr>
              <w:br/>
            </w:r>
            <w:r w:rsidR="00A76433" w:rsidRPr="006079D8">
              <w:rPr>
                <w:sz w:val="21"/>
                <w:szCs w:val="21"/>
              </w:rPr>
              <w:br/>
            </w:r>
            <w:r w:rsidRPr="006079D8">
              <w:rPr>
                <w:sz w:val="21"/>
                <w:szCs w:val="21"/>
              </w:rPr>
              <w:t>$</w:t>
            </w:r>
            <w:r w:rsidR="00A76433" w:rsidRPr="006079D8">
              <w:rPr>
                <w:sz w:val="21"/>
                <w:szCs w:val="21"/>
              </w:rPr>
              <w:t>600</w:t>
            </w:r>
          </w:p>
        </w:tc>
        <w:tc>
          <w:tcPr>
            <w:tcW w:w="663" w:type="pct"/>
            <w:tcBorders>
              <w:top w:val="single" w:sz="4" w:space="0" w:color="auto"/>
              <w:left w:val="single" w:sz="4" w:space="0" w:color="auto"/>
              <w:bottom w:val="single" w:sz="4" w:space="0" w:color="auto"/>
              <w:right w:val="single" w:sz="4" w:space="0" w:color="auto"/>
            </w:tcBorders>
            <w:vAlign w:val="center"/>
            <w:hideMark/>
          </w:tcPr>
          <w:p w14:paraId="19973ACC" w14:textId="239C2102" w:rsidR="00A76433" w:rsidRPr="006079D8" w:rsidRDefault="00A76433">
            <w:pPr>
              <w:jc w:val="center"/>
              <w:rPr>
                <w:sz w:val="21"/>
                <w:szCs w:val="21"/>
              </w:rPr>
            </w:pPr>
            <w:r w:rsidRPr="006079D8">
              <w:rPr>
                <w:sz w:val="21"/>
                <w:szCs w:val="21"/>
              </w:rPr>
              <w:br/>
            </w:r>
            <w:r w:rsidR="005D1C93" w:rsidRPr="006079D8">
              <w:rPr>
                <w:sz w:val="21"/>
                <w:szCs w:val="21"/>
              </w:rPr>
              <w:t>$</w:t>
            </w:r>
            <w:r w:rsidR="00997C99">
              <w:rPr>
                <w:sz w:val="21"/>
                <w:szCs w:val="21"/>
              </w:rPr>
              <w:t>654</w:t>
            </w:r>
            <w:r w:rsidR="000A3408" w:rsidRPr="006079D8">
              <w:rPr>
                <w:sz w:val="21"/>
                <w:szCs w:val="21"/>
              </w:rPr>
              <w:br/>
            </w:r>
          </w:p>
          <w:p w14:paraId="59B76958" w14:textId="2BCD258D" w:rsidR="00A76433" w:rsidRPr="006079D8" w:rsidRDefault="005D1C93">
            <w:pPr>
              <w:jc w:val="center"/>
              <w:rPr>
                <w:sz w:val="21"/>
                <w:szCs w:val="21"/>
              </w:rPr>
            </w:pPr>
            <w:r w:rsidRPr="006079D8">
              <w:rPr>
                <w:sz w:val="21"/>
                <w:szCs w:val="21"/>
              </w:rPr>
              <w:t>$</w:t>
            </w:r>
            <w:r w:rsidR="00A76433" w:rsidRPr="006079D8">
              <w:rPr>
                <w:sz w:val="21"/>
                <w:szCs w:val="21"/>
              </w:rPr>
              <w:t>600</w:t>
            </w:r>
          </w:p>
        </w:tc>
        <w:tc>
          <w:tcPr>
            <w:tcW w:w="662" w:type="pct"/>
            <w:tcBorders>
              <w:top w:val="single" w:sz="4" w:space="0" w:color="auto"/>
              <w:left w:val="single" w:sz="4" w:space="0" w:color="auto"/>
              <w:bottom w:val="single" w:sz="4" w:space="0" w:color="auto"/>
              <w:right w:val="single" w:sz="4" w:space="0" w:color="auto"/>
            </w:tcBorders>
            <w:vAlign w:val="center"/>
            <w:hideMark/>
          </w:tcPr>
          <w:p w14:paraId="6C512883" w14:textId="3C645A2A" w:rsidR="00A76433" w:rsidRPr="006079D8" w:rsidRDefault="00A76433">
            <w:pPr>
              <w:jc w:val="center"/>
              <w:rPr>
                <w:sz w:val="21"/>
                <w:szCs w:val="21"/>
              </w:rPr>
            </w:pPr>
            <w:r w:rsidRPr="006079D8">
              <w:rPr>
                <w:sz w:val="21"/>
                <w:szCs w:val="21"/>
              </w:rPr>
              <w:br/>
            </w:r>
            <w:r w:rsidR="005D1C93" w:rsidRPr="006079D8">
              <w:rPr>
                <w:sz w:val="21"/>
                <w:szCs w:val="21"/>
              </w:rPr>
              <w:t>$</w:t>
            </w:r>
            <w:r w:rsidRPr="006079D8">
              <w:rPr>
                <w:sz w:val="21"/>
                <w:szCs w:val="21"/>
              </w:rPr>
              <w:t>6</w:t>
            </w:r>
            <w:r w:rsidR="00997C99">
              <w:rPr>
                <w:sz w:val="21"/>
                <w:szCs w:val="21"/>
              </w:rPr>
              <w:t>54</w:t>
            </w:r>
            <w:r w:rsidR="000A3408" w:rsidRPr="006079D8">
              <w:rPr>
                <w:sz w:val="21"/>
                <w:szCs w:val="21"/>
              </w:rPr>
              <w:br/>
            </w:r>
            <w:r w:rsidRPr="006079D8">
              <w:rPr>
                <w:sz w:val="21"/>
                <w:szCs w:val="21"/>
              </w:rPr>
              <w:br/>
            </w:r>
            <w:r w:rsidR="005D1C93" w:rsidRPr="006079D8">
              <w:rPr>
                <w:sz w:val="21"/>
                <w:szCs w:val="21"/>
              </w:rPr>
              <w:t>$</w:t>
            </w:r>
            <w:r w:rsidRPr="006079D8">
              <w:rPr>
                <w:sz w:val="21"/>
                <w:szCs w:val="21"/>
              </w:rPr>
              <w:t>600</w:t>
            </w:r>
          </w:p>
        </w:tc>
      </w:tr>
      <w:tr w:rsidR="00A76433" w14:paraId="54AF88F9" w14:textId="77777777" w:rsidTr="00A76433">
        <w:trPr>
          <w:trHeight w:val="383"/>
          <w:jc w:val="center"/>
        </w:trPr>
        <w:tc>
          <w:tcPr>
            <w:tcW w:w="1543" w:type="pct"/>
            <w:tcBorders>
              <w:top w:val="single" w:sz="4" w:space="0" w:color="auto"/>
              <w:left w:val="single" w:sz="4" w:space="0" w:color="auto"/>
              <w:bottom w:val="single" w:sz="4" w:space="0" w:color="auto"/>
              <w:right w:val="single" w:sz="4" w:space="0" w:color="auto"/>
            </w:tcBorders>
            <w:vAlign w:val="center"/>
            <w:hideMark/>
          </w:tcPr>
          <w:p w14:paraId="197761BD" w14:textId="77777777" w:rsidR="00A76433" w:rsidRPr="006079D8" w:rsidRDefault="00A76433">
            <w:pPr>
              <w:rPr>
                <w:sz w:val="21"/>
                <w:szCs w:val="21"/>
              </w:rPr>
            </w:pPr>
            <w:r w:rsidRPr="006079D8">
              <w:rPr>
                <w:sz w:val="21"/>
                <w:szCs w:val="21"/>
              </w:rPr>
              <w:t>Insurance Bond</w:t>
            </w:r>
          </w:p>
        </w:tc>
        <w:tc>
          <w:tcPr>
            <w:tcW w:w="742" w:type="pct"/>
            <w:tcBorders>
              <w:top w:val="single" w:sz="4" w:space="0" w:color="auto"/>
              <w:left w:val="single" w:sz="4" w:space="0" w:color="auto"/>
              <w:bottom w:val="single" w:sz="4" w:space="0" w:color="auto"/>
              <w:right w:val="single" w:sz="4" w:space="0" w:color="auto"/>
            </w:tcBorders>
            <w:vAlign w:val="center"/>
            <w:hideMark/>
          </w:tcPr>
          <w:p w14:paraId="13ED4C5B" w14:textId="77777777" w:rsidR="00A76433" w:rsidRPr="006079D8" w:rsidRDefault="00A76433">
            <w:pPr>
              <w:jc w:val="center"/>
              <w:rPr>
                <w:sz w:val="21"/>
                <w:szCs w:val="21"/>
              </w:rPr>
            </w:pPr>
            <w:r w:rsidRPr="006079D8">
              <w:rPr>
                <w:sz w:val="21"/>
                <w:szCs w:val="21"/>
              </w:rPr>
              <w:t xml:space="preserve">Sompo </w:t>
            </w:r>
          </w:p>
        </w:tc>
        <w:tc>
          <w:tcPr>
            <w:tcW w:w="728" w:type="pct"/>
            <w:tcBorders>
              <w:top w:val="single" w:sz="4" w:space="0" w:color="auto"/>
              <w:left w:val="single" w:sz="4" w:space="0" w:color="auto"/>
              <w:bottom w:val="single" w:sz="4" w:space="0" w:color="auto"/>
              <w:right w:val="single" w:sz="4" w:space="0" w:color="auto"/>
            </w:tcBorders>
            <w:vAlign w:val="center"/>
            <w:hideMark/>
          </w:tcPr>
          <w:p w14:paraId="119702FC" w14:textId="4C49F455" w:rsidR="00A76433" w:rsidRPr="006079D8" w:rsidRDefault="005D1C93">
            <w:pPr>
              <w:jc w:val="center"/>
              <w:rPr>
                <w:sz w:val="21"/>
                <w:szCs w:val="21"/>
              </w:rPr>
            </w:pPr>
            <w:r w:rsidRPr="006079D8">
              <w:rPr>
                <w:sz w:val="21"/>
                <w:szCs w:val="21"/>
              </w:rPr>
              <w:t>$</w:t>
            </w:r>
            <w:r w:rsidR="00A76433" w:rsidRPr="006079D8">
              <w:rPr>
                <w:sz w:val="21"/>
                <w:szCs w:val="21"/>
              </w:rPr>
              <w:t xml:space="preserve">280 </w:t>
            </w:r>
          </w:p>
        </w:tc>
        <w:tc>
          <w:tcPr>
            <w:tcW w:w="662" w:type="pct"/>
            <w:tcBorders>
              <w:top w:val="single" w:sz="4" w:space="0" w:color="auto"/>
              <w:left w:val="single" w:sz="4" w:space="0" w:color="auto"/>
              <w:bottom w:val="single" w:sz="4" w:space="0" w:color="auto"/>
              <w:right w:val="single" w:sz="4" w:space="0" w:color="auto"/>
            </w:tcBorders>
            <w:vAlign w:val="center"/>
            <w:hideMark/>
          </w:tcPr>
          <w:p w14:paraId="695A370D" w14:textId="77777777" w:rsidR="00A76433" w:rsidRPr="006079D8" w:rsidRDefault="00A76433">
            <w:pPr>
              <w:jc w:val="center"/>
              <w:rPr>
                <w:sz w:val="21"/>
                <w:szCs w:val="21"/>
              </w:rPr>
            </w:pPr>
            <w:r w:rsidRPr="006079D8">
              <w:rPr>
                <w:sz w:val="21"/>
                <w:szCs w:val="21"/>
              </w:rPr>
              <w:t>To be advised</w:t>
            </w:r>
            <w:r w:rsidRPr="006079D8">
              <w:rPr>
                <w:sz w:val="21"/>
                <w:szCs w:val="21"/>
                <w:vertAlign w:val="superscript"/>
              </w:rPr>
              <w:t>+</w:t>
            </w:r>
          </w:p>
        </w:tc>
        <w:tc>
          <w:tcPr>
            <w:tcW w:w="663" w:type="pct"/>
            <w:tcBorders>
              <w:top w:val="single" w:sz="4" w:space="0" w:color="auto"/>
              <w:left w:val="single" w:sz="4" w:space="0" w:color="auto"/>
              <w:bottom w:val="single" w:sz="4" w:space="0" w:color="auto"/>
              <w:right w:val="single" w:sz="4" w:space="0" w:color="auto"/>
            </w:tcBorders>
            <w:vAlign w:val="center"/>
            <w:hideMark/>
          </w:tcPr>
          <w:p w14:paraId="44FEEA71" w14:textId="77777777" w:rsidR="00A76433" w:rsidRPr="006079D8" w:rsidRDefault="00A76433">
            <w:pPr>
              <w:jc w:val="center"/>
              <w:rPr>
                <w:sz w:val="21"/>
                <w:szCs w:val="21"/>
              </w:rPr>
            </w:pPr>
            <w:r w:rsidRPr="006079D8">
              <w:rPr>
                <w:sz w:val="21"/>
                <w:szCs w:val="21"/>
              </w:rPr>
              <w:t>To be advised</w:t>
            </w:r>
            <w:r w:rsidRPr="006079D8">
              <w:rPr>
                <w:sz w:val="21"/>
                <w:szCs w:val="21"/>
                <w:vertAlign w:val="superscript"/>
              </w:rPr>
              <w:t>+</w:t>
            </w:r>
          </w:p>
        </w:tc>
        <w:tc>
          <w:tcPr>
            <w:tcW w:w="662" w:type="pct"/>
            <w:tcBorders>
              <w:top w:val="single" w:sz="4" w:space="0" w:color="auto"/>
              <w:left w:val="single" w:sz="4" w:space="0" w:color="auto"/>
              <w:bottom w:val="single" w:sz="4" w:space="0" w:color="auto"/>
              <w:right w:val="single" w:sz="4" w:space="0" w:color="auto"/>
            </w:tcBorders>
            <w:vAlign w:val="center"/>
            <w:hideMark/>
          </w:tcPr>
          <w:p w14:paraId="0274C4D3" w14:textId="77777777" w:rsidR="00A76433" w:rsidRPr="006079D8" w:rsidRDefault="00A76433">
            <w:pPr>
              <w:jc w:val="center"/>
              <w:rPr>
                <w:sz w:val="21"/>
                <w:szCs w:val="21"/>
                <w:vertAlign w:val="superscript"/>
              </w:rPr>
            </w:pPr>
            <w:r w:rsidRPr="006079D8">
              <w:rPr>
                <w:sz w:val="21"/>
                <w:szCs w:val="21"/>
              </w:rPr>
              <w:t>To be advised</w:t>
            </w:r>
            <w:r w:rsidRPr="006079D8">
              <w:rPr>
                <w:sz w:val="21"/>
                <w:szCs w:val="21"/>
                <w:vertAlign w:val="superscript"/>
              </w:rPr>
              <w:t>+</w:t>
            </w:r>
          </w:p>
        </w:tc>
      </w:tr>
      <w:tr w:rsidR="00A76433" w14:paraId="35ECC7EB" w14:textId="77777777" w:rsidTr="006079D8">
        <w:trPr>
          <w:trHeight w:val="394"/>
          <w:jc w:val="center"/>
        </w:trPr>
        <w:tc>
          <w:tcPr>
            <w:tcW w:w="2285" w:type="pct"/>
            <w:gridSpan w:val="2"/>
            <w:tcBorders>
              <w:top w:val="single" w:sz="4" w:space="0" w:color="auto"/>
              <w:left w:val="single" w:sz="4" w:space="0" w:color="auto"/>
              <w:bottom w:val="single" w:sz="4" w:space="0" w:color="auto"/>
              <w:right w:val="single" w:sz="4" w:space="0" w:color="auto"/>
            </w:tcBorders>
            <w:vAlign w:val="center"/>
            <w:hideMark/>
          </w:tcPr>
          <w:p w14:paraId="6D26ACBF" w14:textId="19517C24" w:rsidR="000A3408" w:rsidRPr="006079D8" w:rsidRDefault="00A76433">
            <w:pPr>
              <w:rPr>
                <w:b/>
                <w:bCs/>
                <w:sz w:val="21"/>
                <w:szCs w:val="21"/>
              </w:rPr>
            </w:pPr>
            <w:r w:rsidRPr="006079D8">
              <w:rPr>
                <w:b/>
                <w:bCs/>
                <w:sz w:val="21"/>
                <w:szCs w:val="21"/>
              </w:rPr>
              <w:t xml:space="preserve">Total Accreditation Cost </w:t>
            </w:r>
          </w:p>
        </w:tc>
        <w:tc>
          <w:tcPr>
            <w:tcW w:w="728" w:type="pct"/>
            <w:tcBorders>
              <w:top w:val="single" w:sz="4" w:space="0" w:color="auto"/>
              <w:left w:val="single" w:sz="4" w:space="0" w:color="auto"/>
              <w:bottom w:val="single" w:sz="4" w:space="0" w:color="auto"/>
              <w:right w:val="single" w:sz="4" w:space="0" w:color="auto"/>
            </w:tcBorders>
            <w:vAlign w:val="center"/>
            <w:hideMark/>
          </w:tcPr>
          <w:p w14:paraId="7FBE08A1" w14:textId="7128AF49" w:rsidR="00A76433" w:rsidRPr="006079D8" w:rsidRDefault="005D1C93">
            <w:pPr>
              <w:jc w:val="center"/>
              <w:rPr>
                <w:sz w:val="21"/>
                <w:szCs w:val="21"/>
              </w:rPr>
            </w:pPr>
            <w:r w:rsidRPr="006079D8">
              <w:rPr>
                <w:sz w:val="21"/>
                <w:szCs w:val="21"/>
              </w:rPr>
              <w:t>$</w:t>
            </w:r>
            <w:r w:rsidR="00997C99">
              <w:rPr>
                <w:b/>
                <w:bCs/>
                <w:sz w:val="21"/>
                <w:szCs w:val="21"/>
              </w:rPr>
              <w:t>2,993.20</w:t>
            </w:r>
          </w:p>
        </w:tc>
        <w:tc>
          <w:tcPr>
            <w:tcW w:w="662" w:type="pct"/>
            <w:tcBorders>
              <w:top w:val="single" w:sz="4" w:space="0" w:color="auto"/>
              <w:left w:val="single" w:sz="4" w:space="0" w:color="auto"/>
              <w:bottom w:val="single" w:sz="4" w:space="0" w:color="auto"/>
              <w:right w:val="single" w:sz="4" w:space="0" w:color="auto"/>
            </w:tcBorders>
            <w:vAlign w:val="center"/>
            <w:hideMark/>
          </w:tcPr>
          <w:p w14:paraId="385E0266" w14:textId="149180B7" w:rsidR="00A76433" w:rsidRPr="006079D8" w:rsidRDefault="005D1C93">
            <w:pPr>
              <w:jc w:val="center"/>
              <w:rPr>
                <w:sz w:val="21"/>
                <w:szCs w:val="21"/>
              </w:rPr>
            </w:pPr>
            <w:r w:rsidRPr="006079D8">
              <w:rPr>
                <w:sz w:val="21"/>
                <w:szCs w:val="21"/>
              </w:rPr>
              <w:t>$</w:t>
            </w:r>
            <w:r w:rsidR="00A76433" w:rsidRPr="006079D8">
              <w:rPr>
                <w:b/>
                <w:bCs/>
                <w:sz w:val="21"/>
                <w:szCs w:val="21"/>
              </w:rPr>
              <w:t>1,2</w:t>
            </w:r>
            <w:r w:rsidR="00997C99">
              <w:rPr>
                <w:b/>
                <w:bCs/>
                <w:sz w:val="21"/>
                <w:szCs w:val="21"/>
              </w:rPr>
              <w:t>54</w:t>
            </w:r>
          </w:p>
        </w:tc>
        <w:tc>
          <w:tcPr>
            <w:tcW w:w="663" w:type="pct"/>
            <w:tcBorders>
              <w:top w:val="single" w:sz="4" w:space="0" w:color="auto"/>
              <w:left w:val="single" w:sz="4" w:space="0" w:color="auto"/>
              <w:bottom w:val="single" w:sz="4" w:space="0" w:color="auto"/>
              <w:right w:val="single" w:sz="4" w:space="0" w:color="auto"/>
            </w:tcBorders>
            <w:vAlign w:val="center"/>
            <w:hideMark/>
          </w:tcPr>
          <w:p w14:paraId="098ECAEA" w14:textId="3F118D6D" w:rsidR="00A76433" w:rsidRPr="006079D8" w:rsidRDefault="005D1C93">
            <w:pPr>
              <w:jc w:val="center"/>
              <w:rPr>
                <w:sz w:val="21"/>
                <w:szCs w:val="21"/>
              </w:rPr>
            </w:pPr>
            <w:r w:rsidRPr="006079D8">
              <w:rPr>
                <w:sz w:val="21"/>
                <w:szCs w:val="21"/>
              </w:rPr>
              <w:t>$</w:t>
            </w:r>
            <w:r w:rsidR="00A76433" w:rsidRPr="006079D8">
              <w:rPr>
                <w:b/>
                <w:bCs/>
                <w:sz w:val="21"/>
                <w:szCs w:val="21"/>
              </w:rPr>
              <w:t>1,</w:t>
            </w:r>
            <w:r w:rsidR="00952ABF">
              <w:rPr>
                <w:b/>
                <w:bCs/>
                <w:sz w:val="21"/>
                <w:szCs w:val="21"/>
              </w:rPr>
              <w:t>624.60</w:t>
            </w:r>
          </w:p>
        </w:tc>
        <w:tc>
          <w:tcPr>
            <w:tcW w:w="662" w:type="pct"/>
            <w:tcBorders>
              <w:top w:val="single" w:sz="4" w:space="0" w:color="auto"/>
              <w:left w:val="single" w:sz="4" w:space="0" w:color="auto"/>
              <w:bottom w:val="single" w:sz="4" w:space="0" w:color="auto"/>
              <w:right w:val="single" w:sz="4" w:space="0" w:color="auto"/>
            </w:tcBorders>
            <w:vAlign w:val="center"/>
            <w:hideMark/>
          </w:tcPr>
          <w:p w14:paraId="460B2DE7" w14:textId="1BE7D085" w:rsidR="00A76433" w:rsidRPr="006079D8" w:rsidRDefault="005D1C93">
            <w:pPr>
              <w:jc w:val="center"/>
              <w:rPr>
                <w:sz w:val="21"/>
                <w:szCs w:val="21"/>
              </w:rPr>
            </w:pPr>
            <w:r w:rsidRPr="006079D8">
              <w:rPr>
                <w:sz w:val="21"/>
                <w:szCs w:val="21"/>
              </w:rPr>
              <w:t>$</w:t>
            </w:r>
            <w:r w:rsidR="00A76433" w:rsidRPr="006079D8">
              <w:rPr>
                <w:b/>
                <w:bCs/>
                <w:sz w:val="21"/>
                <w:szCs w:val="21"/>
              </w:rPr>
              <w:t>1,2</w:t>
            </w:r>
            <w:r w:rsidR="00997C99">
              <w:rPr>
                <w:b/>
                <w:bCs/>
                <w:sz w:val="21"/>
                <w:szCs w:val="21"/>
              </w:rPr>
              <w:t>54</w:t>
            </w:r>
          </w:p>
        </w:tc>
      </w:tr>
    </w:tbl>
    <w:p w14:paraId="7E0774EC" w14:textId="77777777" w:rsidR="001E4518" w:rsidRDefault="001E4518">
      <w:pPr>
        <w:pStyle w:val="Header"/>
        <w:tabs>
          <w:tab w:val="clear" w:pos="4320"/>
          <w:tab w:val="clear" w:pos="8640"/>
          <w:tab w:val="left" w:pos="2160"/>
        </w:tabs>
        <w:ind w:left="2160" w:hanging="1800"/>
      </w:pPr>
    </w:p>
    <w:p w14:paraId="265038C2" w14:textId="03391874" w:rsidR="005437FE" w:rsidRDefault="00545BEF" w:rsidP="000A3408">
      <w:pPr>
        <w:pStyle w:val="Header"/>
        <w:tabs>
          <w:tab w:val="clear" w:pos="4320"/>
          <w:tab w:val="clear" w:pos="8640"/>
          <w:tab w:val="left" w:pos="2160"/>
        </w:tabs>
        <w:ind w:left="2160" w:hanging="1800"/>
      </w:pPr>
      <w:r>
        <w:t xml:space="preserve">Illustration </w:t>
      </w:r>
      <w:r w:rsidR="00A76433">
        <w:t>1</w:t>
      </w:r>
      <w:r w:rsidR="001A27ED">
        <w:t xml:space="preserve">: </w:t>
      </w:r>
      <w:r w:rsidR="00475E3D">
        <w:t>C</w:t>
      </w:r>
      <w:r>
        <w:t>ost breakdown for companies classified as a small business over 4 Years</w:t>
      </w:r>
    </w:p>
    <w:p w14:paraId="1642C075" w14:textId="77777777" w:rsidR="00545BEF" w:rsidRDefault="00545BEF" w:rsidP="006079D8">
      <w:pPr>
        <w:pStyle w:val="Header"/>
        <w:tabs>
          <w:tab w:val="clear" w:pos="4320"/>
          <w:tab w:val="clear" w:pos="8640"/>
          <w:tab w:val="left" w:pos="2160"/>
        </w:tabs>
        <w:ind w:left="2160" w:hanging="1800"/>
      </w:pPr>
      <w:r>
        <w:rPr>
          <w:vertAlign w:val="superscript"/>
        </w:rPr>
        <w:t>+</w:t>
      </w:r>
      <w:r>
        <w:t xml:space="preserve"> Rate will depend on whether or not a claim has been made on the insurance bond. </w:t>
      </w:r>
    </w:p>
    <w:p w14:paraId="767A026F" w14:textId="77777777" w:rsidR="00545BEF" w:rsidRDefault="00545BEF"/>
    <w:p w14:paraId="41BC64C5" w14:textId="77777777" w:rsidR="00545BEF" w:rsidRDefault="00545BEF"/>
    <w:p w14:paraId="377A626F" w14:textId="77777777" w:rsidR="00545BEF" w:rsidRDefault="00545BEF"/>
    <w:p w14:paraId="6D1F04B4" w14:textId="5E2C5A9B" w:rsidR="00545BEF" w:rsidRDefault="00326768">
      <w:pPr>
        <w:pStyle w:val="Heading1"/>
        <w:jc w:val="center"/>
        <w:rPr>
          <w:bCs/>
          <w:sz w:val="22"/>
          <w:szCs w:val="22"/>
        </w:rPr>
      </w:pPr>
      <w:r>
        <w:rPr>
          <w:bCs/>
          <w:sz w:val="22"/>
          <w:szCs w:val="22"/>
        </w:rPr>
        <w:t>Chapter 7</w:t>
      </w:r>
      <w:r w:rsidR="00545BEF">
        <w:rPr>
          <w:bCs/>
          <w:sz w:val="22"/>
          <w:szCs w:val="22"/>
        </w:rPr>
        <w:t xml:space="preserve"> – Application Terms and Conditions</w:t>
      </w:r>
    </w:p>
    <w:p w14:paraId="5A045910" w14:textId="77777777" w:rsidR="00545BEF" w:rsidRDefault="00545BEF">
      <w:pPr>
        <w:pStyle w:val="Footer"/>
        <w:tabs>
          <w:tab w:val="clear" w:pos="4320"/>
          <w:tab w:val="clear" w:pos="8640"/>
        </w:tabs>
        <w:rPr>
          <w:sz w:val="22"/>
          <w:szCs w:val="22"/>
        </w:rPr>
      </w:pPr>
    </w:p>
    <w:p w14:paraId="73D99566" w14:textId="77777777" w:rsidR="00545BEF" w:rsidRDefault="00545BEF">
      <w:pPr>
        <w:pStyle w:val="Footer"/>
        <w:tabs>
          <w:tab w:val="clear" w:pos="4320"/>
          <w:tab w:val="clear" w:pos="8640"/>
        </w:tabs>
        <w:rPr>
          <w:b/>
          <w:sz w:val="22"/>
          <w:szCs w:val="22"/>
          <w:u w:val="single"/>
        </w:rPr>
      </w:pPr>
      <w:r>
        <w:rPr>
          <w:b/>
          <w:sz w:val="22"/>
          <w:szCs w:val="22"/>
          <w:u w:val="single"/>
        </w:rPr>
        <w:t>Application</w:t>
      </w:r>
    </w:p>
    <w:p w14:paraId="7D455B0B" w14:textId="77777777" w:rsidR="00545BEF" w:rsidRDefault="00545BEF">
      <w:pPr>
        <w:pStyle w:val="Footer"/>
        <w:tabs>
          <w:tab w:val="clear" w:pos="4320"/>
          <w:tab w:val="clear" w:pos="8640"/>
        </w:tabs>
        <w:rPr>
          <w:sz w:val="22"/>
          <w:szCs w:val="22"/>
        </w:rPr>
      </w:pPr>
    </w:p>
    <w:p w14:paraId="102FBCF8" w14:textId="65962707" w:rsidR="00545BEF" w:rsidRPr="004B34FE" w:rsidRDefault="00545BEF">
      <w:pPr>
        <w:pStyle w:val="BodyText2"/>
        <w:numPr>
          <w:ilvl w:val="0"/>
          <w:numId w:val="2"/>
        </w:numPr>
        <w:spacing w:after="0" w:line="240" w:lineRule="auto"/>
        <w:jc w:val="both"/>
        <w:rPr>
          <w:sz w:val="22"/>
          <w:szCs w:val="22"/>
          <w:u w:val="single"/>
        </w:rPr>
      </w:pPr>
      <w:r w:rsidRPr="004B34FE">
        <w:rPr>
          <w:sz w:val="22"/>
          <w:szCs w:val="22"/>
        </w:rPr>
        <w:t xml:space="preserve">The </w:t>
      </w:r>
      <w:r w:rsidR="00E13C6B" w:rsidRPr="004B34FE">
        <w:rPr>
          <w:sz w:val="22"/>
          <w:szCs w:val="22"/>
        </w:rPr>
        <w:t>a</w:t>
      </w:r>
      <w:r w:rsidRPr="004B34FE">
        <w:rPr>
          <w:sz w:val="22"/>
          <w:szCs w:val="22"/>
        </w:rPr>
        <w:t xml:space="preserve">pplicant </w:t>
      </w:r>
      <w:r w:rsidR="00E13C6B" w:rsidRPr="004B34FE">
        <w:rPr>
          <w:sz w:val="22"/>
          <w:szCs w:val="22"/>
        </w:rPr>
        <w:t>(</w:t>
      </w:r>
      <w:r w:rsidR="00340584" w:rsidRPr="004B34FE">
        <w:rPr>
          <w:sz w:val="22"/>
          <w:szCs w:val="22"/>
        </w:rPr>
        <w:t>or</w:t>
      </w:r>
      <w:r w:rsidR="00E13C6B" w:rsidRPr="004B34FE">
        <w:rPr>
          <w:sz w:val="22"/>
          <w:szCs w:val="22"/>
        </w:rPr>
        <w:t xml:space="preserve"> subsequently accredited business) </w:t>
      </w:r>
      <w:r w:rsidRPr="004B34FE">
        <w:rPr>
          <w:sz w:val="22"/>
          <w:szCs w:val="22"/>
        </w:rPr>
        <w:t>is bound by the Terms and Conditions herein and such variations</w:t>
      </w:r>
      <w:r w:rsidR="00E13C6B" w:rsidRPr="004B34FE">
        <w:rPr>
          <w:sz w:val="22"/>
          <w:szCs w:val="22"/>
        </w:rPr>
        <w:t>,</w:t>
      </w:r>
      <w:r w:rsidRPr="004B34FE">
        <w:rPr>
          <w:sz w:val="22"/>
          <w:szCs w:val="22"/>
        </w:rPr>
        <w:t xml:space="preserve"> which may from time to time, be made by the CaseTrust Department.</w:t>
      </w:r>
    </w:p>
    <w:p w14:paraId="1271259A" w14:textId="77777777" w:rsidR="00545BEF" w:rsidRDefault="00545BEF">
      <w:pPr>
        <w:pStyle w:val="BodyText2"/>
        <w:spacing w:after="0" w:line="240" w:lineRule="auto"/>
        <w:ind w:left="360"/>
        <w:jc w:val="both"/>
        <w:rPr>
          <w:sz w:val="22"/>
          <w:szCs w:val="22"/>
          <w:u w:val="single"/>
        </w:rPr>
      </w:pPr>
    </w:p>
    <w:p w14:paraId="19BC3E91" w14:textId="77777777" w:rsidR="00545BEF" w:rsidRDefault="00545BEF">
      <w:pPr>
        <w:pStyle w:val="Heading5"/>
        <w:keepNext/>
        <w:numPr>
          <w:ilvl w:val="0"/>
          <w:numId w:val="2"/>
        </w:numPr>
        <w:spacing w:before="0" w:after="0"/>
        <w:jc w:val="both"/>
        <w:rPr>
          <w:b w:val="0"/>
          <w:i w:val="0"/>
          <w:sz w:val="22"/>
          <w:szCs w:val="22"/>
        </w:rPr>
      </w:pPr>
      <w:r>
        <w:rPr>
          <w:b w:val="0"/>
          <w:i w:val="0"/>
          <w:sz w:val="22"/>
          <w:szCs w:val="22"/>
        </w:rPr>
        <w:t>Fees are subject to change, depending on economic situation and discretion of the CaseTrust Department.</w:t>
      </w:r>
    </w:p>
    <w:p w14:paraId="65B90E4D" w14:textId="77777777" w:rsidR="00545BEF" w:rsidRDefault="00545BEF">
      <w:pPr>
        <w:rPr>
          <w:sz w:val="22"/>
          <w:szCs w:val="22"/>
        </w:rPr>
      </w:pPr>
    </w:p>
    <w:p w14:paraId="77B30AA5" w14:textId="73D2D30E" w:rsidR="00340584" w:rsidRPr="004B34FE" w:rsidRDefault="00340584" w:rsidP="2928FD88">
      <w:pPr>
        <w:pStyle w:val="Heading5"/>
        <w:keepNext/>
        <w:numPr>
          <w:ilvl w:val="0"/>
          <w:numId w:val="2"/>
        </w:numPr>
        <w:spacing w:before="0" w:after="0"/>
        <w:jc w:val="both"/>
        <w:rPr>
          <w:b w:val="0"/>
          <w:bCs w:val="0"/>
          <w:i w:val="0"/>
          <w:iCs w:val="0"/>
          <w:sz w:val="22"/>
          <w:szCs w:val="22"/>
        </w:rPr>
      </w:pPr>
      <w:r w:rsidRPr="004B34FE">
        <w:rPr>
          <w:b w:val="0"/>
          <w:bCs w:val="0"/>
          <w:i w:val="0"/>
          <w:iCs w:val="0"/>
          <w:sz w:val="22"/>
          <w:szCs w:val="22"/>
        </w:rPr>
        <w:t xml:space="preserve">The applicant (or subsequently accredited business) is to note the </w:t>
      </w:r>
      <w:r w:rsidR="006514DF" w:rsidRPr="004B34FE">
        <w:rPr>
          <w:b w:val="0"/>
          <w:bCs w:val="0"/>
          <w:i w:val="0"/>
          <w:iCs w:val="0"/>
          <w:sz w:val="22"/>
          <w:szCs w:val="22"/>
        </w:rPr>
        <w:t xml:space="preserve">following </w:t>
      </w:r>
      <w:r w:rsidRPr="004B34FE">
        <w:rPr>
          <w:b w:val="0"/>
          <w:bCs w:val="0"/>
          <w:i w:val="0"/>
          <w:iCs w:val="0"/>
          <w:sz w:val="22"/>
          <w:szCs w:val="22"/>
        </w:rPr>
        <w:t>eligibility conditions to apply</w:t>
      </w:r>
      <w:r w:rsidR="006514DF" w:rsidRPr="004B34FE">
        <w:rPr>
          <w:b w:val="0"/>
          <w:bCs w:val="0"/>
          <w:i w:val="0"/>
          <w:iCs w:val="0"/>
          <w:sz w:val="22"/>
          <w:szCs w:val="22"/>
        </w:rPr>
        <w:t xml:space="preserve">/re-apply </w:t>
      </w:r>
      <w:r w:rsidRPr="004B34FE">
        <w:rPr>
          <w:b w:val="0"/>
          <w:bCs w:val="0"/>
          <w:i w:val="0"/>
          <w:iCs w:val="0"/>
          <w:sz w:val="22"/>
          <w:szCs w:val="22"/>
        </w:rPr>
        <w:t xml:space="preserve">for the accreditation scheme or </w:t>
      </w:r>
      <w:r w:rsidR="006514DF" w:rsidRPr="004B34FE">
        <w:rPr>
          <w:b w:val="0"/>
          <w:bCs w:val="0"/>
          <w:i w:val="0"/>
          <w:iCs w:val="0"/>
          <w:sz w:val="22"/>
          <w:szCs w:val="22"/>
        </w:rPr>
        <w:t xml:space="preserve">to </w:t>
      </w:r>
      <w:r w:rsidRPr="004B34FE">
        <w:rPr>
          <w:b w:val="0"/>
          <w:bCs w:val="0"/>
          <w:i w:val="0"/>
          <w:iCs w:val="0"/>
          <w:sz w:val="22"/>
          <w:szCs w:val="22"/>
        </w:rPr>
        <w:t>remain accredited:</w:t>
      </w:r>
    </w:p>
    <w:p w14:paraId="79F7C3BB" w14:textId="77777777" w:rsidR="006514DF" w:rsidRPr="004B34FE" w:rsidRDefault="006514DF" w:rsidP="006514DF"/>
    <w:p w14:paraId="076680B5" w14:textId="53E753BF" w:rsidR="00545BEF" w:rsidRPr="004B34FE" w:rsidRDefault="00340584" w:rsidP="00340584">
      <w:pPr>
        <w:pStyle w:val="Heading5"/>
        <w:keepNext/>
        <w:numPr>
          <w:ilvl w:val="0"/>
          <w:numId w:val="23"/>
        </w:numPr>
        <w:spacing w:before="0" w:after="0"/>
        <w:ind w:left="1560" w:hanging="426"/>
        <w:jc w:val="both"/>
        <w:rPr>
          <w:b w:val="0"/>
          <w:i w:val="0"/>
          <w:sz w:val="22"/>
          <w:szCs w:val="22"/>
        </w:rPr>
      </w:pPr>
      <w:r w:rsidRPr="004B34FE">
        <w:rPr>
          <w:b w:val="0"/>
          <w:i w:val="0"/>
          <w:sz w:val="22"/>
          <w:szCs w:val="22"/>
        </w:rPr>
        <w:t xml:space="preserve">there </w:t>
      </w:r>
      <w:r w:rsidR="00545BEF" w:rsidRPr="004B34FE">
        <w:rPr>
          <w:b w:val="0"/>
          <w:i w:val="0"/>
          <w:sz w:val="22"/>
          <w:szCs w:val="22"/>
        </w:rPr>
        <w:t xml:space="preserve">should not </w:t>
      </w:r>
      <w:r w:rsidRPr="004B34FE">
        <w:rPr>
          <w:b w:val="0"/>
          <w:i w:val="0"/>
          <w:sz w:val="22"/>
          <w:szCs w:val="22"/>
        </w:rPr>
        <w:t>be</w:t>
      </w:r>
      <w:r w:rsidR="00545BEF" w:rsidRPr="004B34FE">
        <w:rPr>
          <w:b w:val="0"/>
          <w:i w:val="0"/>
          <w:sz w:val="22"/>
          <w:szCs w:val="22"/>
        </w:rPr>
        <w:t xml:space="preserve"> 5 or more complaints </w:t>
      </w:r>
      <w:r w:rsidRPr="004B34FE">
        <w:rPr>
          <w:b w:val="0"/>
          <w:i w:val="0"/>
          <w:sz w:val="22"/>
          <w:szCs w:val="22"/>
        </w:rPr>
        <w:t xml:space="preserve">related to </w:t>
      </w:r>
      <w:r w:rsidR="004E262D" w:rsidRPr="004B34FE">
        <w:rPr>
          <w:b w:val="0"/>
          <w:i w:val="0"/>
          <w:sz w:val="22"/>
          <w:szCs w:val="22"/>
        </w:rPr>
        <w:t xml:space="preserve">the Consumer Protection Fair Trading Act (CPFTA) lodged against it </w:t>
      </w:r>
      <w:r w:rsidR="00545BEF" w:rsidRPr="004B34FE">
        <w:rPr>
          <w:b w:val="0"/>
          <w:i w:val="0"/>
          <w:sz w:val="22"/>
          <w:szCs w:val="22"/>
        </w:rPr>
        <w:t>with CASE</w:t>
      </w:r>
      <w:r w:rsidRPr="004B34FE">
        <w:rPr>
          <w:b w:val="0"/>
          <w:i w:val="0"/>
          <w:sz w:val="22"/>
          <w:szCs w:val="22"/>
        </w:rPr>
        <w:t>,</w:t>
      </w:r>
      <w:r w:rsidR="00545BEF" w:rsidRPr="004B34FE">
        <w:rPr>
          <w:b w:val="0"/>
          <w:i w:val="0"/>
          <w:sz w:val="22"/>
          <w:szCs w:val="22"/>
        </w:rPr>
        <w:t xml:space="preserve"> within </w:t>
      </w:r>
      <w:r w:rsidR="006514DF" w:rsidRPr="004B34FE">
        <w:rPr>
          <w:b w:val="0"/>
          <w:i w:val="0"/>
          <w:sz w:val="22"/>
          <w:szCs w:val="22"/>
        </w:rPr>
        <w:t xml:space="preserve">a continuous period of </w:t>
      </w:r>
      <w:r w:rsidR="00545BEF" w:rsidRPr="004B34FE">
        <w:rPr>
          <w:b w:val="0"/>
          <w:i w:val="0"/>
          <w:sz w:val="22"/>
          <w:szCs w:val="22"/>
        </w:rPr>
        <w:t xml:space="preserve">12 months before the date of </w:t>
      </w:r>
      <w:r w:rsidRPr="004B34FE">
        <w:rPr>
          <w:b w:val="0"/>
          <w:i w:val="0"/>
          <w:sz w:val="22"/>
          <w:szCs w:val="22"/>
        </w:rPr>
        <w:t>the</w:t>
      </w:r>
      <w:r w:rsidR="006514DF" w:rsidRPr="004B34FE">
        <w:rPr>
          <w:b w:val="0"/>
          <w:i w:val="0"/>
          <w:sz w:val="22"/>
          <w:szCs w:val="22"/>
        </w:rPr>
        <w:t xml:space="preserve"> new/renewal </w:t>
      </w:r>
      <w:r w:rsidR="00545BEF" w:rsidRPr="004B34FE">
        <w:rPr>
          <w:b w:val="0"/>
          <w:i w:val="0"/>
          <w:sz w:val="22"/>
          <w:szCs w:val="22"/>
        </w:rPr>
        <w:t>application</w:t>
      </w:r>
      <w:r w:rsidR="006514DF" w:rsidRPr="004B34FE">
        <w:rPr>
          <w:b w:val="0"/>
          <w:i w:val="0"/>
          <w:sz w:val="22"/>
          <w:szCs w:val="22"/>
        </w:rPr>
        <w:t xml:space="preserve"> or after the business has been accredited</w:t>
      </w:r>
      <w:r w:rsidRPr="004B34FE">
        <w:rPr>
          <w:b w:val="0"/>
          <w:i w:val="0"/>
          <w:sz w:val="22"/>
          <w:szCs w:val="22"/>
        </w:rPr>
        <w:t>;</w:t>
      </w:r>
      <w:r w:rsidR="000E4C9C" w:rsidRPr="004B34FE">
        <w:rPr>
          <w:b w:val="0"/>
          <w:i w:val="0"/>
          <w:sz w:val="22"/>
          <w:szCs w:val="22"/>
        </w:rPr>
        <w:t xml:space="preserve"> and/or</w:t>
      </w:r>
    </w:p>
    <w:p w14:paraId="6C84B47E" w14:textId="3A0D46BA" w:rsidR="000E4C9C" w:rsidRPr="004B34FE" w:rsidRDefault="000E4C9C" w:rsidP="000E4C9C"/>
    <w:p w14:paraId="2A5F1847" w14:textId="7AFA9DD2" w:rsidR="000E4C9C" w:rsidRPr="004B34FE" w:rsidRDefault="000E4C9C" w:rsidP="000E4C9C">
      <w:pPr>
        <w:pStyle w:val="ListParagraph"/>
        <w:numPr>
          <w:ilvl w:val="0"/>
          <w:numId w:val="23"/>
        </w:numPr>
        <w:ind w:left="1560" w:hanging="426"/>
        <w:jc w:val="both"/>
        <w:rPr>
          <w:sz w:val="22"/>
          <w:szCs w:val="22"/>
        </w:rPr>
      </w:pPr>
      <w:r w:rsidRPr="004B34FE">
        <w:rPr>
          <w:sz w:val="22"/>
          <w:szCs w:val="22"/>
        </w:rPr>
        <w:t>must not be faced with any debarment arising out of any sanction imposed by CaseTrust</w:t>
      </w:r>
      <w:r w:rsidR="00A41577" w:rsidRPr="004B34FE">
        <w:rPr>
          <w:sz w:val="22"/>
          <w:szCs w:val="22"/>
        </w:rPr>
        <w:t>; and/or</w:t>
      </w:r>
    </w:p>
    <w:p w14:paraId="69862C5E" w14:textId="77777777" w:rsidR="000E4C9C" w:rsidRPr="004B34FE" w:rsidRDefault="000E4C9C" w:rsidP="000E4C9C"/>
    <w:p w14:paraId="22AF7E2E" w14:textId="7A39318F" w:rsidR="006514DF" w:rsidRPr="004B34FE" w:rsidRDefault="006514DF" w:rsidP="006514DF">
      <w:pPr>
        <w:pStyle w:val="ListParagraph"/>
        <w:numPr>
          <w:ilvl w:val="0"/>
          <w:numId w:val="23"/>
        </w:numPr>
        <w:ind w:left="1560" w:hanging="426"/>
        <w:jc w:val="both"/>
        <w:rPr>
          <w:sz w:val="22"/>
          <w:szCs w:val="22"/>
        </w:rPr>
      </w:pPr>
      <w:r w:rsidRPr="004B34FE">
        <w:rPr>
          <w:sz w:val="22"/>
          <w:szCs w:val="22"/>
        </w:rPr>
        <w:t xml:space="preserve">must not </w:t>
      </w:r>
      <w:r w:rsidR="000E4C9C" w:rsidRPr="004B34FE">
        <w:rPr>
          <w:sz w:val="22"/>
          <w:szCs w:val="22"/>
        </w:rPr>
        <w:t>have any</w:t>
      </w:r>
      <w:r w:rsidRPr="004B34FE">
        <w:rPr>
          <w:sz w:val="22"/>
          <w:szCs w:val="22"/>
        </w:rPr>
        <w:t xml:space="preserve"> bad track record with CASE (where the </w:t>
      </w:r>
      <w:r w:rsidR="000E4C9C" w:rsidRPr="004B34FE">
        <w:rPr>
          <w:sz w:val="22"/>
          <w:szCs w:val="22"/>
        </w:rPr>
        <w:t xml:space="preserve">respective </w:t>
      </w:r>
      <w:r w:rsidRPr="004B34FE">
        <w:rPr>
          <w:sz w:val="22"/>
          <w:szCs w:val="22"/>
        </w:rPr>
        <w:t>situation arises)</w:t>
      </w:r>
      <w:r w:rsidR="000E4C9C" w:rsidRPr="004B34FE">
        <w:rPr>
          <w:sz w:val="22"/>
          <w:szCs w:val="22"/>
        </w:rPr>
        <w:t>,</w:t>
      </w:r>
      <w:r w:rsidRPr="004B34FE">
        <w:rPr>
          <w:sz w:val="22"/>
          <w:szCs w:val="22"/>
        </w:rPr>
        <w:t xml:space="preserve"> for refusal to sign the Voluntary Compliance Agreement (VCA), breach the signed VCA, </w:t>
      </w:r>
      <w:r w:rsidR="000E4C9C" w:rsidRPr="004B34FE">
        <w:rPr>
          <w:sz w:val="22"/>
          <w:szCs w:val="22"/>
        </w:rPr>
        <w:t xml:space="preserve">be issued with a Consumer or Company Alert against it by CASE, or be referred to the Competition and Consumer Commission of Singapore for Injunction by CASE. </w:t>
      </w:r>
    </w:p>
    <w:p w14:paraId="3C310FE4" w14:textId="77777777" w:rsidR="006514DF" w:rsidRPr="006514DF" w:rsidRDefault="006514DF" w:rsidP="006514DF"/>
    <w:p w14:paraId="60B6CF20" w14:textId="69C603D2" w:rsidR="00545BEF" w:rsidRDefault="00545BEF">
      <w:pPr>
        <w:pStyle w:val="Header"/>
        <w:numPr>
          <w:ilvl w:val="0"/>
          <w:numId w:val="2"/>
        </w:numPr>
        <w:tabs>
          <w:tab w:val="clear" w:pos="4320"/>
          <w:tab w:val="clear" w:pos="8640"/>
        </w:tabs>
        <w:jc w:val="both"/>
        <w:rPr>
          <w:sz w:val="22"/>
        </w:rPr>
      </w:pPr>
      <w:r>
        <w:rPr>
          <w:sz w:val="22"/>
        </w:rPr>
        <w:t>Companies with different ACRA numbers are considered separate entities, even if they are under the same holding company</w:t>
      </w:r>
      <w:r w:rsidR="00A41577">
        <w:rPr>
          <w:sz w:val="22"/>
        </w:rPr>
        <w:t xml:space="preserve"> or brand name, and</w:t>
      </w:r>
      <w:r>
        <w:rPr>
          <w:sz w:val="22"/>
        </w:rPr>
        <w:t xml:space="preserve"> </w:t>
      </w:r>
      <w:r w:rsidR="00A41577">
        <w:rPr>
          <w:sz w:val="22"/>
        </w:rPr>
        <w:t>s</w:t>
      </w:r>
      <w:r>
        <w:rPr>
          <w:sz w:val="22"/>
        </w:rPr>
        <w:t>eparate applications w</w:t>
      </w:r>
      <w:r w:rsidR="00A41577">
        <w:rPr>
          <w:sz w:val="22"/>
        </w:rPr>
        <w:t xml:space="preserve">ould </w:t>
      </w:r>
      <w:r>
        <w:rPr>
          <w:sz w:val="22"/>
        </w:rPr>
        <w:t>be required.</w:t>
      </w:r>
    </w:p>
    <w:p w14:paraId="6034EF51" w14:textId="77777777" w:rsidR="00545BEF" w:rsidRDefault="00545BEF">
      <w:pPr>
        <w:pStyle w:val="Heading5"/>
        <w:keepNext/>
        <w:spacing w:before="0" w:after="0"/>
        <w:jc w:val="both"/>
        <w:rPr>
          <w:b w:val="0"/>
          <w:i w:val="0"/>
          <w:sz w:val="22"/>
          <w:szCs w:val="22"/>
        </w:rPr>
      </w:pPr>
    </w:p>
    <w:p w14:paraId="1C41FE42" w14:textId="04A75670" w:rsidR="00545BEF" w:rsidRPr="00A41577" w:rsidRDefault="00545BEF" w:rsidP="00A41577">
      <w:pPr>
        <w:pStyle w:val="Heading5"/>
        <w:keepNext/>
        <w:numPr>
          <w:ilvl w:val="0"/>
          <w:numId w:val="2"/>
        </w:numPr>
        <w:spacing w:before="0" w:after="0"/>
        <w:jc w:val="both"/>
        <w:rPr>
          <w:b w:val="0"/>
          <w:bCs w:val="0"/>
          <w:i w:val="0"/>
          <w:iCs w:val="0"/>
          <w:sz w:val="22"/>
          <w:szCs w:val="22"/>
        </w:rPr>
      </w:pPr>
      <w:r>
        <w:rPr>
          <w:b w:val="0"/>
          <w:i w:val="0"/>
          <w:sz w:val="22"/>
          <w:szCs w:val="22"/>
        </w:rPr>
        <w:t xml:space="preserve">An Application must be accompanied </w:t>
      </w:r>
      <w:r w:rsidR="00A41577">
        <w:rPr>
          <w:b w:val="0"/>
          <w:i w:val="0"/>
          <w:sz w:val="22"/>
          <w:szCs w:val="22"/>
        </w:rPr>
        <w:t xml:space="preserve">by a duly </w:t>
      </w:r>
      <w:r w:rsidR="00A41577">
        <w:rPr>
          <w:b w:val="0"/>
          <w:bCs w:val="0"/>
          <w:i w:val="0"/>
          <w:iCs w:val="0"/>
          <w:sz w:val="22"/>
          <w:szCs w:val="22"/>
        </w:rPr>
        <w:t>c</w:t>
      </w:r>
      <w:r w:rsidRPr="00A41577">
        <w:rPr>
          <w:b w:val="0"/>
          <w:bCs w:val="0"/>
          <w:i w:val="0"/>
          <w:iCs w:val="0"/>
          <w:sz w:val="22"/>
          <w:szCs w:val="22"/>
        </w:rPr>
        <w:t xml:space="preserve">ompleted Application Form as prescribed, together with any supporting documents </w:t>
      </w:r>
      <w:r w:rsidR="00A41577">
        <w:rPr>
          <w:b w:val="0"/>
          <w:bCs w:val="0"/>
          <w:i w:val="0"/>
          <w:iCs w:val="0"/>
          <w:sz w:val="22"/>
          <w:szCs w:val="22"/>
        </w:rPr>
        <w:t xml:space="preserve">and payment </w:t>
      </w:r>
      <w:r w:rsidRPr="00A41577">
        <w:rPr>
          <w:b w:val="0"/>
          <w:bCs w:val="0"/>
          <w:i w:val="0"/>
          <w:iCs w:val="0"/>
          <w:sz w:val="22"/>
          <w:szCs w:val="22"/>
        </w:rPr>
        <w:t>required</w:t>
      </w:r>
      <w:r w:rsidR="00A41577">
        <w:rPr>
          <w:b w:val="0"/>
          <w:bCs w:val="0"/>
          <w:i w:val="0"/>
          <w:iCs w:val="0"/>
          <w:sz w:val="22"/>
          <w:szCs w:val="22"/>
        </w:rPr>
        <w:t>.</w:t>
      </w:r>
    </w:p>
    <w:p w14:paraId="2AC3F834" w14:textId="77777777" w:rsidR="00545BEF" w:rsidRDefault="00545BEF">
      <w:pPr>
        <w:jc w:val="both"/>
        <w:rPr>
          <w:sz w:val="22"/>
          <w:szCs w:val="22"/>
        </w:rPr>
      </w:pPr>
    </w:p>
    <w:p w14:paraId="3B15AEA5" w14:textId="0EFE0E05" w:rsidR="00545BEF" w:rsidRDefault="00A41577">
      <w:pPr>
        <w:numPr>
          <w:ilvl w:val="0"/>
          <w:numId w:val="2"/>
        </w:numPr>
        <w:jc w:val="both"/>
        <w:rPr>
          <w:iCs/>
          <w:sz w:val="22"/>
          <w:szCs w:val="22"/>
        </w:rPr>
      </w:pPr>
      <w:r>
        <w:rPr>
          <w:rFonts w:eastAsia="SimSun"/>
          <w:iCs/>
          <w:sz w:val="22"/>
          <w:szCs w:val="22"/>
          <w:lang w:eastAsia="zh-CN"/>
        </w:rPr>
        <w:t xml:space="preserve">The </w:t>
      </w:r>
      <w:r w:rsidR="00545BEF">
        <w:rPr>
          <w:rFonts w:eastAsia="SimSun"/>
          <w:iCs/>
          <w:sz w:val="22"/>
          <w:szCs w:val="22"/>
          <w:lang w:eastAsia="zh-CN"/>
        </w:rPr>
        <w:t xml:space="preserve">Application and Full Assessment fees are to be paid in advance. </w:t>
      </w:r>
    </w:p>
    <w:p w14:paraId="49D9BBEB" w14:textId="77777777" w:rsidR="00545BEF" w:rsidRDefault="00545BEF">
      <w:pPr>
        <w:ind w:left="360"/>
        <w:jc w:val="both"/>
        <w:rPr>
          <w:iCs/>
          <w:sz w:val="22"/>
          <w:szCs w:val="22"/>
        </w:rPr>
      </w:pPr>
    </w:p>
    <w:p w14:paraId="410B0741" w14:textId="0AFF18B1" w:rsidR="00545BEF" w:rsidRDefault="00545BEF">
      <w:pPr>
        <w:numPr>
          <w:ilvl w:val="0"/>
          <w:numId w:val="2"/>
        </w:numPr>
        <w:jc w:val="both"/>
        <w:rPr>
          <w:iCs/>
          <w:sz w:val="22"/>
          <w:szCs w:val="22"/>
        </w:rPr>
      </w:pPr>
      <w:r>
        <w:rPr>
          <w:iCs/>
          <w:sz w:val="22"/>
          <w:szCs w:val="22"/>
        </w:rPr>
        <w:t xml:space="preserve">The Application Fees </w:t>
      </w:r>
      <w:r w:rsidR="00A41577">
        <w:rPr>
          <w:iCs/>
          <w:sz w:val="22"/>
          <w:szCs w:val="22"/>
        </w:rPr>
        <w:t>will</w:t>
      </w:r>
      <w:r>
        <w:rPr>
          <w:iCs/>
          <w:sz w:val="22"/>
          <w:szCs w:val="22"/>
        </w:rPr>
        <w:t xml:space="preserve"> not be refunded if the Applicant fails to qualify for </w:t>
      </w:r>
      <w:r w:rsidR="00A41577">
        <w:rPr>
          <w:iCs/>
          <w:sz w:val="22"/>
          <w:szCs w:val="22"/>
        </w:rPr>
        <w:t xml:space="preserve">the </w:t>
      </w:r>
      <w:r>
        <w:rPr>
          <w:iCs/>
          <w:sz w:val="22"/>
          <w:szCs w:val="22"/>
        </w:rPr>
        <w:t xml:space="preserve">Assessment for </w:t>
      </w:r>
      <w:r w:rsidR="00A41577">
        <w:rPr>
          <w:iCs/>
          <w:sz w:val="22"/>
          <w:szCs w:val="22"/>
        </w:rPr>
        <w:t xml:space="preserve">whatsoever </w:t>
      </w:r>
      <w:r>
        <w:rPr>
          <w:iCs/>
          <w:sz w:val="22"/>
          <w:szCs w:val="22"/>
        </w:rPr>
        <w:t>reason. The Assessment Fees would however be refunded in the event of an outright disqualification.</w:t>
      </w:r>
    </w:p>
    <w:p w14:paraId="5F221D21" w14:textId="77777777" w:rsidR="00545BEF" w:rsidRDefault="00545BEF">
      <w:pPr>
        <w:jc w:val="both"/>
        <w:rPr>
          <w:iCs/>
          <w:sz w:val="22"/>
          <w:szCs w:val="22"/>
        </w:rPr>
      </w:pPr>
    </w:p>
    <w:p w14:paraId="3AC476FF" w14:textId="0AF1AA8A" w:rsidR="00545BEF" w:rsidRDefault="00545BEF">
      <w:pPr>
        <w:jc w:val="both"/>
        <w:rPr>
          <w:iCs/>
          <w:sz w:val="22"/>
          <w:szCs w:val="22"/>
        </w:rPr>
      </w:pPr>
    </w:p>
    <w:p w14:paraId="742822DB" w14:textId="42CE2AA3" w:rsidR="00475E3D" w:rsidRDefault="00475E3D">
      <w:pPr>
        <w:jc w:val="both"/>
        <w:rPr>
          <w:iCs/>
          <w:sz w:val="22"/>
          <w:szCs w:val="22"/>
        </w:rPr>
      </w:pPr>
    </w:p>
    <w:p w14:paraId="7A468B73" w14:textId="77777777" w:rsidR="00475E3D" w:rsidRDefault="00475E3D">
      <w:pPr>
        <w:jc w:val="both"/>
        <w:rPr>
          <w:iCs/>
          <w:sz w:val="22"/>
          <w:szCs w:val="22"/>
        </w:rPr>
      </w:pPr>
    </w:p>
    <w:p w14:paraId="0C931229" w14:textId="012C53EA" w:rsidR="00A41577" w:rsidRDefault="00A41577">
      <w:pPr>
        <w:jc w:val="both"/>
        <w:rPr>
          <w:iCs/>
          <w:sz w:val="22"/>
          <w:szCs w:val="22"/>
        </w:rPr>
      </w:pPr>
    </w:p>
    <w:p w14:paraId="1C9BE125" w14:textId="23191792" w:rsidR="00A41577" w:rsidRDefault="00A41577">
      <w:pPr>
        <w:jc w:val="both"/>
        <w:rPr>
          <w:iCs/>
          <w:sz w:val="22"/>
          <w:szCs w:val="22"/>
        </w:rPr>
      </w:pPr>
      <w:r>
        <w:rPr>
          <w:iCs/>
          <w:sz w:val="22"/>
          <w:szCs w:val="22"/>
        </w:rPr>
        <w:br/>
      </w:r>
    </w:p>
    <w:p w14:paraId="1E15DFB8" w14:textId="77777777" w:rsidR="00545BEF" w:rsidRDefault="00545BEF">
      <w:pPr>
        <w:jc w:val="both"/>
        <w:rPr>
          <w:b/>
          <w:iCs/>
          <w:sz w:val="22"/>
          <w:szCs w:val="22"/>
          <w:u w:val="single"/>
        </w:rPr>
      </w:pPr>
      <w:r>
        <w:rPr>
          <w:b/>
          <w:iCs/>
          <w:sz w:val="22"/>
          <w:szCs w:val="22"/>
          <w:u w:val="single"/>
        </w:rPr>
        <w:lastRenderedPageBreak/>
        <w:t>Assessment</w:t>
      </w:r>
    </w:p>
    <w:p w14:paraId="48344978" w14:textId="77777777" w:rsidR="00545BEF" w:rsidRDefault="00545BEF">
      <w:pPr>
        <w:ind w:left="1080"/>
        <w:jc w:val="both"/>
        <w:rPr>
          <w:iCs/>
          <w:sz w:val="22"/>
          <w:szCs w:val="22"/>
          <w:u w:val="single"/>
        </w:rPr>
      </w:pPr>
    </w:p>
    <w:p w14:paraId="08FD2F27" w14:textId="6CC3A781" w:rsidR="00A41577" w:rsidRPr="00A41577" w:rsidRDefault="00545BEF" w:rsidP="00A41577">
      <w:pPr>
        <w:numPr>
          <w:ilvl w:val="0"/>
          <w:numId w:val="2"/>
        </w:numPr>
        <w:tabs>
          <w:tab w:val="clear" w:pos="1080"/>
        </w:tabs>
        <w:ind w:left="1134" w:right="-7" w:hanging="708"/>
        <w:jc w:val="both"/>
        <w:rPr>
          <w:sz w:val="22"/>
          <w:szCs w:val="22"/>
        </w:rPr>
      </w:pPr>
      <w:r>
        <w:rPr>
          <w:rFonts w:eastAsia="SimSun"/>
          <w:iCs/>
          <w:sz w:val="22"/>
          <w:szCs w:val="22"/>
          <w:lang w:eastAsia="zh-CN"/>
        </w:rPr>
        <w:t>a</w:t>
      </w:r>
      <w:r w:rsidRPr="006E369C">
        <w:rPr>
          <w:rFonts w:eastAsia="SimSun"/>
          <w:iCs/>
          <w:sz w:val="22"/>
          <w:szCs w:val="22"/>
          <w:lang w:eastAsia="zh-CN"/>
        </w:rPr>
        <w:t xml:space="preserve">)   The Applicant </w:t>
      </w:r>
      <w:r w:rsidR="00A41577" w:rsidRPr="006E369C">
        <w:rPr>
          <w:rFonts w:eastAsia="SimSun"/>
          <w:iCs/>
          <w:sz w:val="22"/>
          <w:szCs w:val="22"/>
          <w:lang w:eastAsia="zh-CN"/>
        </w:rPr>
        <w:t>must pass all assessments to be or remain accredited.</w:t>
      </w:r>
      <w:r w:rsidR="00A41577">
        <w:rPr>
          <w:rFonts w:eastAsia="SimSun"/>
          <w:iCs/>
          <w:sz w:val="22"/>
          <w:szCs w:val="22"/>
          <w:lang w:eastAsia="zh-CN"/>
        </w:rPr>
        <w:t xml:space="preserve"> </w:t>
      </w:r>
      <w:r w:rsidR="00A41577">
        <w:rPr>
          <w:sz w:val="22"/>
          <w:szCs w:val="22"/>
        </w:rPr>
        <w:t xml:space="preserve">   </w:t>
      </w:r>
    </w:p>
    <w:p w14:paraId="4BBE7C0A" w14:textId="762F2075" w:rsidR="00545BEF" w:rsidRPr="00A41577" w:rsidRDefault="00545BEF" w:rsidP="00A41577">
      <w:pPr>
        <w:ind w:left="1080" w:right="-7"/>
        <w:jc w:val="both"/>
        <w:rPr>
          <w:sz w:val="22"/>
          <w:szCs w:val="22"/>
        </w:rPr>
      </w:pPr>
      <w:r w:rsidRPr="00A41577">
        <w:rPr>
          <w:rFonts w:eastAsia="SimSun"/>
          <w:iCs/>
          <w:sz w:val="22"/>
          <w:szCs w:val="22"/>
          <w:lang w:eastAsia="zh-CN"/>
        </w:rPr>
        <w:t xml:space="preserve"> </w:t>
      </w:r>
    </w:p>
    <w:p w14:paraId="65A95A9B" w14:textId="7406AE60" w:rsidR="00545BEF" w:rsidRDefault="00545BEF" w:rsidP="00A41577">
      <w:pPr>
        <w:ind w:left="1440" w:right="-7" w:hanging="360"/>
        <w:jc w:val="both"/>
        <w:rPr>
          <w:rFonts w:eastAsia="SimSun"/>
          <w:iCs/>
          <w:sz w:val="22"/>
          <w:szCs w:val="22"/>
          <w:lang w:eastAsia="zh-CN"/>
        </w:rPr>
      </w:pPr>
      <w:r>
        <w:rPr>
          <w:rFonts w:eastAsia="SimSun"/>
          <w:iCs/>
          <w:sz w:val="22"/>
          <w:szCs w:val="22"/>
          <w:lang w:eastAsia="zh-CN"/>
        </w:rPr>
        <w:t xml:space="preserve">b)  </w:t>
      </w:r>
      <w:r>
        <w:rPr>
          <w:sz w:val="22"/>
          <w:szCs w:val="22"/>
        </w:rPr>
        <w:t>The CaseTrust Department</w:t>
      </w:r>
      <w:r>
        <w:rPr>
          <w:rFonts w:eastAsia="SimSun"/>
          <w:iCs/>
          <w:sz w:val="22"/>
          <w:szCs w:val="22"/>
          <w:lang w:eastAsia="zh-CN"/>
        </w:rPr>
        <w:t xml:space="preserve"> reserves the right to perform more than one interim assessment during the 4-year period. </w:t>
      </w:r>
    </w:p>
    <w:p w14:paraId="3F5C9675" w14:textId="77777777" w:rsidR="00A41577" w:rsidRDefault="00A41577" w:rsidP="00A41577">
      <w:pPr>
        <w:ind w:left="1440" w:right="-7" w:hanging="360"/>
        <w:jc w:val="both"/>
        <w:rPr>
          <w:rFonts w:eastAsia="SimSun"/>
          <w:iCs/>
          <w:sz w:val="22"/>
          <w:szCs w:val="22"/>
          <w:lang w:eastAsia="zh-CN"/>
        </w:rPr>
      </w:pPr>
    </w:p>
    <w:p w14:paraId="2D05D762" w14:textId="1151FFD2" w:rsidR="00545BEF" w:rsidRDefault="00545BEF" w:rsidP="00A41577">
      <w:pPr>
        <w:ind w:left="1440" w:right="-7" w:hanging="360"/>
        <w:jc w:val="both"/>
        <w:rPr>
          <w:rFonts w:eastAsia="SimSun"/>
          <w:iCs/>
          <w:sz w:val="22"/>
          <w:szCs w:val="22"/>
          <w:lang w:eastAsia="zh-CN"/>
        </w:rPr>
      </w:pPr>
      <w:r>
        <w:rPr>
          <w:rFonts w:eastAsia="SimSun"/>
          <w:iCs/>
          <w:sz w:val="22"/>
          <w:szCs w:val="22"/>
          <w:lang w:eastAsia="zh-CN"/>
        </w:rPr>
        <w:t>c</w:t>
      </w:r>
      <w:r w:rsidRPr="006E369C">
        <w:rPr>
          <w:rFonts w:eastAsia="SimSun"/>
          <w:iCs/>
          <w:sz w:val="22"/>
          <w:szCs w:val="22"/>
          <w:lang w:eastAsia="zh-CN"/>
        </w:rPr>
        <w:t xml:space="preserve">)  If the Applicant does not pass the assessment under </w:t>
      </w:r>
      <w:r w:rsidR="004A7B4E" w:rsidRPr="006E369C">
        <w:rPr>
          <w:rFonts w:eastAsia="SimSun"/>
          <w:iCs/>
          <w:sz w:val="22"/>
          <w:szCs w:val="22"/>
          <w:lang w:eastAsia="zh-CN"/>
        </w:rPr>
        <w:t>8</w:t>
      </w:r>
      <w:r w:rsidRPr="006E369C">
        <w:rPr>
          <w:rFonts w:eastAsia="SimSun"/>
          <w:iCs/>
          <w:sz w:val="22"/>
          <w:szCs w:val="22"/>
          <w:lang w:eastAsia="zh-CN"/>
        </w:rPr>
        <w:t xml:space="preserve">a) and </w:t>
      </w:r>
      <w:r w:rsidR="004A7B4E" w:rsidRPr="006E369C">
        <w:rPr>
          <w:rFonts w:eastAsia="SimSun"/>
          <w:iCs/>
          <w:sz w:val="22"/>
          <w:szCs w:val="22"/>
          <w:lang w:eastAsia="zh-CN"/>
        </w:rPr>
        <w:t>8</w:t>
      </w:r>
      <w:r w:rsidRPr="006E369C">
        <w:rPr>
          <w:rFonts w:eastAsia="SimSun"/>
          <w:iCs/>
          <w:sz w:val="22"/>
          <w:szCs w:val="22"/>
          <w:lang w:eastAsia="zh-CN"/>
        </w:rPr>
        <w:t>b), it must pay a re-assessment fee</w:t>
      </w:r>
      <w:r w:rsidR="00A41577" w:rsidRPr="006E369C">
        <w:rPr>
          <w:rFonts w:eastAsia="SimSun"/>
          <w:iCs/>
          <w:sz w:val="22"/>
          <w:szCs w:val="22"/>
          <w:lang w:eastAsia="zh-CN"/>
        </w:rPr>
        <w:t>, which may be</w:t>
      </w:r>
      <w:r w:rsidRPr="006E369C">
        <w:rPr>
          <w:rFonts w:eastAsia="SimSun"/>
          <w:iCs/>
          <w:sz w:val="22"/>
          <w:szCs w:val="22"/>
          <w:lang w:eastAsia="zh-CN"/>
        </w:rPr>
        <w:t xml:space="preserve"> equivalent to the full assessment fee.</w:t>
      </w:r>
      <w:r>
        <w:rPr>
          <w:rFonts w:eastAsia="SimSun"/>
          <w:iCs/>
          <w:sz w:val="22"/>
          <w:szCs w:val="22"/>
          <w:lang w:eastAsia="zh-CN"/>
        </w:rPr>
        <w:t xml:space="preserve">  </w:t>
      </w:r>
    </w:p>
    <w:p w14:paraId="542493BB" w14:textId="77777777" w:rsidR="00545BEF" w:rsidRDefault="00545BEF">
      <w:pPr>
        <w:ind w:left="360"/>
        <w:jc w:val="both"/>
        <w:rPr>
          <w:iCs/>
          <w:sz w:val="22"/>
          <w:szCs w:val="22"/>
        </w:rPr>
      </w:pPr>
    </w:p>
    <w:p w14:paraId="1A445191" w14:textId="77777777" w:rsidR="00545BEF" w:rsidRDefault="00545BEF">
      <w:pPr>
        <w:numPr>
          <w:ilvl w:val="0"/>
          <w:numId w:val="2"/>
        </w:numPr>
        <w:jc w:val="both"/>
        <w:rPr>
          <w:sz w:val="22"/>
          <w:szCs w:val="22"/>
          <w:u w:color="000000"/>
        </w:rPr>
      </w:pPr>
      <w:r>
        <w:rPr>
          <w:sz w:val="22"/>
          <w:szCs w:val="22"/>
          <w:u w:color="000000"/>
        </w:rPr>
        <w:t xml:space="preserve">Assessment Fees are strictly non-refundable if Applicant fails the assessment. </w:t>
      </w:r>
    </w:p>
    <w:p w14:paraId="49F9D8FA" w14:textId="77777777" w:rsidR="00545BEF" w:rsidRDefault="00545BEF">
      <w:pPr>
        <w:jc w:val="both"/>
        <w:rPr>
          <w:iCs/>
          <w:sz w:val="22"/>
          <w:szCs w:val="22"/>
        </w:rPr>
      </w:pPr>
    </w:p>
    <w:p w14:paraId="1105DC98" w14:textId="77777777" w:rsidR="00545BEF" w:rsidRDefault="00545BEF">
      <w:pPr>
        <w:numPr>
          <w:ilvl w:val="0"/>
          <w:numId w:val="2"/>
        </w:numPr>
        <w:jc w:val="both"/>
        <w:rPr>
          <w:iCs/>
          <w:sz w:val="22"/>
          <w:szCs w:val="22"/>
        </w:rPr>
      </w:pPr>
      <w:r>
        <w:rPr>
          <w:iCs/>
          <w:sz w:val="22"/>
          <w:szCs w:val="22"/>
        </w:rPr>
        <w:t xml:space="preserve">The application </w:t>
      </w:r>
      <w:r>
        <w:rPr>
          <w:rFonts w:eastAsia="SimSun"/>
          <w:iCs/>
          <w:sz w:val="22"/>
          <w:szCs w:val="22"/>
          <w:lang w:eastAsia="zh-CN"/>
        </w:rPr>
        <w:t xml:space="preserve">will be considered </w:t>
      </w:r>
      <w:r>
        <w:rPr>
          <w:rFonts w:eastAsia="SimSun"/>
          <w:b/>
          <w:iCs/>
          <w:sz w:val="22"/>
          <w:szCs w:val="22"/>
          <w:lang w:eastAsia="zh-CN"/>
        </w:rPr>
        <w:t>NULL &amp; VOID</w:t>
      </w:r>
      <w:r>
        <w:rPr>
          <w:rFonts w:eastAsia="SimSun"/>
          <w:iCs/>
          <w:sz w:val="22"/>
          <w:szCs w:val="22"/>
          <w:lang w:eastAsia="zh-CN"/>
        </w:rPr>
        <w:t xml:space="preserve"> if:</w:t>
      </w:r>
    </w:p>
    <w:p w14:paraId="28EC6AAB" w14:textId="77777777" w:rsidR="00545BEF" w:rsidRDefault="00545BEF">
      <w:pPr>
        <w:jc w:val="both"/>
        <w:rPr>
          <w:iCs/>
          <w:sz w:val="22"/>
          <w:szCs w:val="22"/>
        </w:rPr>
      </w:pPr>
    </w:p>
    <w:p w14:paraId="10C4E57C" w14:textId="50621D35" w:rsidR="00545BEF" w:rsidRPr="006E369C" w:rsidRDefault="00545BEF">
      <w:pPr>
        <w:numPr>
          <w:ilvl w:val="0"/>
          <w:numId w:val="5"/>
        </w:numPr>
        <w:jc w:val="both"/>
        <w:rPr>
          <w:rFonts w:eastAsia="SimSun"/>
          <w:iCs/>
          <w:sz w:val="22"/>
          <w:szCs w:val="22"/>
          <w:lang w:eastAsia="zh-CN"/>
        </w:rPr>
      </w:pPr>
      <w:r w:rsidRPr="006E369C">
        <w:rPr>
          <w:rFonts w:eastAsia="SimSun"/>
          <w:iCs/>
          <w:sz w:val="22"/>
          <w:szCs w:val="22"/>
          <w:lang w:eastAsia="zh-CN"/>
        </w:rPr>
        <w:t xml:space="preserve">Documents for </w:t>
      </w:r>
      <w:r w:rsidR="00A41577" w:rsidRPr="006E369C">
        <w:rPr>
          <w:rFonts w:eastAsia="SimSun"/>
          <w:iCs/>
          <w:sz w:val="22"/>
          <w:szCs w:val="22"/>
          <w:lang w:eastAsia="zh-CN"/>
        </w:rPr>
        <w:t xml:space="preserve">the </w:t>
      </w:r>
      <w:r w:rsidRPr="006E369C">
        <w:rPr>
          <w:rFonts w:eastAsia="SimSun"/>
          <w:iCs/>
          <w:sz w:val="22"/>
          <w:szCs w:val="22"/>
          <w:lang w:eastAsia="zh-CN"/>
        </w:rPr>
        <w:t xml:space="preserve">assessment are not submitted within </w:t>
      </w:r>
      <w:r w:rsidRPr="006E369C">
        <w:rPr>
          <w:rFonts w:eastAsia="SimSun"/>
          <w:b/>
          <w:bCs/>
          <w:iCs/>
          <w:sz w:val="22"/>
          <w:szCs w:val="22"/>
          <w:lang w:eastAsia="zh-CN"/>
        </w:rPr>
        <w:t>6 months</w:t>
      </w:r>
      <w:r w:rsidRPr="006E369C">
        <w:rPr>
          <w:rFonts w:eastAsia="SimSun"/>
          <w:iCs/>
          <w:sz w:val="22"/>
          <w:szCs w:val="22"/>
          <w:lang w:eastAsia="zh-CN"/>
        </w:rPr>
        <w:t xml:space="preserve"> from </w:t>
      </w:r>
      <w:r w:rsidR="00A41577" w:rsidRPr="006E369C">
        <w:rPr>
          <w:rFonts w:eastAsia="SimSun"/>
          <w:iCs/>
          <w:sz w:val="22"/>
          <w:szCs w:val="22"/>
          <w:lang w:eastAsia="zh-CN"/>
        </w:rPr>
        <w:t xml:space="preserve">the </w:t>
      </w:r>
      <w:r w:rsidRPr="006E369C">
        <w:rPr>
          <w:rFonts w:eastAsia="SimSun"/>
          <w:iCs/>
          <w:sz w:val="22"/>
          <w:szCs w:val="22"/>
          <w:lang w:eastAsia="zh-CN"/>
        </w:rPr>
        <w:t>date of application</w:t>
      </w:r>
      <w:r w:rsidR="00A41577" w:rsidRPr="006E369C">
        <w:rPr>
          <w:rFonts w:eastAsia="SimSun"/>
          <w:iCs/>
          <w:sz w:val="22"/>
          <w:szCs w:val="22"/>
          <w:lang w:eastAsia="zh-CN"/>
        </w:rPr>
        <w:t>; and/or</w:t>
      </w:r>
    </w:p>
    <w:p w14:paraId="6EF96751" w14:textId="77777777" w:rsidR="00A41577" w:rsidRDefault="00A41577" w:rsidP="00A41577">
      <w:pPr>
        <w:ind w:left="1440"/>
        <w:jc w:val="both"/>
        <w:rPr>
          <w:rFonts w:eastAsia="SimSun"/>
          <w:iCs/>
          <w:sz w:val="22"/>
          <w:szCs w:val="22"/>
          <w:lang w:eastAsia="zh-CN"/>
        </w:rPr>
      </w:pPr>
    </w:p>
    <w:p w14:paraId="6CA484D6" w14:textId="1BA9C494" w:rsidR="00545BEF" w:rsidRPr="006E369C" w:rsidRDefault="00545BEF">
      <w:pPr>
        <w:numPr>
          <w:ilvl w:val="0"/>
          <w:numId w:val="5"/>
        </w:numPr>
        <w:jc w:val="both"/>
        <w:rPr>
          <w:rFonts w:eastAsia="SimSun"/>
          <w:iCs/>
          <w:sz w:val="22"/>
          <w:szCs w:val="22"/>
          <w:lang w:eastAsia="zh-CN"/>
        </w:rPr>
      </w:pPr>
      <w:r w:rsidRPr="006E369C">
        <w:rPr>
          <w:rFonts w:eastAsia="SimSun"/>
          <w:iCs/>
          <w:sz w:val="22"/>
          <w:szCs w:val="22"/>
          <w:lang w:eastAsia="zh-CN"/>
        </w:rPr>
        <w:t xml:space="preserve">The Applicant fail to obtain </w:t>
      </w:r>
      <w:r w:rsidR="00A41577" w:rsidRPr="006E369C">
        <w:rPr>
          <w:rFonts w:eastAsia="SimSun"/>
          <w:iCs/>
          <w:sz w:val="22"/>
          <w:szCs w:val="22"/>
          <w:lang w:eastAsia="zh-CN"/>
        </w:rPr>
        <w:t xml:space="preserve">the </w:t>
      </w:r>
      <w:r w:rsidRPr="006E369C">
        <w:rPr>
          <w:rFonts w:eastAsia="SimSun"/>
          <w:iCs/>
          <w:sz w:val="22"/>
          <w:szCs w:val="22"/>
          <w:lang w:eastAsia="zh-CN"/>
        </w:rPr>
        <w:t xml:space="preserve">CaseTrust </w:t>
      </w:r>
      <w:r w:rsidR="00A41577" w:rsidRPr="006E369C">
        <w:rPr>
          <w:rFonts w:eastAsia="SimSun"/>
          <w:iCs/>
          <w:sz w:val="22"/>
          <w:szCs w:val="22"/>
          <w:lang w:eastAsia="zh-CN"/>
        </w:rPr>
        <w:t xml:space="preserve">status </w:t>
      </w:r>
      <w:r w:rsidRPr="006E369C">
        <w:rPr>
          <w:rFonts w:eastAsia="SimSun"/>
          <w:iCs/>
          <w:sz w:val="22"/>
          <w:szCs w:val="22"/>
          <w:lang w:eastAsia="zh-CN"/>
        </w:rPr>
        <w:t xml:space="preserve">within </w:t>
      </w:r>
      <w:r w:rsidR="00B25553" w:rsidRPr="006E369C">
        <w:rPr>
          <w:rFonts w:eastAsia="SimSun"/>
          <w:iCs/>
          <w:sz w:val="22"/>
          <w:szCs w:val="22"/>
          <w:lang w:eastAsia="zh-CN"/>
        </w:rPr>
        <w:t xml:space="preserve">a </w:t>
      </w:r>
      <w:r w:rsidRPr="006E369C">
        <w:rPr>
          <w:rFonts w:eastAsia="SimSun"/>
          <w:iCs/>
          <w:sz w:val="22"/>
          <w:szCs w:val="22"/>
          <w:lang w:eastAsia="zh-CN"/>
        </w:rPr>
        <w:t xml:space="preserve">period of </w:t>
      </w:r>
      <w:r w:rsidRPr="006E369C">
        <w:rPr>
          <w:rFonts w:eastAsia="SimSun"/>
          <w:b/>
          <w:bCs/>
          <w:iCs/>
          <w:sz w:val="22"/>
          <w:szCs w:val="22"/>
          <w:lang w:eastAsia="zh-CN"/>
        </w:rPr>
        <w:t>1 year</w:t>
      </w:r>
      <w:r w:rsidR="00B25553" w:rsidRPr="006E369C">
        <w:rPr>
          <w:rFonts w:eastAsia="SimSun"/>
          <w:b/>
          <w:bCs/>
          <w:iCs/>
          <w:sz w:val="22"/>
          <w:szCs w:val="22"/>
          <w:lang w:eastAsia="zh-CN"/>
        </w:rPr>
        <w:t xml:space="preserve"> </w:t>
      </w:r>
      <w:r w:rsidR="00B25553" w:rsidRPr="006079D8">
        <w:rPr>
          <w:rFonts w:eastAsia="SimSun"/>
          <w:iCs/>
          <w:sz w:val="22"/>
          <w:szCs w:val="22"/>
          <w:lang w:eastAsia="zh-CN"/>
        </w:rPr>
        <w:t>from the date of application</w:t>
      </w:r>
      <w:r w:rsidRPr="006E369C">
        <w:rPr>
          <w:rFonts w:eastAsia="SimSun"/>
          <w:iCs/>
          <w:sz w:val="22"/>
          <w:szCs w:val="22"/>
          <w:lang w:eastAsia="zh-CN"/>
        </w:rPr>
        <w:t>.</w:t>
      </w:r>
    </w:p>
    <w:p w14:paraId="7E88E7D2" w14:textId="77777777" w:rsidR="00545BEF" w:rsidRDefault="00545BEF">
      <w:pPr>
        <w:jc w:val="both"/>
        <w:rPr>
          <w:sz w:val="22"/>
          <w:szCs w:val="22"/>
          <w:u w:color="000000"/>
        </w:rPr>
      </w:pPr>
    </w:p>
    <w:p w14:paraId="65325AA6" w14:textId="28FE0217" w:rsidR="00545BEF" w:rsidRDefault="00B17765" w:rsidP="00B17765">
      <w:pPr>
        <w:ind w:left="1065" w:hanging="705"/>
        <w:jc w:val="both"/>
        <w:rPr>
          <w:sz w:val="22"/>
          <w:szCs w:val="22"/>
        </w:rPr>
      </w:pPr>
      <w:r>
        <w:rPr>
          <w:sz w:val="22"/>
          <w:szCs w:val="22"/>
        </w:rPr>
        <w:t>11.</w:t>
      </w:r>
      <w:r>
        <w:rPr>
          <w:sz w:val="22"/>
          <w:szCs w:val="22"/>
        </w:rPr>
        <w:tab/>
      </w:r>
      <w:r w:rsidR="00545BEF">
        <w:rPr>
          <w:sz w:val="22"/>
          <w:szCs w:val="22"/>
        </w:rPr>
        <w:t xml:space="preserve">If </w:t>
      </w:r>
      <w:r w:rsidR="00B25553">
        <w:rPr>
          <w:sz w:val="22"/>
          <w:szCs w:val="22"/>
        </w:rPr>
        <w:t>the new</w:t>
      </w:r>
      <w:r w:rsidR="00545BEF">
        <w:rPr>
          <w:sz w:val="22"/>
          <w:szCs w:val="22"/>
        </w:rPr>
        <w:t xml:space="preserve"> Applicant fails the prescribed Assessment conducted, the Applicant may be given a further opportunity to qualify to be accepted under the scheme and such would be decided by the Assessor or Assessors assigned and, for so long as the Applicant does not exceed 2 further Assessments. All Assessment Fees, if any, must be paid by the Applicant.</w:t>
      </w:r>
    </w:p>
    <w:p w14:paraId="57CC79C8" w14:textId="77777777" w:rsidR="00545BEF" w:rsidRDefault="00545BEF">
      <w:pPr>
        <w:ind w:left="360"/>
        <w:jc w:val="both"/>
        <w:rPr>
          <w:sz w:val="22"/>
          <w:szCs w:val="22"/>
        </w:rPr>
      </w:pPr>
    </w:p>
    <w:p w14:paraId="5A68C193" w14:textId="77777777" w:rsidR="00545BEF" w:rsidRDefault="00545BEF">
      <w:pPr>
        <w:numPr>
          <w:ilvl w:val="0"/>
          <w:numId w:val="6"/>
        </w:numPr>
        <w:tabs>
          <w:tab w:val="num" w:pos="1080"/>
        </w:tabs>
        <w:ind w:left="1080" w:hanging="720"/>
        <w:jc w:val="both"/>
        <w:rPr>
          <w:sz w:val="22"/>
          <w:szCs w:val="22"/>
          <w:u w:color="000000"/>
        </w:rPr>
      </w:pPr>
      <w:r>
        <w:rPr>
          <w:sz w:val="22"/>
          <w:szCs w:val="22"/>
          <w:u w:color="000000"/>
        </w:rPr>
        <w:t>Applicants whose desktop submission is insufficient as determined by the assessor, will have to submit the corrective actions within 2 months from the date of notification. Failing which, the Applicant is deemed to have failed the desktop assessment.</w:t>
      </w:r>
    </w:p>
    <w:p w14:paraId="7FD70F06" w14:textId="77777777" w:rsidR="00545BEF" w:rsidRDefault="00545BEF">
      <w:pPr>
        <w:ind w:left="360"/>
        <w:jc w:val="both"/>
        <w:rPr>
          <w:sz w:val="22"/>
          <w:szCs w:val="22"/>
          <w:u w:color="000000"/>
        </w:rPr>
      </w:pPr>
    </w:p>
    <w:p w14:paraId="78684539" w14:textId="77777777" w:rsidR="00545BEF" w:rsidRDefault="004E262D">
      <w:pPr>
        <w:numPr>
          <w:ilvl w:val="0"/>
          <w:numId w:val="6"/>
        </w:numPr>
        <w:tabs>
          <w:tab w:val="num" w:pos="1080"/>
        </w:tabs>
        <w:ind w:left="1080" w:hanging="720"/>
        <w:jc w:val="both"/>
        <w:rPr>
          <w:sz w:val="22"/>
          <w:szCs w:val="22"/>
          <w:u w:color="000000"/>
        </w:rPr>
      </w:pPr>
      <w:r w:rsidRPr="004E262D">
        <w:rPr>
          <w:sz w:val="22"/>
          <w:szCs w:val="22"/>
          <w:u w:color="000000"/>
        </w:rPr>
        <w:t>Applicants who pass the desktop assessment but subsequently fail the site assessment are deemed to have failed the assessment</w:t>
      </w:r>
      <w:r w:rsidR="00545BEF">
        <w:rPr>
          <w:sz w:val="22"/>
          <w:szCs w:val="22"/>
          <w:u w:color="000000"/>
        </w:rPr>
        <w:t>.</w:t>
      </w:r>
    </w:p>
    <w:p w14:paraId="53349936" w14:textId="77777777" w:rsidR="00545BEF" w:rsidRDefault="00545BEF">
      <w:pPr>
        <w:tabs>
          <w:tab w:val="num" w:pos="1080"/>
        </w:tabs>
        <w:jc w:val="both"/>
        <w:rPr>
          <w:sz w:val="22"/>
          <w:szCs w:val="22"/>
        </w:rPr>
      </w:pPr>
    </w:p>
    <w:p w14:paraId="23E6900D" w14:textId="3ED20790" w:rsidR="00545BEF" w:rsidRDefault="00545BEF">
      <w:pPr>
        <w:numPr>
          <w:ilvl w:val="0"/>
          <w:numId w:val="6"/>
        </w:numPr>
        <w:tabs>
          <w:tab w:val="num" w:pos="1080"/>
        </w:tabs>
        <w:ind w:left="1080" w:hanging="720"/>
        <w:jc w:val="both"/>
        <w:rPr>
          <w:sz w:val="22"/>
          <w:szCs w:val="22"/>
        </w:rPr>
      </w:pPr>
      <w:r>
        <w:rPr>
          <w:sz w:val="22"/>
          <w:szCs w:val="22"/>
        </w:rPr>
        <w:t xml:space="preserve">The Applicant may ask for a review of the Assessment with reasons. </w:t>
      </w:r>
      <w:r w:rsidR="00B25553">
        <w:rPr>
          <w:sz w:val="22"/>
          <w:szCs w:val="22"/>
        </w:rPr>
        <w:t>T</w:t>
      </w:r>
      <w:r>
        <w:rPr>
          <w:sz w:val="22"/>
          <w:szCs w:val="22"/>
        </w:rPr>
        <w:t xml:space="preserve">he Applicant’s request will be considered by the Head of Department, and if appropriate, forwarded to the CaseTrust Department. Such review will be allowed at the discretion of the CaseTrust Department and will be final. </w:t>
      </w:r>
    </w:p>
    <w:p w14:paraId="5F30F79F" w14:textId="77777777" w:rsidR="00545BEF" w:rsidRDefault="00545BEF">
      <w:pPr>
        <w:tabs>
          <w:tab w:val="num" w:pos="1080"/>
        </w:tabs>
        <w:ind w:left="1080" w:hanging="720"/>
        <w:jc w:val="both"/>
        <w:rPr>
          <w:sz w:val="22"/>
          <w:szCs w:val="22"/>
        </w:rPr>
      </w:pPr>
    </w:p>
    <w:p w14:paraId="749871BD" w14:textId="77777777" w:rsidR="00545BEF" w:rsidRDefault="004E262D">
      <w:pPr>
        <w:numPr>
          <w:ilvl w:val="0"/>
          <w:numId w:val="6"/>
        </w:numPr>
        <w:tabs>
          <w:tab w:val="num" w:pos="1080"/>
        </w:tabs>
        <w:ind w:left="1080" w:hanging="720"/>
        <w:jc w:val="both"/>
        <w:rPr>
          <w:sz w:val="22"/>
          <w:szCs w:val="22"/>
        </w:rPr>
      </w:pPr>
      <w:r w:rsidRPr="004E262D">
        <w:rPr>
          <w:sz w:val="22"/>
          <w:szCs w:val="22"/>
        </w:rPr>
        <w:t>Where there is a need for the Applicant to engage a consultancy firm, the Applicant will liaise directly with such consultant(s) and the appropriate fees paid to the consultancy firm for their services. Such consultants and consultancy firms are independent third parties and are not endorsed by either CASE or the CaseTrust department. CASE and the CaseTrust department will under no circumstance be liable for any advice rendered by such consultancy firms.</w:t>
      </w:r>
    </w:p>
    <w:p w14:paraId="17505DD8" w14:textId="77777777" w:rsidR="00545BEF" w:rsidRDefault="00545BEF">
      <w:pPr>
        <w:jc w:val="both"/>
        <w:rPr>
          <w:sz w:val="22"/>
          <w:szCs w:val="22"/>
        </w:rPr>
      </w:pPr>
    </w:p>
    <w:p w14:paraId="012CD674" w14:textId="77777777" w:rsidR="00545BEF" w:rsidRDefault="00545BEF">
      <w:pPr>
        <w:numPr>
          <w:ilvl w:val="0"/>
          <w:numId w:val="6"/>
        </w:numPr>
        <w:tabs>
          <w:tab w:val="num" w:pos="1080"/>
        </w:tabs>
        <w:ind w:left="1080" w:hanging="720"/>
        <w:jc w:val="both"/>
        <w:rPr>
          <w:sz w:val="22"/>
          <w:szCs w:val="22"/>
        </w:rPr>
      </w:pPr>
      <w:r>
        <w:rPr>
          <w:sz w:val="22"/>
          <w:szCs w:val="22"/>
        </w:rPr>
        <w:t xml:space="preserve">In </w:t>
      </w:r>
      <w:r>
        <w:rPr>
          <w:sz w:val="22"/>
          <w:szCs w:val="22"/>
          <w:u w:color="000000"/>
        </w:rPr>
        <w:t>the event the CaseTrust Applicant withdraws their application:</w:t>
      </w:r>
    </w:p>
    <w:p w14:paraId="302BCF59" w14:textId="77777777" w:rsidR="00545BEF" w:rsidRDefault="00545BEF">
      <w:pPr>
        <w:jc w:val="both"/>
        <w:rPr>
          <w:sz w:val="22"/>
          <w:szCs w:val="22"/>
        </w:rPr>
      </w:pPr>
    </w:p>
    <w:p w14:paraId="1BBE4D72" w14:textId="08B81B95" w:rsidR="00545BEF" w:rsidRPr="006E369C" w:rsidRDefault="00545BEF">
      <w:pPr>
        <w:numPr>
          <w:ilvl w:val="1"/>
          <w:numId w:val="6"/>
        </w:numPr>
        <w:rPr>
          <w:sz w:val="22"/>
          <w:szCs w:val="22"/>
          <w:u w:color="000000"/>
        </w:rPr>
      </w:pPr>
      <w:r>
        <w:rPr>
          <w:sz w:val="22"/>
          <w:szCs w:val="22"/>
          <w:u w:color="000000"/>
        </w:rPr>
        <w:t xml:space="preserve">Assessment </w:t>
      </w:r>
      <w:r w:rsidRPr="006E369C">
        <w:rPr>
          <w:sz w:val="22"/>
          <w:szCs w:val="22"/>
          <w:u w:color="000000"/>
        </w:rPr>
        <w:t xml:space="preserve">Fees are refundable if withdrawal request is made within 14 days after the submission of </w:t>
      </w:r>
      <w:r w:rsidR="00B25553" w:rsidRPr="006E369C">
        <w:rPr>
          <w:sz w:val="22"/>
          <w:szCs w:val="22"/>
          <w:u w:color="000000"/>
        </w:rPr>
        <w:t>the</w:t>
      </w:r>
      <w:r w:rsidRPr="006E369C">
        <w:rPr>
          <w:sz w:val="22"/>
          <w:szCs w:val="22"/>
          <w:u w:color="000000"/>
        </w:rPr>
        <w:t xml:space="preserve"> application</w:t>
      </w:r>
      <w:r w:rsidR="00B25553" w:rsidRPr="006E369C">
        <w:rPr>
          <w:sz w:val="22"/>
          <w:szCs w:val="22"/>
          <w:u w:color="000000"/>
        </w:rPr>
        <w:t>;</w:t>
      </w:r>
    </w:p>
    <w:p w14:paraId="2F5F8ECE" w14:textId="77777777" w:rsidR="00B25553" w:rsidRDefault="00B25553" w:rsidP="00B25553">
      <w:pPr>
        <w:ind w:left="1800"/>
        <w:rPr>
          <w:sz w:val="22"/>
          <w:szCs w:val="22"/>
          <w:u w:color="000000"/>
        </w:rPr>
      </w:pPr>
    </w:p>
    <w:p w14:paraId="6EADD1A9" w14:textId="67B37782" w:rsidR="00545BEF" w:rsidRDefault="00545BEF">
      <w:pPr>
        <w:numPr>
          <w:ilvl w:val="1"/>
          <w:numId w:val="6"/>
        </w:numPr>
        <w:rPr>
          <w:sz w:val="22"/>
          <w:szCs w:val="22"/>
          <w:u w:color="000000"/>
        </w:rPr>
      </w:pPr>
      <w:r>
        <w:rPr>
          <w:sz w:val="22"/>
          <w:szCs w:val="22"/>
          <w:u w:color="000000"/>
        </w:rPr>
        <w:lastRenderedPageBreak/>
        <w:t xml:space="preserve">If withdrawal request is made at least </w:t>
      </w:r>
      <w:r w:rsidR="00EF450E">
        <w:rPr>
          <w:sz w:val="22"/>
          <w:szCs w:val="22"/>
          <w:u w:color="000000"/>
        </w:rPr>
        <w:t>4</w:t>
      </w:r>
      <w:r>
        <w:rPr>
          <w:sz w:val="22"/>
          <w:szCs w:val="22"/>
          <w:u w:color="000000"/>
        </w:rPr>
        <w:t xml:space="preserve"> days </w:t>
      </w:r>
      <w:r>
        <w:rPr>
          <w:rStyle w:val="Strong"/>
          <w:sz w:val="22"/>
          <w:szCs w:val="22"/>
          <w:u w:val="single" w:color="000000"/>
        </w:rPr>
        <w:t>before</w:t>
      </w:r>
      <w:r>
        <w:rPr>
          <w:sz w:val="22"/>
          <w:szCs w:val="22"/>
          <w:u w:color="000000"/>
        </w:rPr>
        <w:t xml:space="preserve"> commencement of Site Assessment, 50% of the Assessment Fees will be refundable</w:t>
      </w:r>
      <w:r w:rsidR="00B25553">
        <w:rPr>
          <w:sz w:val="22"/>
          <w:szCs w:val="22"/>
          <w:u w:color="000000"/>
        </w:rPr>
        <w:t>;</w:t>
      </w:r>
    </w:p>
    <w:p w14:paraId="6E471343" w14:textId="77777777" w:rsidR="00B25553" w:rsidRDefault="00B25553" w:rsidP="00B25553">
      <w:pPr>
        <w:rPr>
          <w:sz w:val="22"/>
          <w:szCs w:val="22"/>
          <w:u w:color="000000"/>
        </w:rPr>
      </w:pPr>
    </w:p>
    <w:p w14:paraId="1D512E48" w14:textId="35F84968" w:rsidR="00545BEF" w:rsidRDefault="00545BEF">
      <w:pPr>
        <w:numPr>
          <w:ilvl w:val="1"/>
          <w:numId w:val="6"/>
        </w:numPr>
        <w:rPr>
          <w:sz w:val="22"/>
          <w:szCs w:val="22"/>
          <w:u w:color="000000"/>
        </w:rPr>
      </w:pPr>
      <w:r>
        <w:rPr>
          <w:sz w:val="22"/>
          <w:szCs w:val="22"/>
          <w:u w:color="000000"/>
        </w:rPr>
        <w:t xml:space="preserve">Assessment Fees are strictly non-refundable if withdrawal request is made within the </w:t>
      </w:r>
      <w:r w:rsidR="00742D81">
        <w:rPr>
          <w:sz w:val="22"/>
          <w:szCs w:val="22"/>
          <w:u w:color="000000"/>
        </w:rPr>
        <w:t>4</w:t>
      </w:r>
      <w:r>
        <w:rPr>
          <w:sz w:val="22"/>
          <w:szCs w:val="22"/>
          <w:u w:color="000000"/>
        </w:rPr>
        <w:t xml:space="preserve"> days before Site Assessment</w:t>
      </w:r>
      <w:r w:rsidR="00B25553">
        <w:rPr>
          <w:sz w:val="22"/>
          <w:szCs w:val="22"/>
          <w:u w:color="000000"/>
        </w:rPr>
        <w:t>; and</w:t>
      </w:r>
    </w:p>
    <w:p w14:paraId="3126E071" w14:textId="77777777" w:rsidR="00B25553" w:rsidRDefault="00B25553" w:rsidP="00B25553">
      <w:pPr>
        <w:rPr>
          <w:sz w:val="22"/>
          <w:szCs w:val="22"/>
          <w:u w:color="000000"/>
        </w:rPr>
      </w:pPr>
    </w:p>
    <w:p w14:paraId="4E692EFC" w14:textId="77777777" w:rsidR="00545BEF" w:rsidRDefault="00545BEF">
      <w:pPr>
        <w:numPr>
          <w:ilvl w:val="1"/>
          <w:numId w:val="6"/>
        </w:numPr>
        <w:rPr>
          <w:sz w:val="22"/>
          <w:szCs w:val="22"/>
          <w:u w:color="000000"/>
        </w:rPr>
      </w:pPr>
      <w:r>
        <w:rPr>
          <w:sz w:val="22"/>
          <w:szCs w:val="22"/>
          <w:u w:color="000000"/>
        </w:rPr>
        <w:t>If the Applicant fails the desktop assessment and decides to withdraw at that stage, 50% of the Assessment Fees will be refundable.</w:t>
      </w:r>
    </w:p>
    <w:p w14:paraId="343C678B" w14:textId="77777777" w:rsidR="00545BEF" w:rsidRDefault="00545BEF">
      <w:pPr>
        <w:ind w:left="1080"/>
        <w:rPr>
          <w:sz w:val="22"/>
          <w:szCs w:val="22"/>
          <w:u w:color="000000"/>
        </w:rPr>
      </w:pPr>
    </w:p>
    <w:p w14:paraId="0C5D0BDA" w14:textId="77777777" w:rsidR="00545BEF" w:rsidRDefault="00545BEF">
      <w:pPr>
        <w:numPr>
          <w:ilvl w:val="0"/>
          <w:numId w:val="6"/>
        </w:numPr>
        <w:tabs>
          <w:tab w:val="num" w:pos="1080"/>
        </w:tabs>
        <w:ind w:left="1080" w:hanging="720"/>
        <w:jc w:val="both"/>
        <w:rPr>
          <w:sz w:val="22"/>
          <w:szCs w:val="22"/>
          <w:u w:color="000000"/>
          <w:lang w:val="en-US"/>
        </w:rPr>
      </w:pPr>
      <w:r>
        <w:rPr>
          <w:rFonts w:eastAsia="SimSun"/>
          <w:iCs/>
          <w:sz w:val="22"/>
          <w:szCs w:val="22"/>
          <w:lang w:eastAsia="zh-CN"/>
        </w:rPr>
        <w:t>The annual management fee is payable only after the Applicant clears the assessment process.</w:t>
      </w:r>
    </w:p>
    <w:p w14:paraId="689C6131" w14:textId="77777777" w:rsidR="00545BEF" w:rsidRDefault="00545BEF">
      <w:pPr>
        <w:ind w:left="1080"/>
        <w:rPr>
          <w:b/>
          <w:sz w:val="22"/>
          <w:szCs w:val="22"/>
          <w:u w:color="000000"/>
        </w:rPr>
      </w:pPr>
    </w:p>
    <w:p w14:paraId="52497B14" w14:textId="77777777" w:rsidR="00545BEF" w:rsidRDefault="00545BEF">
      <w:pPr>
        <w:numPr>
          <w:ilvl w:val="0"/>
          <w:numId w:val="6"/>
        </w:numPr>
        <w:tabs>
          <w:tab w:val="num" w:pos="1080"/>
        </w:tabs>
        <w:ind w:left="1080" w:hanging="720"/>
        <w:jc w:val="both"/>
        <w:rPr>
          <w:iCs/>
          <w:sz w:val="22"/>
          <w:szCs w:val="22"/>
        </w:rPr>
      </w:pPr>
      <w:r>
        <w:rPr>
          <w:sz w:val="22"/>
          <w:szCs w:val="22"/>
        </w:rPr>
        <w:t>The Assessment Fees would be refunded in the event of an outright disqualification during the initial application stage.</w:t>
      </w:r>
    </w:p>
    <w:p w14:paraId="3CD3CF49" w14:textId="77777777" w:rsidR="00B25553" w:rsidRDefault="00B25553">
      <w:pPr>
        <w:pStyle w:val="Heading2"/>
        <w:jc w:val="both"/>
        <w:rPr>
          <w:rFonts w:ascii="Times New Roman" w:hAnsi="Times New Roman" w:cs="Times New Roman"/>
          <w:i w:val="0"/>
          <w:sz w:val="22"/>
          <w:szCs w:val="22"/>
          <w:u w:val="single"/>
        </w:rPr>
      </w:pPr>
    </w:p>
    <w:p w14:paraId="680385C8" w14:textId="56921245" w:rsidR="00545BEF" w:rsidRDefault="00545BEF">
      <w:pPr>
        <w:pStyle w:val="Heading2"/>
        <w:jc w:val="both"/>
        <w:rPr>
          <w:rFonts w:ascii="Times New Roman" w:hAnsi="Times New Roman" w:cs="Times New Roman"/>
          <w:i w:val="0"/>
          <w:sz w:val="22"/>
          <w:szCs w:val="22"/>
          <w:u w:val="single"/>
        </w:rPr>
      </w:pPr>
      <w:r>
        <w:rPr>
          <w:rFonts w:ascii="Times New Roman" w:hAnsi="Times New Roman" w:cs="Times New Roman"/>
          <w:i w:val="0"/>
          <w:sz w:val="22"/>
          <w:szCs w:val="22"/>
          <w:u w:val="single"/>
        </w:rPr>
        <w:t>Membership Details</w:t>
      </w:r>
    </w:p>
    <w:p w14:paraId="6A30297D" w14:textId="77777777" w:rsidR="00545BEF" w:rsidRDefault="00545BEF">
      <w:pPr>
        <w:ind w:left="360"/>
        <w:jc w:val="both"/>
        <w:rPr>
          <w:sz w:val="22"/>
          <w:szCs w:val="22"/>
        </w:rPr>
      </w:pPr>
    </w:p>
    <w:p w14:paraId="54B48676" w14:textId="77777777" w:rsidR="00545BEF" w:rsidRDefault="00545BEF">
      <w:pPr>
        <w:numPr>
          <w:ilvl w:val="0"/>
          <w:numId w:val="6"/>
        </w:numPr>
        <w:tabs>
          <w:tab w:val="num" w:pos="1080"/>
        </w:tabs>
        <w:ind w:left="1080" w:hanging="720"/>
        <w:jc w:val="both"/>
        <w:rPr>
          <w:sz w:val="22"/>
          <w:szCs w:val="22"/>
        </w:rPr>
      </w:pPr>
      <w:r>
        <w:rPr>
          <w:sz w:val="22"/>
          <w:szCs w:val="22"/>
        </w:rPr>
        <w:t>Applicant must go through the full assessment first, and the interim assessment after 2 years.</w:t>
      </w:r>
      <w:r>
        <w:rPr>
          <w:rFonts w:eastAsia="SimSun"/>
          <w:iCs/>
          <w:sz w:val="22"/>
          <w:szCs w:val="22"/>
          <w:lang w:eastAsia="zh-CN"/>
        </w:rPr>
        <w:t xml:space="preserve"> </w:t>
      </w:r>
    </w:p>
    <w:p w14:paraId="2C9745D8" w14:textId="77777777" w:rsidR="00545BEF" w:rsidRDefault="00545BEF">
      <w:pPr>
        <w:ind w:left="360"/>
        <w:jc w:val="both"/>
        <w:rPr>
          <w:sz w:val="22"/>
          <w:szCs w:val="22"/>
        </w:rPr>
      </w:pPr>
    </w:p>
    <w:p w14:paraId="0BE59EA4" w14:textId="5839F84E" w:rsidR="006E369C" w:rsidRPr="004B34FE" w:rsidRDefault="006E369C" w:rsidP="009F2653">
      <w:pPr>
        <w:numPr>
          <w:ilvl w:val="0"/>
          <w:numId w:val="6"/>
        </w:numPr>
        <w:tabs>
          <w:tab w:val="num" w:pos="1080"/>
        </w:tabs>
        <w:ind w:left="1080" w:hanging="720"/>
        <w:jc w:val="both"/>
        <w:rPr>
          <w:sz w:val="22"/>
          <w:szCs w:val="22"/>
        </w:rPr>
      </w:pPr>
      <w:r w:rsidRPr="004B34FE">
        <w:rPr>
          <w:sz w:val="22"/>
          <w:szCs w:val="22"/>
        </w:rPr>
        <w:t xml:space="preserve">Accreditation </w:t>
      </w:r>
      <w:r w:rsidR="00545BEF" w:rsidRPr="004B34FE">
        <w:rPr>
          <w:sz w:val="22"/>
          <w:szCs w:val="22"/>
        </w:rPr>
        <w:t xml:space="preserve">will be for a period of 4 years, renewable every year, subject to </w:t>
      </w:r>
      <w:r w:rsidR="00395908" w:rsidRPr="004B34FE">
        <w:rPr>
          <w:sz w:val="22"/>
          <w:szCs w:val="22"/>
        </w:rPr>
        <w:t xml:space="preserve">payment of the Annual Management Fee, passing all </w:t>
      </w:r>
      <w:r w:rsidR="00545BEF" w:rsidRPr="004B34FE">
        <w:rPr>
          <w:sz w:val="22"/>
          <w:szCs w:val="22"/>
        </w:rPr>
        <w:t>Asse</w:t>
      </w:r>
      <w:r w:rsidR="00515BBE" w:rsidRPr="004B34FE">
        <w:rPr>
          <w:sz w:val="22"/>
          <w:szCs w:val="22"/>
        </w:rPr>
        <w:t>ssment</w:t>
      </w:r>
      <w:r w:rsidR="00395908" w:rsidRPr="004B34FE">
        <w:rPr>
          <w:sz w:val="22"/>
          <w:szCs w:val="22"/>
        </w:rPr>
        <w:t>s</w:t>
      </w:r>
      <w:r w:rsidR="00515BBE" w:rsidRPr="004B34FE">
        <w:rPr>
          <w:sz w:val="22"/>
          <w:szCs w:val="22"/>
        </w:rPr>
        <w:t xml:space="preserve">, </w:t>
      </w:r>
      <w:r w:rsidR="00395908" w:rsidRPr="004B34FE">
        <w:rPr>
          <w:sz w:val="22"/>
          <w:szCs w:val="22"/>
        </w:rPr>
        <w:t xml:space="preserve">satisfying all </w:t>
      </w:r>
      <w:r w:rsidR="00515BBE" w:rsidRPr="004B34FE">
        <w:rPr>
          <w:sz w:val="22"/>
          <w:szCs w:val="22"/>
        </w:rPr>
        <w:t>Investigation</w:t>
      </w:r>
      <w:r w:rsidR="00395908" w:rsidRPr="004B34FE">
        <w:rPr>
          <w:sz w:val="22"/>
          <w:szCs w:val="22"/>
        </w:rPr>
        <w:t xml:space="preserve"> or queries by CaseTrust</w:t>
      </w:r>
      <w:r w:rsidRPr="004B34FE">
        <w:rPr>
          <w:sz w:val="22"/>
          <w:szCs w:val="22"/>
        </w:rPr>
        <w:t xml:space="preserve"> (this including </w:t>
      </w:r>
      <w:r w:rsidR="00545BEF" w:rsidRPr="004B34FE">
        <w:rPr>
          <w:sz w:val="22"/>
          <w:szCs w:val="22"/>
        </w:rPr>
        <w:t>feedback from the public i.e. complaints</w:t>
      </w:r>
      <w:r w:rsidRPr="004B34FE">
        <w:rPr>
          <w:sz w:val="22"/>
          <w:szCs w:val="22"/>
        </w:rPr>
        <w:t>,</w:t>
      </w:r>
      <w:r w:rsidR="00545BEF" w:rsidRPr="004B34FE">
        <w:rPr>
          <w:sz w:val="22"/>
          <w:szCs w:val="22"/>
        </w:rPr>
        <w:t xml:space="preserve"> if any</w:t>
      </w:r>
      <w:r w:rsidRPr="004B34FE">
        <w:rPr>
          <w:sz w:val="22"/>
          <w:szCs w:val="22"/>
        </w:rPr>
        <w:t>)</w:t>
      </w:r>
      <w:r w:rsidR="00545BEF" w:rsidRPr="004B34FE">
        <w:rPr>
          <w:sz w:val="22"/>
          <w:szCs w:val="22"/>
        </w:rPr>
        <w:t xml:space="preserve">, and </w:t>
      </w:r>
      <w:r w:rsidRPr="004B34FE">
        <w:rPr>
          <w:sz w:val="22"/>
          <w:szCs w:val="22"/>
        </w:rPr>
        <w:t xml:space="preserve">any </w:t>
      </w:r>
      <w:r w:rsidR="00545BEF" w:rsidRPr="004B34FE">
        <w:rPr>
          <w:sz w:val="22"/>
          <w:szCs w:val="22"/>
        </w:rPr>
        <w:t xml:space="preserve">other </w:t>
      </w:r>
      <w:r w:rsidRPr="004B34FE">
        <w:rPr>
          <w:sz w:val="22"/>
          <w:szCs w:val="22"/>
        </w:rPr>
        <w:t>requirement(s) put forth by CaseTrust at any point in time</w:t>
      </w:r>
      <w:r w:rsidR="00545BEF" w:rsidRPr="004B34FE">
        <w:rPr>
          <w:sz w:val="22"/>
          <w:szCs w:val="22"/>
        </w:rPr>
        <w:t xml:space="preserve">. </w:t>
      </w:r>
    </w:p>
    <w:p w14:paraId="42F7A34D" w14:textId="77777777" w:rsidR="00C94A0D" w:rsidRPr="00C94A0D" w:rsidRDefault="00C94A0D" w:rsidP="00C94A0D">
      <w:pPr>
        <w:jc w:val="both"/>
        <w:rPr>
          <w:sz w:val="22"/>
          <w:szCs w:val="22"/>
        </w:rPr>
      </w:pPr>
    </w:p>
    <w:p w14:paraId="0544FE19" w14:textId="6EE95B14" w:rsidR="00545BEF" w:rsidRDefault="00416001">
      <w:pPr>
        <w:pStyle w:val="BodyText2"/>
        <w:numPr>
          <w:ilvl w:val="0"/>
          <w:numId w:val="6"/>
        </w:numPr>
        <w:tabs>
          <w:tab w:val="num" w:pos="1080"/>
        </w:tabs>
        <w:spacing w:after="0" w:line="240" w:lineRule="auto"/>
        <w:ind w:left="1080" w:hanging="720"/>
        <w:jc w:val="both"/>
        <w:rPr>
          <w:sz w:val="22"/>
          <w:szCs w:val="22"/>
        </w:rPr>
      </w:pPr>
      <w:r>
        <w:rPr>
          <w:sz w:val="22"/>
          <w:szCs w:val="22"/>
        </w:rPr>
        <w:t>Accredited companies</w:t>
      </w:r>
      <w:r w:rsidR="00545BEF">
        <w:rPr>
          <w:sz w:val="22"/>
          <w:szCs w:val="22"/>
        </w:rPr>
        <w:t xml:space="preserve"> that make changes to its company ownership after obtaining accreditation will be subjected to Interim Assessment and have to furnish CASE with a Deed of Assignment. This assessment shall be independent of other assessments that the accredited business is scheduled to undertake.</w:t>
      </w:r>
    </w:p>
    <w:p w14:paraId="42D4BC01" w14:textId="77777777" w:rsidR="00545BEF" w:rsidRDefault="00545BEF">
      <w:pPr>
        <w:jc w:val="both"/>
        <w:rPr>
          <w:sz w:val="22"/>
          <w:szCs w:val="22"/>
        </w:rPr>
      </w:pPr>
    </w:p>
    <w:p w14:paraId="763D51AB" w14:textId="77777777" w:rsidR="00545BEF" w:rsidRDefault="00545BEF">
      <w:pPr>
        <w:pStyle w:val="Heading2"/>
        <w:jc w:val="both"/>
        <w:rPr>
          <w:rFonts w:ascii="Times New Roman" w:hAnsi="Times New Roman" w:cs="Times New Roman"/>
          <w:i w:val="0"/>
          <w:sz w:val="22"/>
          <w:szCs w:val="22"/>
          <w:u w:val="single"/>
        </w:rPr>
      </w:pPr>
      <w:r>
        <w:rPr>
          <w:rFonts w:ascii="Times New Roman" w:hAnsi="Times New Roman" w:cs="Times New Roman"/>
          <w:i w:val="0"/>
          <w:sz w:val="22"/>
          <w:szCs w:val="22"/>
          <w:u w:val="single"/>
        </w:rPr>
        <w:t>Standards</w:t>
      </w:r>
    </w:p>
    <w:p w14:paraId="29730F20" w14:textId="77777777" w:rsidR="00545BEF" w:rsidRDefault="00545BEF">
      <w:pPr>
        <w:rPr>
          <w:sz w:val="22"/>
          <w:szCs w:val="22"/>
        </w:rPr>
      </w:pPr>
    </w:p>
    <w:p w14:paraId="3E17F7CC" w14:textId="5CBB3B89" w:rsidR="00545BEF" w:rsidRDefault="00416001">
      <w:pPr>
        <w:pStyle w:val="BodyText2"/>
        <w:numPr>
          <w:ilvl w:val="0"/>
          <w:numId w:val="6"/>
        </w:numPr>
        <w:tabs>
          <w:tab w:val="num" w:pos="1080"/>
        </w:tabs>
        <w:spacing w:after="0" w:line="240" w:lineRule="auto"/>
        <w:ind w:left="1080" w:hanging="720"/>
        <w:jc w:val="both"/>
        <w:rPr>
          <w:sz w:val="22"/>
          <w:szCs w:val="22"/>
        </w:rPr>
      </w:pPr>
      <w:r>
        <w:rPr>
          <w:sz w:val="22"/>
          <w:szCs w:val="22"/>
        </w:rPr>
        <w:t>Accredited businesses</w:t>
      </w:r>
      <w:r w:rsidR="00545BEF">
        <w:rPr>
          <w:sz w:val="22"/>
          <w:szCs w:val="22"/>
        </w:rPr>
        <w:t xml:space="preserve"> are required to maintain the CaseTrust standards as stated, among other things, in the Assessment Criteria provided. The criteria may be revised from time to time and the accredited business must be so bound by such.</w:t>
      </w:r>
    </w:p>
    <w:p w14:paraId="388A174A" w14:textId="77777777" w:rsidR="00545BEF" w:rsidRDefault="00545BEF">
      <w:pPr>
        <w:pStyle w:val="BodyText2"/>
        <w:spacing w:after="0" w:line="240" w:lineRule="auto"/>
        <w:jc w:val="both"/>
        <w:rPr>
          <w:sz w:val="22"/>
          <w:szCs w:val="22"/>
        </w:rPr>
      </w:pPr>
    </w:p>
    <w:p w14:paraId="24AC44FB" w14:textId="266A7195" w:rsidR="00545BEF" w:rsidRDefault="00416001">
      <w:pPr>
        <w:numPr>
          <w:ilvl w:val="0"/>
          <w:numId w:val="6"/>
        </w:numPr>
        <w:tabs>
          <w:tab w:val="num" w:pos="1080"/>
        </w:tabs>
        <w:ind w:left="1080" w:hanging="720"/>
        <w:jc w:val="both"/>
        <w:rPr>
          <w:sz w:val="22"/>
          <w:szCs w:val="22"/>
        </w:rPr>
      </w:pPr>
      <w:r>
        <w:rPr>
          <w:sz w:val="22"/>
          <w:szCs w:val="22"/>
        </w:rPr>
        <w:t>Accredited businesses</w:t>
      </w:r>
      <w:r w:rsidR="00545BEF">
        <w:rPr>
          <w:sz w:val="22"/>
          <w:szCs w:val="22"/>
        </w:rPr>
        <w:t xml:space="preserve"> are required to comply with all government laws, rules, and regulations at all times. Should the accredited business</w:t>
      </w:r>
      <w:r>
        <w:rPr>
          <w:sz w:val="22"/>
          <w:szCs w:val="22"/>
        </w:rPr>
        <w:t xml:space="preserve"> </w:t>
      </w:r>
      <w:r w:rsidR="00545BEF">
        <w:rPr>
          <w:sz w:val="22"/>
          <w:szCs w:val="22"/>
        </w:rPr>
        <w:t xml:space="preserve">be found to be in breach of such laws, rules, and regulations, the accredited business has been made aware of the CaseTrust Department’s empowerment to </w:t>
      </w:r>
      <w:r w:rsidR="00B82BCC">
        <w:rPr>
          <w:sz w:val="22"/>
          <w:szCs w:val="22"/>
        </w:rPr>
        <w:t xml:space="preserve">warn, </w:t>
      </w:r>
      <w:r w:rsidR="00545BEF">
        <w:rPr>
          <w:sz w:val="22"/>
          <w:szCs w:val="22"/>
        </w:rPr>
        <w:t>suspend, expel</w:t>
      </w:r>
      <w:r w:rsidR="00B82BCC">
        <w:rPr>
          <w:sz w:val="22"/>
          <w:szCs w:val="22"/>
        </w:rPr>
        <w:t xml:space="preserve"> </w:t>
      </w:r>
      <w:r w:rsidR="00545BEF">
        <w:rPr>
          <w:sz w:val="22"/>
          <w:szCs w:val="22"/>
        </w:rPr>
        <w:t xml:space="preserve">or </w:t>
      </w:r>
      <w:r w:rsidR="00B82BCC">
        <w:rPr>
          <w:sz w:val="22"/>
          <w:szCs w:val="22"/>
        </w:rPr>
        <w:t>debar its accreditation status</w:t>
      </w:r>
      <w:r w:rsidR="00545BEF">
        <w:rPr>
          <w:sz w:val="22"/>
          <w:szCs w:val="22"/>
        </w:rPr>
        <w:t>, either singly or jointly, depending on the severity of the non-compliance, or by any other appropriate means.</w:t>
      </w:r>
    </w:p>
    <w:p w14:paraId="7FDF1584" w14:textId="77777777" w:rsidR="00545BEF" w:rsidRDefault="00545BEF">
      <w:pPr>
        <w:tabs>
          <w:tab w:val="num" w:pos="1080"/>
        </w:tabs>
        <w:ind w:left="1080" w:hanging="720"/>
        <w:jc w:val="both"/>
        <w:rPr>
          <w:sz w:val="22"/>
          <w:szCs w:val="22"/>
        </w:rPr>
      </w:pPr>
    </w:p>
    <w:p w14:paraId="2C495BF8" w14:textId="2C5C3142" w:rsidR="00545BEF" w:rsidRDefault="00545BEF">
      <w:pPr>
        <w:numPr>
          <w:ilvl w:val="0"/>
          <w:numId w:val="6"/>
        </w:numPr>
        <w:tabs>
          <w:tab w:val="num" w:pos="1080"/>
        </w:tabs>
        <w:ind w:left="1080" w:hanging="720"/>
        <w:jc w:val="both"/>
        <w:rPr>
          <w:sz w:val="22"/>
          <w:szCs w:val="22"/>
        </w:rPr>
      </w:pPr>
      <w:r>
        <w:rPr>
          <w:sz w:val="22"/>
          <w:szCs w:val="22"/>
        </w:rPr>
        <w:t xml:space="preserve">Upon </w:t>
      </w:r>
      <w:r w:rsidR="00B82BCC">
        <w:rPr>
          <w:sz w:val="22"/>
          <w:szCs w:val="22"/>
        </w:rPr>
        <w:t>successful accreditation</w:t>
      </w:r>
      <w:r>
        <w:rPr>
          <w:sz w:val="22"/>
          <w:szCs w:val="22"/>
        </w:rPr>
        <w:t xml:space="preserve">, </w:t>
      </w:r>
      <w:r w:rsidR="00B82BCC">
        <w:rPr>
          <w:sz w:val="22"/>
          <w:szCs w:val="22"/>
        </w:rPr>
        <w:t>the business is</w:t>
      </w:r>
      <w:r>
        <w:rPr>
          <w:sz w:val="22"/>
          <w:szCs w:val="22"/>
        </w:rPr>
        <w:t xml:space="preserve"> required to display </w:t>
      </w:r>
      <w:r w:rsidR="00B82BCC">
        <w:rPr>
          <w:sz w:val="22"/>
          <w:szCs w:val="22"/>
        </w:rPr>
        <w:t>its</w:t>
      </w:r>
      <w:r>
        <w:rPr>
          <w:sz w:val="22"/>
          <w:szCs w:val="22"/>
        </w:rPr>
        <w:t xml:space="preserve"> policies clearly in </w:t>
      </w:r>
      <w:r w:rsidR="00B82BCC">
        <w:rPr>
          <w:sz w:val="22"/>
          <w:szCs w:val="22"/>
        </w:rPr>
        <w:t>its premises, and/or</w:t>
      </w:r>
      <w:r>
        <w:rPr>
          <w:sz w:val="22"/>
          <w:szCs w:val="22"/>
        </w:rPr>
        <w:t xml:space="preserve"> such policies must be easily accessible to Consumers</w:t>
      </w:r>
      <w:r w:rsidR="00B82BCC">
        <w:rPr>
          <w:sz w:val="22"/>
          <w:szCs w:val="22"/>
        </w:rPr>
        <w:t>, including publication on the business’ website</w:t>
      </w:r>
      <w:r>
        <w:rPr>
          <w:sz w:val="22"/>
          <w:szCs w:val="22"/>
        </w:rPr>
        <w:t>.</w:t>
      </w:r>
    </w:p>
    <w:p w14:paraId="155A0C0B" w14:textId="77777777" w:rsidR="00545BEF" w:rsidRDefault="00545BEF">
      <w:pPr>
        <w:tabs>
          <w:tab w:val="num" w:pos="1080"/>
        </w:tabs>
        <w:ind w:left="1080" w:hanging="720"/>
        <w:jc w:val="both"/>
        <w:rPr>
          <w:sz w:val="22"/>
          <w:szCs w:val="22"/>
        </w:rPr>
      </w:pPr>
    </w:p>
    <w:p w14:paraId="3A8CB865" w14:textId="00548E8C" w:rsidR="00545BEF" w:rsidRDefault="00B82BCC">
      <w:pPr>
        <w:numPr>
          <w:ilvl w:val="0"/>
          <w:numId w:val="6"/>
        </w:numPr>
        <w:tabs>
          <w:tab w:val="num" w:pos="1080"/>
        </w:tabs>
        <w:ind w:left="1080" w:hanging="720"/>
        <w:jc w:val="both"/>
        <w:rPr>
          <w:sz w:val="22"/>
          <w:szCs w:val="22"/>
        </w:rPr>
      </w:pPr>
      <w:r>
        <w:rPr>
          <w:sz w:val="22"/>
          <w:szCs w:val="22"/>
        </w:rPr>
        <w:lastRenderedPageBreak/>
        <w:t>The accredited business</w:t>
      </w:r>
      <w:r w:rsidR="00545BEF">
        <w:rPr>
          <w:sz w:val="22"/>
          <w:szCs w:val="22"/>
        </w:rPr>
        <w:t xml:space="preserve"> must have a proper </w:t>
      </w:r>
      <w:r>
        <w:rPr>
          <w:sz w:val="22"/>
          <w:szCs w:val="22"/>
        </w:rPr>
        <w:t>dispute resolution mechanism or system</w:t>
      </w:r>
      <w:r w:rsidR="00545BEF">
        <w:rPr>
          <w:sz w:val="22"/>
          <w:szCs w:val="22"/>
        </w:rPr>
        <w:t xml:space="preserve"> in place</w:t>
      </w:r>
      <w:r>
        <w:rPr>
          <w:sz w:val="22"/>
          <w:szCs w:val="22"/>
        </w:rPr>
        <w:t>,</w:t>
      </w:r>
      <w:r w:rsidR="00545BEF">
        <w:rPr>
          <w:sz w:val="22"/>
          <w:szCs w:val="22"/>
        </w:rPr>
        <w:t xml:space="preserve"> which is transparent and </w:t>
      </w:r>
      <w:r>
        <w:rPr>
          <w:sz w:val="22"/>
          <w:szCs w:val="22"/>
        </w:rPr>
        <w:t xml:space="preserve">made </w:t>
      </w:r>
      <w:r w:rsidR="00545BEF">
        <w:rPr>
          <w:sz w:val="22"/>
          <w:szCs w:val="22"/>
        </w:rPr>
        <w:t xml:space="preserve">known to </w:t>
      </w:r>
      <w:r>
        <w:rPr>
          <w:sz w:val="22"/>
          <w:szCs w:val="22"/>
        </w:rPr>
        <w:t xml:space="preserve">the </w:t>
      </w:r>
      <w:r w:rsidR="00545BEF">
        <w:rPr>
          <w:sz w:val="22"/>
          <w:szCs w:val="22"/>
        </w:rPr>
        <w:t xml:space="preserve">Consumers. </w:t>
      </w:r>
    </w:p>
    <w:p w14:paraId="438ACF96" w14:textId="77777777" w:rsidR="00545BEF" w:rsidRDefault="00545BEF">
      <w:pPr>
        <w:jc w:val="both"/>
        <w:rPr>
          <w:sz w:val="22"/>
          <w:szCs w:val="22"/>
        </w:rPr>
      </w:pPr>
    </w:p>
    <w:p w14:paraId="3F4A7F9D" w14:textId="38DB05D4" w:rsidR="00545BEF" w:rsidRDefault="00545BEF">
      <w:pPr>
        <w:numPr>
          <w:ilvl w:val="0"/>
          <w:numId w:val="6"/>
        </w:numPr>
        <w:tabs>
          <w:tab w:val="num" w:pos="1080"/>
        </w:tabs>
        <w:ind w:left="1080" w:hanging="720"/>
        <w:jc w:val="both"/>
        <w:rPr>
          <w:sz w:val="22"/>
          <w:szCs w:val="22"/>
        </w:rPr>
      </w:pPr>
      <w:r>
        <w:rPr>
          <w:sz w:val="22"/>
          <w:szCs w:val="22"/>
        </w:rPr>
        <w:t>In order to uphold the standards which may be updated from time to time</w:t>
      </w:r>
      <w:r w:rsidR="00B82BCC">
        <w:rPr>
          <w:sz w:val="22"/>
          <w:szCs w:val="22"/>
        </w:rPr>
        <w:t xml:space="preserve"> </w:t>
      </w:r>
      <w:r>
        <w:rPr>
          <w:sz w:val="22"/>
          <w:szCs w:val="22"/>
        </w:rPr>
        <w:t xml:space="preserve">by CaseTrust, all accredited businesses shall adhere to the </w:t>
      </w:r>
      <w:r w:rsidR="00B82BCC">
        <w:rPr>
          <w:sz w:val="22"/>
          <w:szCs w:val="22"/>
        </w:rPr>
        <w:t xml:space="preserve">CaseTrust </w:t>
      </w:r>
      <w:r>
        <w:rPr>
          <w:sz w:val="22"/>
          <w:szCs w:val="22"/>
        </w:rPr>
        <w:t>Code of Practice and abide by penalties imposed upon breach/infringement of the Code of Practice.</w:t>
      </w:r>
    </w:p>
    <w:p w14:paraId="280E86E0" w14:textId="77777777" w:rsidR="00545BEF" w:rsidRDefault="00545BEF">
      <w:pPr>
        <w:jc w:val="both"/>
        <w:rPr>
          <w:sz w:val="22"/>
          <w:szCs w:val="22"/>
        </w:rPr>
      </w:pPr>
    </w:p>
    <w:p w14:paraId="5058F4E0" w14:textId="77777777" w:rsidR="00545BEF" w:rsidRDefault="00545BEF">
      <w:pPr>
        <w:jc w:val="both"/>
        <w:rPr>
          <w:sz w:val="22"/>
          <w:szCs w:val="22"/>
        </w:rPr>
      </w:pPr>
    </w:p>
    <w:p w14:paraId="7FB7035F" w14:textId="77777777" w:rsidR="00545BEF" w:rsidRDefault="00545BEF">
      <w:pPr>
        <w:pStyle w:val="BodyText2"/>
        <w:rPr>
          <w:b/>
          <w:sz w:val="22"/>
          <w:szCs w:val="22"/>
          <w:u w:val="single"/>
        </w:rPr>
      </w:pPr>
      <w:r>
        <w:rPr>
          <w:b/>
          <w:sz w:val="22"/>
          <w:szCs w:val="22"/>
          <w:u w:val="single"/>
        </w:rPr>
        <w:t>Condition Precedent</w:t>
      </w:r>
    </w:p>
    <w:p w14:paraId="2B095716" w14:textId="149E861D" w:rsidR="00545BEF" w:rsidRDefault="00B82BCC">
      <w:pPr>
        <w:numPr>
          <w:ilvl w:val="0"/>
          <w:numId w:val="6"/>
        </w:numPr>
        <w:tabs>
          <w:tab w:val="num" w:pos="1080"/>
        </w:tabs>
        <w:ind w:left="1080" w:hanging="720"/>
        <w:jc w:val="both"/>
        <w:rPr>
          <w:bCs/>
          <w:sz w:val="22"/>
          <w:szCs w:val="22"/>
        </w:rPr>
      </w:pPr>
      <w:r>
        <w:rPr>
          <w:sz w:val="22"/>
          <w:szCs w:val="22"/>
        </w:rPr>
        <w:t>Accredited businesses</w:t>
      </w:r>
      <w:r w:rsidR="00545BEF">
        <w:rPr>
          <w:sz w:val="22"/>
          <w:szCs w:val="22"/>
        </w:rPr>
        <w:t xml:space="preserve"> should allow CaseTrust representatives into their premises for auditing and/or investigation purposes, whether notified or not. If a fee is required or any expense</w:t>
      </w:r>
      <w:r>
        <w:rPr>
          <w:sz w:val="22"/>
          <w:szCs w:val="22"/>
        </w:rPr>
        <w:t xml:space="preserve"> is</w:t>
      </w:r>
      <w:r w:rsidR="00545BEF">
        <w:rPr>
          <w:sz w:val="22"/>
          <w:szCs w:val="22"/>
        </w:rPr>
        <w:t xml:space="preserve"> incurred </w:t>
      </w:r>
      <w:r>
        <w:rPr>
          <w:sz w:val="22"/>
          <w:szCs w:val="22"/>
        </w:rPr>
        <w:t xml:space="preserve">by CaseTrust </w:t>
      </w:r>
      <w:r w:rsidR="00545BEF">
        <w:rPr>
          <w:sz w:val="22"/>
          <w:szCs w:val="22"/>
        </w:rPr>
        <w:t xml:space="preserve">for such </w:t>
      </w:r>
      <w:r>
        <w:rPr>
          <w:sz w:val="22"/>
          <w:szCs w:val="22"/>
        </w:rPr>
        <w:t>audit/</w:t>
      </w:r>
      <w:r w:rsidR="00545BEF">
        <w:rPr>
          <w:sz w:val="22"/>
          <w:szCs w:val="22"/>
        </w:rPr>
        <w:t>investigation</w:t>
      </w:r>
      <w:r>
        <w:rPr>
          <w:sz w:val="22"/>
          <w:szCs w:val="22"/>
        </w:rPr>
        <w:t xml:space="preserve"> work</w:t>
      </w:r>
      <w:r w:rsidR="00545BEF">
        <w:rPr>
          <w:sz w:val="22"/>
          <w:szCs w:val="22"/>
        </w:rPr>
        <w:t xml:space="preserve">, </w:t>
      </w:r>
      <w:r>
        <w:rPr>
          <w:sz w:val="22"/>
          <w:szCs w:val="22"/>
        </w:rPr>
        <w:t xml:space="preserve">such a fee or expense shall be reimbursed by the business to CASE. </w:t>
      </w:r>
    </w:p>
    <w:p w14:paraId="205EBF56" w14:textId="77777777" w:rsidR="00545BEF" w:rsidRDefault="00545BEF"/>
    <w:p w14:paraId="6DDEFFA3" w14:textId="77777777" w:rsidR="00545BEF" w:rsidRDefault="00545BEF">
      <w:pPr>
        <w:pStyle w:val="Heading2"/>
        <w:jc w:val="both"/>
        <w:rPr>
          <w:rFonts w:ascii="Times New Roman" w:hAnsi="Times New Roman" w:cs="Times New Roman"/>
          <w:i w:val="0"/>
          <w:sz w:val="22"/>
          <w:szCs w:val="22"/>
          <w:u w:val="single"/>
        </w:rPr>
      </w:pPr>
      <w:r>
        <w:rPr>
          <w:rFonts w:ascii="Times New Roman" w:hAnsi="Times New Roman" w:cs="Times New Roman"/>
          <w:i w:val="0"/>
          <w:sz w:val="22"/>
          <w:szCs w:val="22"/>
          <w:u w:val="single"/>
        </w:rPr>
        <w:t>Audit/Investigation</w:t>
      </w:r>
    </w:p>
    <w:p w14:paraId="1F01EF4D" w14:textId="77777777" w:rsidR="00545BEF" w:rsidRDefault="00545BEF">
      <w:pPr>
        <w:rPr>
          <w:sz w:val="22"/>
          <w:szCs w:val="22"/>
        </w:rPr>
      </w:pPr>
    </w:p>
    <w:p w14:paraId="3E778765" w14:textId="53350115" w:rsidR="00D00F26" w:rsidRPr="004B34FE" w:rsidRDefault="74007BFF">
      <w:pPr>
        <w:numPr>
          <w:ilvl w:val="0"/>
          <w:numId w:val="6"/>
        </w:numPr>
        <w:tabs>
          <w:tab w:val="num" w:pos="1080"/>
        </w:tabs>
        <w:ind w:left="1080" w:hanging="720"/>
        <w:jc w:val="both"/>
        <w:rPr>
          <w:sz w:val="22"/>
          <w:szCs w:val="22"/>
        </w:rPr>
      </w:pPr>
      <w:r w:rsidRPr="004B34FE">
        <w:rPr>
          <w:sz w:val="22"/>
          <w:szCs w:val="22"/>
        </w:rPr>
        <w:t xml:space="preserve">In the event of a breach of </w:t>
      </w:r>
      <w:r w:rsidR="00CD0FE8">
        <w:rPr>
          <w:sz w:val="22"/>
          <w:szCs w:val="22"/>
        </w:rPr>
        <w:t xml:space="preserve">the </w:t>
      </w:r>
      <w:r w:rsidR="00B82BCC" w:rsidRPr="004B34FE">
        <w:rPr>
          <w:sz w:val="22"/>
          <w:szCs w:val="22"/>
        </w:rPr>
        <w:t>CaseTrust requirements</w:t>
      </w:r>
      <w:r w:rsidR="00D31B46" w:rsidRPr="004B34FE">
        <w:rPr>
          <w:sz w:val="22"/>
          <w:szCs w:val="22"/>
        </w:rPr>
        <w:t xml:space="preserve"> </w:t>
      </w:r>
      <w:r w:rsidR="00B82BCC" w:rsidRPr="004B34FE">
        <w:rPr>
          <w:sz w:val="22"/>
          <w:szCs w:val="22"/>
        </w:rPr>
        <w:t>stipulated within this Information Kit, the Criteria Checklist, the License Agreement and</w:t>
      </w:r>
      <w:r w:rsidR="00CD0FE8">
        <w:rPr>
          <w:sz w:val="22"/>
          <w:szCs w:val="22"/>
        </w:rPr>
        <w:t>/or</w:t>
      </w:r>
      <w:r w:rsidR="00B82BCC" w:rsidRPr="004B34FE">
        <w:rPr>
          <w:sz w:val="22"/>
          <w:szCs w:val="22"/>
        </w:rPr>
        <w:t xml:space="preserve"> the CaseTrust Code of Practice</w:t>
      </w:r>
      <w:r w:rsidR="5352EE98" w:rsidRPr="004B34FE">
        <w:rPr>
          <w:sz w:val="22"/>
          <w:szCs w:val="22"/>
        </w:rPr>
        <w:t>, CaseTrust may impose sanctions</w:t>
      </w:r>
      <w:r w:rsidR="00D31B46" w:rsidRPr="004B34FE">
        <w:rPr>
          <w:sz w:val="22"/>
          <w:szCs w:val="22"/>
        </w:rPr>
        <w:t xml:space="preserve"> by way of Warning, Suspension, Expulsion and/or Debarment from CaseTrust</w:t>
      </w:r>
      <w:r w:rsidR="00D00F26" w:rsidRPr="004B34FE">
        <w:rPr>
          <w:sz w:val="22"/>
          <w:szCs w:val="22"/>
        </w:rPr>
        <w:t xml:space="preserve">. </w:t>
      </w:r>
    </w:p>
    <w:p w14:paraId="1F8DFA33" w14:textId="77777777" w:rsidR="00D00F26" w:rsidRPr="004B34FE" w:rsidRDefault="00D00F26" w:rsidP="00D00F26">
      <w:pPr>
        <w:ind w:left="1080"/>
        <w:jc w:val="both"/>
        <w:rPr>
          <w:sz w:val="22"/>
          <w:szCs w:val="22"/>
        </w:rPr>
      </w:pPr>
    </w:p>
    <w:p w14:paraId="284623C8" w14:textId="07C85E19" w:rsidR="00545BEF" w:rsidRPr="004B34FE" w:rsidRDefault="00D00F26">
      <w:pPr>
        <w:numPr>
          <w:ilvl w:val="0"/>
          <w:numId w:val="6"/>
        </w:numPr>
        <w:tabs>
          <w:tab w:val="num" w:pos="1080"/>
        </w:tabs>
        <w:ind w:left="1080" w:hanging="720"/>
        <w:jc w:val="both"/>
        <w:rPr>
          <w:sz w:val="22"/>
          <w:szCs w:val="22"/>
        </w:rPr>
      </w:pPr>
      <w:r w:rsidRPr="004B34FE">
        <w:rPr>
          <w:sz w:val="22"/>
          <w:szCs w:val="22"/>
        </w:rPr>
        <w:t xml:space="preserve">All Suspension, Expulsion and Debarment cases would be considered and approved by the CaseTrust Advisory Council. </w:t>
      </w:r>
    </w:p>
    <w:p w14:paraId="25D77C16" w14:textId="77777777" w:rsidR="00545BEF" w:rsidRPr="004B34FE" w:rsidRDefault="00545BEF">
      <w:pPr>
        <w:ind w:left="360"/>
        <w:jc w:val="both"/>
        <w:rPr>
          <w:sz w:val="22"/>
          <w:szCs w:val="22"/>
        </w:rPr>
      </w:pPr>
    </w:p>
    <w:p w14:paraId="56C015F5" w14:textId="43AD3E6A" w:rsidR="00545BEF" w:rsidRPr="004B34FE" w:rsidRDefault="00D31B46">
      <w:pPr>
        <w:pStyle w:val="BodyText2"/>
        <w:numPr>
          <w:ilvl w:val="0"/>
          <w:numId w:val="6"/>
        </w:numPr>
        <w:tabs>
          <w:tab w:val="num" w:pos="1080"/>
        </w:tabs>
        <w:spacing w:after="0" w:line="240" w:lineRule="auto"/>
        <w:ind w:left="1080" w:hanging="720"/>
        <w:jc w:val="both"/>
        <w:rPr>
          <w:sz w:val="22"/>
          <w:szCs w:val="22"/>
        </w:rPr>
      </w:pPr>
      <w:r w:rsidRPr="004B34FE">
        <w:rPr>
          <w:sz w:val="22"/>
          <w:szCs w:val="22"/>
        </w:rPr>
        <w:t>Accredited business</w:t>
      </w:r>
      <w:r w:rsidR="00545BEF" w:rsidRPr="004B34FE">
        <w:rPr>
          <w:sz w:val="22"/>
          <w:szCs w:val="22"/>
        </w:rPr>
        <w:t xml:space="preserve"> </w:t>
      </w:r>
      <w:r w:rsidRPr="004B34FE">
        <w:rPr>
          <w:sz w:val="22"/>
          <w:szCs w:val="22"/>
        </w:rPr>
        <w:t>Suspended of its CaseTrust status</w:t>
      </w:r>
      <w:r w:rsidR="00545BEF" w:rsidRPr="004B34FE">
        <w:rPr>
          <w:sz w:val="22"/>
          <w:szCs w:val="22"/>
        </w:rPr>
        <w:t xml:space="preserve"> w</w:t>
      </w:r>
      <w:r w:rsidRPr="004B34FE">
        <w:rPr>
          <w:sz w:val="22"/>
          <w:szCs w:val="22"/>
        </w:rPr>
        <w:t>ould</w:t>
      </w:r>
      <w:r w:rsidR="00545BEF" w:rsidRPr="004B34FE">
        <w:rPr>
          <w:sz w:val="22"/>
          <w:szCs w:val="22"/>
        </w:rPr>
        <w:t xml:space="preserve"> be required to</w:t>
      </w:r>
      <w:r w:rsidR="00D00F26" w:rsidRPr="004B34FE">
        <w:rPr>
          <w:sz w:val="22"/>
          <w:szCs w:val="22"/>
        </w:rPr>
        <w:t xml:space="preserve"> pay for the Interim Assessment fee,</w:t>
      </w:r>
      <w:r w:rsidR="00545BEF" w:rsidRPr="004B34FE">
        <w:rPr>
          <w:sz w:val="22"/>
          <w:szCs w:val="22"/>
        </w:rPr>
        <w:t xml:space="preserve"> undergo an</w:t>
      </w:r>
      <w:r w:rsidRPr="004B34FE">
        <w:rPr>
          <w:sz w:val="22"/>
          <w:szCs w:val="22"/>
        </w:rPr>
        <w:t>d pass the</w:t>
      </w:r>
      <w:r w:rsidR="00545BEF" w:rsidRPr="004B34FE">
        <w:rPr>
          <w:sz w:val="22"/>
          <w:szCs w:val="22"/>
        </w:rPr>
        <w:t xml:space="preserve"> Interim Assessment.</w:t>
      </w:r>
      <w:r w:rsidRPr="004B34FE">
        <w:rPr>
          <w:sz w:val="22"/>
          <w:szCs w:val="22"/>
        </w:rPr>
        <w:t xml:space="preserve"> Under this circumstance, the business would be given up to 2 chances to pass the Interim Assessment, within 3 months from the date of the Notice of Suspension. </w:t>
      </w:r>
    </w:p>
    <w:p w14:paraId="4D0B49D9" w14:textId="77777777" w:rsidR="00416001" w:rsidRPr="004B34FE" w:rsidRDefault="00416001" w:rsidP="00416001">
      <w:pPr>
        <w:pStyle w:val="ListParagraph"/>
        <w:rPr>
          <w:sz w:val="22"/>
          <w:szCs w:val="22"/>
        </w:rPr>
      </w:pPr>
    </w:p>
    <w:p w14:paraId="74A1F397" w14:textId="55E5F02D" w:rsidR="00C94A0D" w:rsidRPr="004B34FE" w:rsidRDefault="00416001" w:rsidP="00C94A0D">
      <w:pPr>
        <w:pStyle w:val="BodyText2"/>
        <w:numPr>
          <w:ilvl w:val="0"/>
          <w:numId w:val="6"/>
        </w:numPr>
        <w:tabs>
          <w:tab w:val="num" w:pos="1080"/>
        </w:tabs>
        <w:spacing w:after="0" w:line="240" w:lineRule="auto"/>
        <w:ind w:left="1080" w:hanging="720"/>
        <w:jc w:val="both"/>
        <w:rPr>
          <w:sz w:val="22"/>
          <w:szCs w:val="22"/>
        </w:rPr>
      </w:pPr>
      <w:r w:rsidRPr="004B34FE">
        <w:rPr>
          <w:sz w:val="22"/>
          <w:szCs w:val="22"/>
        </w:rPr>
        <w:t>Should the accredited business be sanction</w:t>
      </w:r>
      <w:r w:rsidR="00C94A0D" w:rsidRPr="004B34FE">
        <w:rPr>
          <w:sz w:val="22"/>
          <w:szCs w:val="22"/>
        </w:rPr>
        <w:t>ed</w:t>
      </w:r>
      <w:r w:rsidRPr="004B34FE">
        <w:rPr>
          <w:sz w:val="22"/>
          <w:szCs w:val="22"/>
        </w:rPr>
        <w:t xml:space="preserve"> of its CaseTrust status by Warning or Suspension, the sanction would be valid for 2 years from the date of the imposition. The validity of the sanction would be carried forward to the renewed accreditation cycle, and should there be any breach of the CaseTrust requirements again, </w:t>
      </w:r>
      <w:r w:rsidR="4695682E" w:rsidRPr="004B34FE">
        <w:rPr>
          <w:sz w:val="22"/>
          <w:szCs w:val="22"/>
        </w:rPr>
        <w:t xml:space="preserve">further </w:t>
      </w:r>
      <w:r w:rsidR="00CD0FE8">
        <w:rPr>
          <w:sz w:val="22"/>
          <w:szCs w:val="22"/>
        </w:rPr>
        <w:t xml:space="preserve">or more </w:t>
      </w:r>
      <w:r w:rsidR="4695682E" w:rsidRPr="004B34FE">
        <w:rPr>
          <w:sz w:val="22"/>
          <w:szCs w:val="22"/>
        </w:rPr>
        <w:t>sanctions may be imposed</w:t>
      </w:r>
      <w:r w:rsidRPr="004B34FE">
        <w:rPr>
          <w:sz w:val="22"/>
          <w:szCs w:val="22"/>
        </w:rPr>
        <w:t xml:space="preserve">. </w:t>
      </w:r>
    </w:p>
    <w:p w14:paraId="22173A2A" w14:textId="77777777" w:rsidR="00545BEF" w:rsidRDefault="00545BEF">
      <w:pPr>
        <w:jc w:val="both"/>
      </w:pPr>
    </w:p>
    <w:p w14:paraId="701F0EC8" w14:textId="77777777" w:rsidR="00545BEF" w:rsidRDefault="00545BEF">
      <w:pPr>
        <w:pStyle w:val="Heading2"/>
        <w:jc w:val="both"/>
        <w:rPr>
          <w:rFonts w:ascii="Times New Roman" w:hAnsi="Times New Roman" w:cs="Times New Roman"/>
          <w:i w:val="0"/>
          <w:sz w:val="22"/>
          <w:szCs w:val="22"/>
          <w:u w:val="single"/>
        </w:rPr>
      </w:pPr>
      <w:r>
        <w:rPr>
          <w:rFonts w:ascii="Times New Roman" w:hAnsi="Times New Roman" w:cs="Times New Roman"/>
          <w:i w:val="0"/>
          <w:sz w:val="22"/>
          <w:szCs w:val="22"/>
          <w:u w:val="single"/>
        </w:rPr>
        <w:t>Termination</w:t>
      </w:r>
    </w:p>
    <w:p w14:paraId="72871154" w14:textId="77777777" w:rsidR="00545BEF" w:rsidRDefault="00545BEF"/>
    <w:p w14:paraId="42B0BB53" w14:textId="6ABC02D5" w:rsidR="00545BEF" w:rsidRDefault="00545BEF">
      <w:pPr>
        <w:numPr>
          <w:ilvl w:val="0"/>
          <w:numId w:val="6"/>
        </w:numPr>
        <w:tabs>
          <w:tab w:val="num" w:pos="1080"/>
        </w:tabs>
        <w:ind w:left="1080" w:hanging="720"/>
        <w:jc w:val="both"/>
        <w:rPr>
          <w:sz w:val="22"/>
          <w:szCs w:val="22"/>
        </w:rPr>
      </w:pPr>
      <w:r>
        <w:rPr>
          <w:sz w:val="22"/>
          <w:szCs w:val="22"/>
        </w:rPr>
        <w:t xml:space="preserve">Upon termination of the CaseTrust Accreditation, all CaseTrust related Materials including the CaseTrust Decal must be returned to the CASE office within 7 </w:t>
      </w:r>
      <w:r w:rsidR="00C94A0D">
        <w:rPr>
          <w:sz w:val="22"/>
          <w:szCs w:val="22"/>
        </w:rPr>
        <w:t xml:space="preserve">calendar </w:t>
      </w:r>
      <w:r>
        <w:rPr>
          <w:sz w:val="22"/>
          <w:szCs w:val="22"/>
        </w:rPr>
        <w:t xml:space="preserve">days, and </w:t>
      </w:r>
      <w:r w:rsidR="00C94A0D">
        <w:rPr>
          <w:sz w:val="22"/>
          <w:szCs w:val="22"/>
        </w:rPr>
        <w:t>all such materials</w:t>
      </w:r>
      <w:r>
        <w:rPr>
          <w:sz w:val="22"/>
          <w:szCs w:val="22"/>
        </w:rPr>
        <w:t xml:space="preserve"> should not be used in </w:t>
      </w:r>
      <w:r w:rsidR="00C94A0D">
        <w:rPr>
          <w:sz w:val="22"/>
          <w:szCs w:val="22"/>
        </w:rPr>
        <w:t xml:space="preserve">whatsoever </w:t>
      </w:r>
      <w:r>
        <w:rPr>
          <w:sz w:val="22"/>
          <w:szCs w:val="22"/>
        </w:rPr>
        <w:t>manner by the accredited business before its return.</w:t>
      </w:r>
    </w:p>
    <w:p w14:paraId="110F4A14" w14:textId="7E266EEE" w:rsidR="00545BEF" w:rsidRDefault="00545BEF">
      <w:pPr>
        <w:tabs>
          <w:tab w:val="num" w:pos="1080"/>
        </w:tabs>
        <w:ind w:left="1080" w:hanging="720"/>
        <w:jc w:val="both"/>
        <w:rPr>
          <w:sz w:val="22"/>
          <w:szCs w:val="22"/>
        </w:rPr>
      </w:pPr>
    </w:p>
    <w:p w14:paraId="12999C76" w14:textId="03A3586B" w:rsidR="00545BEF" w:rsidRPr="00C94A0D" w:rsidRDefault="00545BEF">
      <w:pPr>
        <w:numPr>
          <w:ilvl w:val="0"/>
          <w:numId w:val="6"/>
        </w:numPr>
        <w:tabs>
          <w:tab w:val="num" w:pos="1080"/>
        </w:tabs>
        <w:ind w:left="1080" w:hanging="720"/>
        <w:jc w:val="both"/>
        <w:rPr>
          <w:sz w:val="22"/>
          <w:szCs w:val="22"/>
        </w:rPr>
      </w:pPr>
      <w:r w:rsidRPr="00C94A0D">
        <w:rPr>
          <w:sz w:val="22"/>
          <w:szCs w:val="22"/>
        </w:rPr>
        <w:t>The CaseTrust Department reserves the right to suspend and/or revoke the accreditation status should the business fail</w:t>
      </w:r>
      <w:r w:rsidR="00C94A0D" w:rsidRPr="00C94A0D">
        <w:rPr>
          <w:sz w:val="22"/>
          <w:szCs w:val="22"/>
        </w:rPr>
        <w:t>s</w:t>
      </w:r>
      <w:r w:rsidRPr="00C94A0D">
        <w:rPr>
          <w:sz w:val="22"/>
          <w:szCs w:val="22"/>
        </w:rPr>
        <w:t xml:space="preserve"> to adhere to </w:t>
      </w:r>
      <w:r w:rsidR="00C94A0D" w:rsidRPr="00C94A0D">
        <w:rPr>
          <w:sz w:val="22"/>
          <w:szCs w:val="22"/>
        </w:rPr>
        <w:t xml:space="preserve">any of the CaseTrust requirements stipulated within this Information Kit, the Criteria Checklist, the License Agreement and/or the CaseTrust Code of Practice, </w:t>
      </w:r>
      <w:r w:rsidRPr="00C94A0D">
        <w:rPr>
          <w:sz w:val="22"/>
          <w:szCs w:val="22"/>
        </w:rPr>
        <w:t>or for whatever reasons as the CaseTrust Department deems fit.</w:t>
      </w:r>
    </w:p>
    <w:p w14:paraId="03AFD833" w14:textId="4E1464BE" w:rsidR="00545BEF" w:rsidRPr="004B34FE" w:rsidRDefault="00B964C7">
      <w:pPr>
        <w:rPr>
          <w:b/>
          <w:bCs/>
          <w:sz w:val="22"/>
          <w:szCs w:val="22"/>
        </w:rPr>
      </w:pPr>
      <w:r w:rsidRPr="004B34FE">
        <w:rPr>
          <w:b/>
          <w:bCs/>
          <w:sz w:val="22"/>
          <w:szCs w:val="22"/>
        </w:rPr>
        <w:lastRenderedPageBreak/>
        <w:t xml:space="preserve">Sanction Framework </w:t>
      </w:r>
    </w:p>
    <w:p w14:paraId="0C05D6D3" w14:textId="565BE84C" w:rsidR="00545BEF" w:rsidRDefault="00545BEF"/>
    <w:p w14:paraId="69994AE6" w14:textId="38DB4A53" w:rsidR="00D81DAC" w:rsidRDefault="00C82D4E" w:rsidP="00C82D4E">
      <w:pPr>
        <w:pStyle w:val="ListParagraph"/>
        <w:numPr>
          <w:ilvl w:val="0"/>
          <w:numId w:val="6"/>
        </w:numPr>
        <w:tabs>
          <w:tab w:val="clear" w:pos="1800"/>
        </w:tabs>
        <w:ind w:left="1134" w:hanging="850"/>
        <w:jc w:val="both"/>
        <w:rPr>
          <w:sz w:val="22"/>
          <w:szCs w:val="22"/>
        </w:rPr>
      </w:pPr>
      <w:r w:rsidRPr="004B34FE">
        <w:rPr>
          <w:sz w:val="22"/>
          <w:szCs w:val="22"/>
        </w:rPr>
        <w:t xml:space="preserve">The CaseTrust Accreditation </w:t>
      </w:r>
      <w:r w:rsidR="00B75E7E" w:rsidRPr="004B34FE">
        <w:rPr>
          <w:sz w:val="22"/>
          <w:szCs w:val="22"/>
        </w:rPr>
        <w:t xml:space="preserve">Scheme is a stringent scheme, where </w:t>
      </w:r>
      <w:r w:rsidRPr="004B34FE">
        <w:rPr>
          <w:sz w:val="22"/>
          <w:szCs w:val="22"/>
        </w:rPr>
        <w:t>onl</w:t>
      </w:r>
      <w:r w:rsidR="00B75E7E" w:rsidRPr="004B34FE">
        <w:rPr>
          <w:sz w:val="22"/>
          <w:szCs w:val="22"/>
        </w:rPr>
        <w:t xml:space="preserve">y businesses </w:t>
      </w:r>
      <w:r w:rsidRPr="004B34FE">
        <w:rPr>
          <w:sz w:val="22"/>
          <w:szCs w:val="22"/>
        </w:rPr>
        <w:t xml:space="preserve">who </w:t>
      </w:r>
      <w:r w:rsidR="00B75E7E" w:rsidRPr="004B34FE">
        <w:rPr>
          <w:sz w:val="22"/>
          <w:szCs w:val="22"/>
        </w:rPr>
        <w:t xml:space="preserve">have passed our rigorous assessments and remained </w:t>
      </w:r>
      <w:r w:rsidRPr="004B34FE">
        <w:rPr>
          <w:sz w:val="22"/>
          <w:szCs w:val="22"/>
        </w:rPr>
        <w:t>committed to</w:t>
      </w:r>
      <w:r w:rsidR="00B75E7E" w:rsidRPr="004B34FE">
        <w:rPr>
          <w:sz w:val="22"/>
          <w:szCs w:val="22"/>
        </w:rPr>
        <w:t xml:space="preserve"> meet</w:t>
      </w:r>
      <w:r w:rsidRPr="004B34FE">
        <w:rPr>
          <w:sz w:val="22"/>
          <w:szCs w:val="22"/>
        </w:rPr>
        <w:t xml:space="preserve"> all of our requirements</w:t>
      </w:r>
      <w:r w:rsidR="00B75E7E" w:rsidRPr="004B34FE">
        <w:rPr>
          <w:sz w:val="22"/>
          <w:szCs w:val="22"/>
        </w:rPr>
        <w:t xml:space="preserve"> consistently would remain accredited. </w:t>
      </w:r>
    </w:p>
    <w:p w14:paraId="4FBF13CA" w14:textId="77777777" w:rsidR="00D81DAC" w:rsidRDefault="00D81DAC" w:rsidP="004B34FE">
      <w:pPr>
        <w:pStyle w:val="ListParagraph"/>
        <w:ind w:left="1134"/>
        <w:jc w:val="both"/>
        <w:rPr>
          <w:sz w:val="22"/>
          <w:szCs w:val="22"/>
        </w:rPr>
      </w:pPr>
    </w:p>
    <w:p w14:paraId="4DC35D5A" w14:textId="10B4E0BD" w:rsidR="00B75E7E" w:rsidRPr="004B34FE" w:rsidRDefault="00B75E7E" w:rsidP="004B34FE">
      <w:pPr>
        <w:pStyle w:val="ListParagraph"/>
        <w:numPr>
          <w:ilvl w:val="0"/>
          <w:numId w:val="6"/>
        </w:numPr>
        <w:tabs>
          <w:tab w:val="clear" w:pos="1800"/>
        </w:tabs>
        <w:ind w:left="1134" w:hanging="850"/>
        <w:jc w:val="both"/>
        <w:rPr>
          <w:sz w:val="22"/>
          <w:szCs w:val="22"/>
        </w:rPr>
      </w:pPr>
      <w:r w:rsidRPr="004B34FE">
        <w:rPr>
          <w:sz w:val="22"/>
          <w:szCs w:val="22"/>
        </w:rPr>
        <w:t>To manage the quality and brand value of the CaseTrust Mark, sanction(s) may be impose</w:t>
      </w:r>
      <w:r w:rsidR="00360E34">
        <w:rPr>
          <w:sz w:val="22"/>
          <w:szCs w:val="22"/>
        </w:rPr>
        <w:t>d</w:t>
      </w:r>
      <w:r w:rsidRPr="004B34FE">
        <w:rPr>
          <w:sz w:val="22"/>
          <w:szCs w:val="22"/>
        </w:rPr>
        <w:t xml:space="preserve"> </w:t>
      </w:r>
      <w:r w:rsidR="00FF74DE" w:rsidRPr="004B34FE">
        <w:rPr>
          <w:sz w:val="22"/>
          <w:szCs w:val="22"/>
        </w:rPr>
        <w:t>after th</w:t>
      </w:r>
      <w:r w:rsidR="00360E34">
        <w:rPr>
          <w:sz w:val="22"/>
          <w:szCs w:val="22"/>
        </w:rPr>
        <w:t>o</w:t>
      </w:r>
      <w:r w:rsidR="00FF74DE" w:rsidRPr="004B34FE">
        <w:rPr>
          <w:sz w:val="22"/>
          <w:szCs w:val="22"/>
        </w:rPr>
        <w:t>rough consideration by the CaseTrust Advisory Council</w:t>
      </w:r>
      <w:r w:rsidR="00360E34">
        <w:rPr>
          <w:sz w:val="22"/>
          <w:szCs w:val="22"/>
        </w:rPr>
        <w:t>. This would happen</w:t>
      </w:r>
      <w:r w:rsidR="00FF74DE" w:rsidRPr="004B34FE">
        <w:rPr>
          <w:sz w:val="22"/>
          <w:szCs w:val="22"/>
        </w:rPr>
        <w:t xml:space="preserve"> </w:t>
      </w:r>
      <w:r w:rsidRPr="004B34FE">
        <w:rPr>
          <w:sz w:val="22"/>
          <w:szCs w:val="22"/>
        </w:rPr>
        <w:t xml:space="preserve">should the business be found to have lapse in any of our requirements, stipulated in this Information Kit, our Criteria Checklist, Code of Practice and/or the License Agreement. </w:t>
      </w:r>
    </w:p>
    <w:p w14:paraId="2C07760C" w14:textId="18F6C3D4" w:rsidR="00B75E7E" w:rsidRPr="004B34FE" w:rsidRDefault="00B75E7E" w:rsidP="004B34FE">
      <w:pPr>
        <w:jc w:val="both"/>
        <w:rPr>
          <w:sz w:val="22"/>
          <w:szCs w:val="22"/>
        </w:rPr>
      </w:pPr>
      <w:r>
        <w:rPr>
          <w:sz w:val="22"/>
          <w:szCs w:val="22"/>
        </w:rPr>
        <w:t xml:space="preserve">  </w:t>
      </w:r>
    </w:p>
    <w:tbl>
      <w:tblPr>
        <w:tblW w:w="9631" w:type="dxa"/>
        <w:tblCellMar>
          <w:left w:w="0" w:type="dxa"/>
          <w:right w:w="0" w:type="dxa"/>
        </w:tblCellMar>
        <w:tblLook w:val="04A0" w:firstRow="1" w:lastRow="0" w:firstColumn="1" w:lastColumn="0" w:noHBand="0" w:noVBand="1"/>
      </w:tblPr>
      <w:tblGrid>
        <w:gridCol w:w="1977"/>
        <w:gridCol w:w="3827"/>
        <w:gridCol w:w="3827"/>
      </w:tblGrid>
      <w:tr w:rsidR="00B964C7" w:rsidRPr="00B964C7" w14:paraId="047E9D3A" w14:textId="77777777" w:rsidTr="00360E34">
        <w:trPr>
          <w:trHeight w:val="613"/>
        </w:trPr>
        <w:tc>
          <w:tcPr>
            <w:tcW w:w="197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74D96B7A" w14:textId="77777777" w:rsidR="00B964C7" w:rsidRPr="005A6AE1" w:rsidRDefault="00B964C7" w:rsidP="00B964C7">
            <w:pPr>
              <w:ind w:left="128"/>
              <w:rPr>
                <w:rFonts w:eastAsiaTheme="minorHAnsi"/>
                <w:b/>
                <w:bCs/>
                <w:sz w:val="22"/>
                <w:szCs w:val="22"/>
                <w:lang w:val="en-US"/>
              </w:rPr>
            </w:pPr>
            <w:r w:rsidRPr="005A6AE1">
              <w:rPr>
                <w:rFonts w:eastAsiaTheme="minorHAnsi"/>
                <w:b/>
                <w:bCs/>
                <w:sz w:val="22"/>
                <w:szCs w:val="22"/>
                <w:lang w:val="en-US"/>
              </w:rPr>
              <w:t xml:space="preserve">Types of Sanction </w:t>
            </w:r>
          </w:p>
        </w:tc>
        <w:tc>
          <w:tcPr>
            <w:tcW w:w="382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53FD0D4C" w14:textId="77777777" w:rsidR="00B964C7" w:rsidRPr="005A6AE1" w:rsidRDefault="00B964C7" w:rsidP="00B964C7">
            <w:pPr>
              <w:ind w:left="128"/>
              <w:rPr>
                <w:rFonts w:eastAsiaTheme="minorHAnsi"/>
                <w:b/>
                <w:bCs/>
                <w:sz w:val="22"/>
                <w:szCs w:val="22"/>
                <w:lang w:val="en-US"/>
              </w:rPr>
            </w:pPr>
            <w:r w:rsidRPr="005A6AE1">
              <w:rPr>
                <w:rFonts w:eastAsiaTheme="minorHAnsi"/>
                <w:b/>
                <w:bCs/>
                <w:sz w:val="22"/>
                <w:szCs w:val="22"/>
                <w:lang w:val="en-US"/>
              </w:rPr>
              <w:t xml:space="preserve">Occurrence </w:t>
            </w:r>
          </w:p>
        </w:tc>
        <w:tc>
          <w:tcPr>
            <w:tcW w:w="382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2DF3FEB1" w14:textId="77777777" w:rsidR="00B964C7" w:rsidRPr="005A6AE1" w:rsidRDefault="00B964C7" w:rsidP="00B964C7">
            <w:pPr>
              <w:ind w:left="128"/>
              <w:rPr>
                <w:rFonts w:eastAsiaTheme="minorHAnsi"/>
                <w:b/>
                <w:bCs/>
                <w:sz w:val="22"/>
                <w:szCs w:val="22"/>
                <w:lang w:val="en-US"/>
              </w:rPr>
            </w:pPr>
            <w:r w:rsidRPr="005A6AE1">
              <w:rPr>
                <w:rFonts w:eastAsiaTheme="minorHAnsi"/>
                <w:b/>
                <w:bCs/>
                <w:sz w:val="22"/>
                <w:szCs w:val="22"/>
                <w:lang w:val="en-US"/>
              </w:rPr>
              <w:t>Remarks</w:t>
            </w:r>
          </w:p>
        </w:tc>
      </w:tr>
      <w:tr w:rsidR="00B964C7" w:rsidRPr="00B964C7" w14:paraId="49727164" w14:textId="77777777" w:rsidTr="00360E34">
        <w:trPr>
          <w:trHeight w:val="748"/>
        </w:trPr>
        <w:tc>
          <w:tcPr>
            <w:tcW w:w="197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C0BC873" w14:textId="55BC4D40" w:rsidR="00B964C7" w:rsidRPr="005A6AE1" w:rsidRDefault="00B964C7" w:rsidP="004B34FE">
            <w:pPr>
              <w:ind w:left="132"/>
              <w:contextualSpacing/>
              <w:rPr>
                <w:rFonts w:eastAsiaTheme="minorHAnsi"/>
                <w:sz w:val="22"/>
                <w:szCs w:val="22"/>
                <w:lang w:val="en-US"/>
              </w:rPr>
            </w:pPr>
            <w:r w:rsidRPr="005A6AE1">
              <w:rPr>
                <w:rFonts w:eastAsiaTheme="minorHAnsi"/>
                <w:sz w:val="22"/>
                <w:szCs w:val="22"/>
                <w:lang w:val="en-US"/>
              </w:rPr>
              <w:t>1</w:t>
            </w:r>
            <w:r w:rsidRPr="005A6AE1">
              <w:rPr>
                <w:rFonts w:eastAsiaTheme="minorHAnsi"/>
                <w:sz w:val="22"/>
                <w:szCs w:val="22"/>
                <w:vertAlign w:val="superscript"/>
                <w:lang w:val="en-US"/>
              </w:rPr>
              <w:t>st</w:t>
            </w:r>
            <w:r w:rsidRPr="005A6AE1">
              <w:rPr>
                <w:rFonts w:eastAsiaTheme="minorHAnsi"/>
                <w:sz w:val="22"/>
                <w:szCs w:val="22"/>
                <w:lang w:val="en-US"/>
              </w:rPr>
              <w:t xml:space="preserve"> Warning</w:t>
            </w:r>
          </w:p>
        </w:tc>
        <w:tc>
          <w:tcPr>
            <w:tcW w:w="382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B15BFDD" w14:textId="5B06F620" w:rsidR="00B964C7" w:rsidRPr="005A6AE1" w:rsidRDefault="00B964C7" w:rsidP="6D65AF63">
            <w:pPr>
              <w:numPr>
                <w:ilvl w:val="0"/>
                <w:numId w:val="31"/>
              </w:numPr>
              <w:contextualSpacing/>
              <w:rPr>
                <w:rFonts w:eastAsiaTheme="minorEastAsia"/>
                <w:sz w:val="22"/>
                <w:szCs w:val="22"/>
                <w:lang w:val="en-US"/>
              </w:rPr>
            </w:pPr>
            <w:r w:rsidRPr="005A6AE1">
              <w:rPr>
                <w:rFonts w:eastAsiaTheme="minorEastAsia"/>
                <w:sz w:val="22"/>
                <w:szCs w:val="22"/>
                <w:lang w:val="en-US"/>
              </w:rPr>
              <w:t xml:space="preserve">Failure to respond to our Letter of Investigation by </w:t>
            </w:r>
            <w:r w:rsidR="00D81DAC" w:rsidRPr="005A6AE1">
              <w:rPr>
                <w:rFonts w:eastAsiaTheme="minorEastAsia"/>
                <w:sz w:val="22"/>
                <w:szCs w:val="22"/>
                <w:lang w:val="en-US"/>
              </w:rPr>
              <w:t xml:space="preserve">the </w:t>
            </w:r>
            <w:r w:rsidRPr="005A6AE1">
              <w:rPr>
                <w:rFonts w:eastAsiaTheme="minorEastAsia"/>
                <w:sz w:val="22"/>
                <w:szCs w:val="22"/>
                <w:lang w:val="en-US"/>
              </w:rPr>
              <w:t>deadline</w:t>
            </w:r>
            <w:r w:rsidR="00D81DAC" w:rsidRPr="005A6AE1">
              <w:rPr>
                <w:rFonts w:eastAsiaTheme="minorEastAsia"/>
                <w:sz w:val="22"/>
                <w:szCs w:val="22"/>
                <w:lang w:val="en-US"/>
              </w:rPr>
              <w:t xml:space="preserve"> stipulated within</w:t>
            </w:r>
            <w:r w:rsidRPr="005A6AE1">
              <w:rPr>
                <w:rFonts w:eastAsiaTheme="minorEastAsia"/>
                <w:sz w:val="22"/>
                <w:szCs w:val="22"/>
                <w:lang w:val="en-US"/>
              </w:rPr>
              <w:t>; or</w:t>
            </w:r>
          </w:p>
          <w:p w14:paraId="6C6E6430" w14:textId="77777777" w:rsidR="00B964C7" w:rsidRPr="005A6AE1" w:rsidRDefault="00B964C7" w:rsidP="00B964C7">
            <w:pPr>
              <w:ind w:left="566" w:hanging="419"/>
              <w:rPr>
                <w:rFonts w:eastAsiaTheme="minorHAnsi"/>
                <w:sz w:val="22"/>
                <w:szCs w:val="22"/>
                <w:lang w:val="en-US"/>
              </w:rPr>
            </w:pPr>
          </w:p>
          <w:p w14:paraId="62067CA6" w14:textId="383FCED9" w:rsidR="00B964C7" w:rsidRPr="005A6AE1" w:rsidRDefault="000E7114" w:rsidP="00B964C7">
            <w:pPr>
              <w:numPr>
                <w:ilvl w:val="0"/>
                <w:numId w:val="31"/>
              </w:numPr>
              <w:contextualSpacing/>
              <w:rPr>
                <w:rFonts w:eastAsiaTheme="minorHAnsi"/>
                <w:sz w:val="22"/>
                <w:szCs w:val="22"/>
                <w:lang w:val="en-US"/>
              </w:rPr>
            </w:pPr>
            <w:r w:rsidRPr="005A6AE1">
              <w:rPr>
                <w:rFonts w:eastAsiaTheme="minorHAnsi"/>
                <w:sz w:val="22"/>
                <w:szCs w:val="22"/>
                <w:lang w:val="en-US"/>
              </w:rPr>
              <w:t xml:space="preserve">Any </w:t>
            </w:r>
            <w:r w:rsidR="00B964C7" w:rsidRPr="005A6AE1">
              <w:rPr>
                <w:rFonts w:eastAsiaTheme="minorHAnsi"/>
                <w:sz w:val="22"/>
                <w:szCs w:val="22"/>
                <w:lang w:val="en-US"/>
              </w:rPr>
              <w:t xml:space="preserve">breach </w:t>
            </w:r>
            <w:r w:rsidRPr="005A6AE1">
              <w:rPr>
                <w:rFonts w:eastAsiaTheme="minorHAnsi"/>
                <w:sz w:val="22"/>
                <w:szCs w:val="22"/>
                <w:lang w:val="en-US"/>
              </w:rPr>
              <w:t xml:space="preserve">of CaseTrust requirements </w:t>
            </w:r>
            <w:r w:rsidR="00B964C7" w:rsidRPr="005A6AE1">
              <w:rPr>
                <w:rFonts w:eastAsiaTheme="minorHAnsi"/>
                <w:sz w:val="22"/>
                <w:szCs w:val="22"/>
                <w:lang w:val="en-US"/>
              </w:rPr>
              <w:t>not related to false declaration on prepayment protection or regulatory requirement; or</w:t>
            </w:r>
          </w:p>
          <w:p w14:paraId="2DE8C5D8" w14:textId="77777777" w:rsidR="00B964C7" w:rsidRPr="005A6AE1" w:rsidRDefault="00B964C7" w:rsidP="00B964C7">
            <w:pPr>
              <w:ind w:left="720"/>
              <w:contextualSpacing/>
              <w:rPr>
                <w:rFonts w:eastAsiaTheme="minorHAnsi"/>
                <w:sz w:val="22"/>
                <w:szCs w:val="22"/>
                <w:lang w:val="en-US"/>
              </w:rPr>
            </w:pPr>
          </w:p>
          <w:p w14:paraId="55FACBA1" w14:textId="0F43B29A" w:rsidR="00B964C7" w:rsidRPr="005A6AE1" w:rsidRDefault="00B964C7" w:rsidP="00B964C7">
            <w:pPr>
              <w:numPr>
                <w:ilvl w:val="0"/>
                <w:numId w:val="31"/>
              </w:numPr>
              <w:contextualSpacing/>
              <w:rPr>
                <w:rFonts w:eastAsiaTheme="minorHAnsi"/>
                <w:sz w:val="22"/>
                <w:szCs w:val="22"/>
                <w:lang w:val="en-SG"/>
              </w:rPr>
            </w:pPr>
            <w:r w:rsidRPr="005A6AE1">
              <w:rPr>
                <w:rFonts w:eastAsiaTheme="minorHAnsi"/>
                <w:sz w:val="22"/>
                <w:szCs w:val="22"/>
                <w:lang w:val="en-SG"/>
              </w:rPr>
              <w:t xml:space="preserve">Warning issued by CASE Legal Department </w:t>
            </w:r>
          </w:p>
          <w:p w14:paraId="1162C95D" w14:textId="77777777" w:rsidR="00B964C7" w:rsidRPr="005A6AE1" w:rsidRDefault="00B964C7" w:rsidP="00B964C7">
            <w:pPr>
              <w:rPr>
                <w:rFonts w:eastAsiaTheme="minorHAnsi"/>
                <w:sz w:val="22"/>
                <w:szCs w:val="22"/>
                <w:lang w:val="en-US"/>
              </w:rPr>
            </w:pPr>
          </w:p>
        </w:tc>
        <w:tc>
          <w:tcPr>
            <w:tcW w:w="382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FEB85A2" w14:textId="30EA4663" w:rsidR="00B964C7" w:rsidRPr="005A6AE1" w:rsidRDefault="00C82D4E" w:rsidP="004B34FE">
            <w:pPr>
              <w:ind w:left="137"/>
              <w:contextualSpacing/>
              <w:rPr>
                <w:rFonts w:eastAsiaTheme="minorHAnsi"/>
                <w:sz w:val="22"/>
                <w:szCs w:val="22"/>
                <w:lang w:val="en-US"/>
              </w:rPr>
            </w:pPr>
            <w:r w:rsidRPr="005A6AE1">
              <w:rPr>
                <w:rFonts w:eastAsiaTheme="minorHAnsi"/>
                <w:sz w:val="22"/>
                <w:szCs w:val="22"/>
                <w:lang w:val="en-US"/>
              </w:rPr>
              <w:t>1</w:t>
            </w:r>
            <w:r w:rsidRPr="005A6AE1">
              <w:rPr>
                <w:rFonts w:eastAsiaTheme="minorHAnsi"/>
                <w:sz w:val="22"/>
                <w:szCs w:val="22"/>
                <w:vertAlign w:val="superscript"/>
                <w:lang w:val="en-US"/>
              </w:rPr>
              <w:t>st</w:t>
            </w:r>
            <w:r w:rsidRPr="005A6AE1">
              <w:rPr>
                <w:rFonts w:eastAsiaTheme="minorHAnsi"/>
                <w:sz w:val="22"/>
                <w:szCs w:val="22"/>
                <w:lang w:val="en-US"/>
              </w:rPr>
              <w:t xml:space="preserve"> Warning</w:t>
            </w:r>
            <w:r w:rsidR="00B964C7" w:rsidRPr="005A6AE1">
              <w:rPr>
                <w:rFonts w:eastAsiaTheme="minorHAnsi"/>
                <w:sz w:val="22"/>
                <w:szCs w:val="22"/>
                <w:lang w:val="en-US"/>
              </w:rPr>
              <w:t xml:space="preserve"> to be valid for 2 years (i.e. to be carried forward to the new accreditation cycle)</w:t>
            </w:r>
          </w:p>
        </w:tc>
      </w:tr>
      <w:tr w:rsidR="00B964C7" w:rsidRPr="00B964C7" w14:paraId="7B2FADC4" w14:textId="77777777" w:rsidTr="00360E34">
        <w:trPr>
          <w:trHeight w:val="688"/>
        </w:trPr>
        <w:tc>
          <w:tcPr>
            <w:tcW w:w="197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674E57D" w14:textId="26249D6E" w:rsidR="00B964C7" w:rsidRPr="005A6AE1" w:rsidRDefault="00B964C7" w:rsidP="004B34FE">
            <w:pPr>
              <w:ind w:left="132"/>
              <w:contextualSpacing/>
              <w:rPr>
                <w:rFonts w:eastAsiaTheme="minorHAnsi"/>
                <w:sz w:val="22"/>
                <w:szCs w:val="22"/>
                <w:lang w:val="en-SG"/>
              </w:rPr>
            </w:pPr>
            <w:r w:rsidRPr="005A6AE1">
              <w:rPr>
                <w:rFonts w:eastAsiaTheme="minorHAnsi"/>
                <w:sz w:val="22"/>
                <w:szCs w:val="22"/>
                <w:lang w:val="en-SG"/>
              </w:rPr>
              <w:t xml:space="preserve">Final Warning                           </w:t>
            </w:r>
          </w:p>
        </w:tc>
        <w:tc>
          <w:tcPr>
            <w:tcW w:w="382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D94D64A" w14:textId="6074758E" w:rsidR="00B964C7" w:rsidRPr="005A6AE1" w:rsidRDefault="00B964C7" w:rsidP="00B964C7">
            <w:pPr>
              <w:numPr>
                <w:ilvl w:val="0"/>
                <w:numId w:val="26"/>
              </w:numPr>
              <w:contextualSpacing/>
              <w:rPr>
                <w:rFonts w:eastAsiaTheme="minorHAnsi"/>
                <w:sz w:val="22"/>
                <w:szCs w:val="22"/>
                <w:lang w:val="en-SG"/>
              </w:rPr>
            </w:pPr>
            <w:r w:rsidRPr="005A6AE1">
              <w:rPr>
                <w:rFonts w:eastAsiaTheme="minorHAnsi"/>
                <w:sz w:val="22"/>
                <w:szCs w:val="22"/>
                <w:lang w:val="en-SG"/>
              </w:rPr>
              <w:t xml:space="preserve">Failure to respond to </w:t>
            </w:r>
            <w:r w:rsidR="000E7114" w:rsidRPr="005A6AE1">
              <w:rPr>
                <w:rFonts w:eastAsiaTheme="minorHAnsi"/>
                <w:sz w:val="22"/>
                <w:szCs w:val="22"/>
                <w:lang w:val="en-SG"/>
              </w:rPr>
              <w:t xml:space="preserve">our </w:t>
            </w:r>
            <w:r w:rsidRPr="005A6AE1">
              <w:rPr>
                <w:rFonts w:eastAsiaTheme="minorHAnsi"/>
                <w:sz w:val="22"/>
                <w:szCs w:val="22"/>
                <w:lang w:val="en-SG"/>
              </w:rPr>
              <w:t>deadline set</w:t>
            </w:r>
            <w:r w:rsidR="000E7114" w:rsidRPr="005A6AE1">
              <w:rPr>
                <w:rFonts w:eastAsiaTheme="minorHAnsi"/>
                <w:sz w:val="22"/>
                <w:szCs w:val="22"/>
                <w:lang w:val="en-SG"/>
              </w:rPr>
              <w:t>; or</w:t>
            </w:r>
          </w:p>
          <w:p w14:paraId="21ED7B40" w14:textId="77777777" w:rsidR="00B964C7" w:rsidRPr="005A6AE1" w:rsidRDefault="00B964C7" w:rsidP="00B964C7">
            <w:pPr>
              <w:ind w:left="507"/>
              <w:contextualSpacing/>
              <w:rPr>
                <w:rFonts w:eastAsiaTheme="minorHAnsi"/>
                <w:sz w:val="22"/>
                <w:szCs w:val="22"/>
                <w:lang w:val="en-SG"/>
              </w:rPr>
            </w:pPr>
          </w:p>
          <w:p w14:paraId="2E9DF9BA" w14:textId="35FB889B" w:rsidR="00B964C7" w:rsidRPr="005A6AE1" w:rsidRDefault="00B964C7" w:rsidP="00B964C7">
            <w:pPr>
              <w:numPr>
                <w:ilvl w:val="0"/>
                <w:numId w:val="26"/>
              </w:numPr>
              <w:contextualSpacing/>
              <w:rPr>
                <w:rFonts w:eastAsiaTheme="minorHAnsi"/>
                <w:sz w:val="22"/>
                <w:szCs w:val="22"/>
                <w:lang w:val="en-SG"/>
              </w:rPr>
            </w:pPr>
            <w:r w:rsidRPr="005A6AE1">
              <w:rPr>
                <w:rFonts w:eastAsiaTheme="minorHAnsi"/>
                <w:sz w:val="22"/>
                <w:szCs w:val="22"/>
                <w:lang w:val="en-SG"/>
              </w:rPr>
              <w:t xml:space="preserve">Any further/repeated breach of </w:t>
            </w:r>
            <w:r w:rsidR="000E7114" w:rsidRPr="005A6AE1">
              <w:rPr>
                <w:rFonts w:eastAsiaTheme="minorHAnsi"/>
                <w:sz w:val="22"/>
                <w:szCs w:val="22"/>
                <w:lang w:val="en-SG"/>
              </w:rPr>
              <w:t>any CaseTrust requirements following 1</w:t>
            </w:r>
            <w:r w:rsidR="000E7114" w:rsidRPr="005A6AE1">
              <w:rPr>
                <w:rFonts w:eastAsiaTheme="minorHAnsi"/>
                <w:sz w:val="22"/>
                <w:szCs w:val="22"/>
                <w:vertAlign w:val="superscript"/>
                <w:lang w:val="en-SG"/>
              </w:rPr>
              <w:t>st</w:t>
            </w:r>
            <w:r w:rsidR="000E7114" w:rsidRPr="005A6AE1">
              <w:rPr>
                <w:rFonts w:eastAsiaTheme="minorHAnsi"/>
                <w:sz w:val="22"/>
                <w:szCs w:val="22"/>
                <w:lang w:val="en-SG"/>
              </w:rPr>
              <w:t xml:space="preserve"> Warning given; or</w:t>
            </w:r>
          </w:p>
          <w:p w14:paraId="7D82263D" w14:textId="77777777" w:rsidR="00B964C7" w:rsidRPr="005A6AE1" w:rsidRDefault="00B964C7" w:rsidP="00B964C7">
            <w:pPr>
              <w:ind w:left="720"/>
              <w:contextualSpacing/>
              <w:rPr>
                <w:rFonts w:eastAsiaTheme="minorHAnsi"/>
                <w:sz w:val="22"/>
                <w:szCs w:val="22"/>
                <w:lang w:val="en-SG"/>
              </w:rPr>
            </w:pPr>
          </w:p>
          <w:p w14:paraId="0501F1EB" w14:textId="77777777" w:rsidR="00B964C7" w:rsidRPr="005A6AE1" w:rsidRDefault="00B964C7" w:rsidP="00B964C7">
            <w:pPr>
              <w:numPr>
                <w:ilvl w:val="0"/>
                <w:numId w:val="26"/>
              </w:numPr>
              <w:contextualSpacing/>
              <w:rPr>
                <w:rFonts w:eastAsiaTheme="minorHAnsi"/>
                <w:sz w:val="22"/>
                <w:szCs w:val="22"/>
                <w:lang w:val="en-SG"/>
              </w:rPr>
            </w:pPr>
            <w:r w:rsidRPr="005A6AE1">
              <w:rPr>
                <w:rFonts w:eastAsiaTheme="minorHAnsi"/>
                <w:sz w:val="22"/>
                <w:szCs w:val="22"/>
                <w:lang w:val="en-SG"/>
              </w:rPr>
              <w:t>Breach on prepayment protection (non-false declaration); or</w:t>
            </w:r>
          </w:p>
          <w:p w14:paraId="36AA6C4F" w14:textId="77777777" w:rsidR="00B964C7" w:rsidRPr="005A6AE1" w:rsidRDefault="00B964C7" w:rsidP="00B964C7">
            <w:pPr>
              <w:ind w:left="720"/>
              <w:contextualSpacing/>
              <w:rPr>
                <w:rFonts w:eastAsiaTheme="minorHAnsi"/>
                <w:sz w:val="22"/>
                <w:szCs w:val="22"/>
                <w:lang w:val="en-SG"/>
              </w:rPr>
            </w:pPr>
          </w:p>
          <w:p w14:paraId="4309E56C" w14:textId="77777777" w:rsidR="00B964C7" w:rsidRPr="005A6AE1" w:rsidRDefault="00B964C7" w:rsidP="00B964C7">
            <w:pPr>
              <w:numPr>
                <w:ilvl w:val="0"/>
                <w:numId w:val="26"/>
              </w:numPr>
              <w:contextualSpacing/>
              <w:rPr>
                <w:rFonts w:eastAsiaTheme="minorHAnsi"/>
                <w:sz w:val="22"/>
                <w:szCs w:val="22"/>
                <w:lang w:val="en-SG"/>
              </w:rPr>
            </w:pPr>
            <w:r w:rsidRPr="005A6AE1">
              <w:rPr>
                <w:rFonts w:eastAsiaTheme="minorHAnsi"/>
                <w:sz w:val="22"/>
                <w:szCs w:val="22"/>
                <w:lang w:val="en-SG"/>
              </w:rPr>
              <w:t>Making false declaration (i.e. Intentionally hiding or falsely declared any information in CaseTrust application or in the course of our query or investigation); or</w:t>
            </w:r>
          </w:p>
          <w:p w14:paraId="6DB32817" w14:textId="77777777" w:rsidR="00B964C7" w:rsidRPr="005A6AE1" w:rsidRDefault="00B964C7" w:rsidP="00B964C7">
            <w:pPr>
              <w:ind w:left="720"/>
              <w:contextualSpacing/>
              <w:rPr>
                <w:rFonts w:eastAsiaTheme="minorHAnsi"/>
                <w:sz w:val="22"/>
                <w:szCs w:val="22"/>
                <w:lang w:val="en-SG"/>
              </w:rPr>
            </w:pPr>
          </w:p>
          <w:p w14:paraId="4918BF89" w14:textId="77777777" w:rsidR="00B964C7" w:rsidRPr="005A6AE1" w:rsidRDefault="00B964C7" w:rsidP="004B34FE">
            <w:pPr>
              <w:numPr>
                <w:ilvl w:val="0"/>
                <w:numId w:val="26"/>
              </w:numPr>
              <w:contextualSpacing/>
              <w:rPr>
                <w:rFonts w:eastAsiaTheme="minorHAnsi"/>
                <w:sz w:val="22"/>
                <w:szCs w:val="22"/>
                <w:lang w:val="en-SG"/>
              </w:rPr>
            </w:pPr>
            <w:r w:rsidRPr="005A6AE1">
              <w:rPr>
                <w:rFonts w:eastAsiaTheme="minorHAnsi"/>
                <w:sz w:val="22"/>
                <w:szCs w:val="22"/>
                <w:lang w:val="en-SG"/>
              </w:rPr>
              <w:t>Warning issued by CASE Legal Department (With prior 1</w:t>
            </w:r>
            <w:r w:rsidRPr="005A6AE1">
              <w:rPr>
                <w:rFonts w:eastAsiaTheme="minorHAnsi"/>
                <w:sz w:val="22"/>
                <w:szCs w:val="22"/>
                <w:vertAlign w:val="superscript"/>
                <w:lang w:val="en-SG"/>
              </w:rPr>
              <w:t>st</w:t>
            </w:r>
            <w:r w:rsidRPr="005A6AE1">
              <w:rPr>
                <w:rFonts w:eastAsiaTheme="minorHAnsi"/>
                <w:sz w:val="22"/>
                <w:szCs w:val="22"/>
                <w:lang w:val="en-SG"/>
              </w:rPr>
              <w:t xml:space="preserve"> Warning by CaseTrust)</w:t>
            </w:r>
          </w:p>
          <w:p w14:paraId="5470D3C7" w14:textId="77777777" w:rsidR="00360E34" w:rsidRDefault="00360E34" w:rsidP="00360E34">
            <w:pPr>
              <w:contextualSpacing/>
              <w:rPr>
                <w:rFonts w:eastAsiaTheme="minorHAnsi"/>
                <w:sz w:val="22"/>
                <w:szCs w:val="22"/>
                <w:lang w:val="en-SG"/>
              </w:rPr>
            </w:pPr>
          </w:p>
          <w:p w14:paraId="567F599D" w14:textId="77777777" w:rsidR="005A6AE1" w:rsidRDefault="005A6AE1" w:rsidP="00360E34">
            <w:pPr>
              <w:contextualSpacing/>
              <w:rPr>
                <w:rFonts w:eastAsiaTheme="minorHAnsi"/>
                <w:sz w:val="22"/>
                <w:szCs w:val="22"/>
                <w:lang w:val="en-SG"/>
              </w:rPr>
            </w:pPr>
          </w:p>
          <w:p w14:paraId="1A96E72F" w14:textId="077960B3" w:rsidR="005A6AE1" w:rsidRPr="005A6AE1" w:rsidRDefault="005A6AE1" w:rsidP="00360E34">
            <w:pPr>
              <w:contextualSpacing/>
              <w:rPr>
                <w:rFonts w:eastAsiaTheme="minorHAnsi"/>
                <w:sz w:val="22"/>
                <w:szCs w:val="22"/>
                <w:lang w:val="en-SG"/>
              </w:rPr>
            </w:pPr>
          </w:p>
        </w:tc>
        <w:tc>
          <w:tcPr>
            <w:tcW w:w="382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D929373" w14:textId="52EB85DD" w:rsidR="00B964C7" w:rsidRPr="005A6AE1" w:rsidRDefault="00C82D4E" w:rsidP="004B34FE">
            <w:pPr>
              <w:ind w:left="137"/>
              <w:contextualSpacing/>
              <w:rPr>
                <w:rFonts w:eastAsiaTheme="minorHAnsi"/>
                <w:sz w:val="22"/>
                <w:szCs w:val="22"/>
                <w:lang w:val="en-US"/>
              </w:rPr>
            </w:pPr>
            <w:r w:rsidRPr="005A6AE1">
              <w:rPr>
                <w:rFonts w:eastAsiaTheme="minorHAnsi"/>
                <w:sz w:val="22"/>
                <w:szCs w:val="22"/>
                <w:lang w:val="en-US"/>
              </w:rPr>
              <w:t>Final Warning</w:t>
            </w:r>
            <w:r w:rsidR="00B964C7" w:rsidRPr="005A6AE1">
              <w:rPr>
                <w:rFonts w:eastAsiaTheme="minorHAnsi"/>
                <w:sz w:val="22"/>
                <w:szCs w:val="22"/>
                <w:lang w:val="en-US"/>
              </w:rPr>
              <w:t xml:space="preserve"> to be valid for 2 years (i.e. to be carried forward to the new accreditation cycle)</w:t>
            </w:r>
          </w:p>
        </w:tc>
      </w:tr>
      <w:tr w:rsidR="00B964C7" w:rsidRPr="00B964C7" w14:paraId="3CE8E31D" w14:textId="77777777" w:rsidTr="00360E34">
        <w:trPr>
          <w:trHeight w:val="688"/>
        </w:trPr>
        <w:tc>
          <w:tcPr>
            <w:tcW w:w="197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F2A364E" w14:textId="490C7C02" w:rsidR="00B964C7" w:rsidRPr="005A6AE1" w:rsidRDefault="00B964C7" w:rsidP="004B34FE">
            <w:pPr>
              <w:tabs>
                <w:tab w:val="left" w:pos="553"/>
              </w:tabs>
              <w:ind w:left="132"/>
              <w:contextualSpacing/>
              <w:rPr>
                <w:rFonts w:eastAsiaTheme="minorHAnsi"/>
                <w:sz w:val="22"/>
                <w:szCs w:val="22"/>
                <w:lang w:val="en-SG"/>
              </w:rPr>
            </w:pPr>
            <w:r w:rsidRPr="005A6AE1">
              <w:rPr>
                <w:rFonts w:eastAsiaTheme="minorHAnsi"/>
                <w:sz w:val="22"/>
                <w:szCs w:val="22"/>
                <w:lang w:val="en-SG"/>
              </w:rPr>
              <w:lastRenderedPageBreak/>
              <w:t xml:space="preserve">Suspension                                                </w:t>
            </w:r>
          </w:p>
        </w:tc>
        <w:tc>
          <w:tcPr>
            <w:tcW w:w="382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1724326" w14:textId="650E987A" w:rsidR="00B964C7" w:rsidRPr="005A6AE1" w:rsidRDefault="00B964C7" w:rsidP="00F02BA4">
            <w:pPr>
              <w:numPr>
                <w:ilvl w:val="0"/>
                <w:numId w:val="27"/>
              </w:numPr>
              <w:contextualSpacing/>
              <w:rPr>
                <w:rFonts w:eastAsiaTheme="minorHAnsi"/>
                <w:sz w:val="22"/>
                <w:szCs w:val="22"/>
                <w:lang w:val="en-SG"/>
              </w:rPr>
            </w:pPr>
            <w:r w:rsidRPr="005A6AE1">
              <w:rPr>
                <w:rFonts w:eastAsiaTheme="minorHAnsi"/>
                <w:sz w:val="22"/>
                <w:szCs w:val="22"/>
                <w:lang w:val="en-SG"/>
              </w:rPr>
              <w:t xml:space="preserve">Failure to respond to deadline set in </w:t>
            </w:r>
            <w:r w:rsidR="000E7114" w:rsidRPr="005A6AE1">
              <w:rPr>
                <w:rFonts w:eastAsiaTheme="minorHAnsi"/>
                <w:sz w:val="22"/>
                <w:szCs w:val="22"/>
                <w:lang w:val="en-SG"/>
              </w:rPr>
              <w:t xml:space="preserve">Final </w:t>
            </w:r>
            <w:r w:rsidRPr="005A6AE1">
              <w:rPr>
                <w:rFonts w:eastAsiaTheme="minorHAnsi"/>
                <w:sz w:val="22"/>
                <w:szCs w:val="22"/>
                <w:lang w:val="en-SG"/>
              </w:rPr>
              <w:t>Warning; or</w:t>
            </w:r>
          </w:p>
          <w:p w14:paraId="5786E989" w14:textId="77777777" w:rsidR="00B964C7" w:rsidRPr="005A6AE1" w:rsidRDefault="00B964C7" w:rsidP="00B964C7">
            <w:pPr>
              <w:ind w:left="507"/>
              <w:contextualSpacing/>
              <w:rPr>
                <w:rFonts w:eastAsiaTheme="minorHAnsi"/>
                <w:sz w:val="22"/>
                <w:szCs w:val="22"/>
                <w:lang w:val="en-SG"/>
              </w:rPr>
            </w:pPr>
          </w:p>
          <w:p w14:paraId="6DBA19B6" w14:textId="3A53E697" w:rsidR="00B964C7" w:rsidRPr="005A6AE1" w:rsidRDefault="00B964C7" w:rsidP="00F02BA4">
            <w:pPr>
              <w:numPr>
                <w:ilvl w:val="0"/>
                <w:numId w:val="27"/>
              </w:numPr>
              <w:contextualSpacing/>
              <w:rPr>
                <w:rFonts w:eastAsiaTheme="minorHAnsi"/>
                <w:sz w:val="22"/>
                <w:szCs w:val="22"/>
                <w:lang w:val="en-SG"/>
              </w:rPr>
            </w:pPr>
            <w:r w:rsidRPr="005A6AE1">
              <w:rPr>
                <w:rFonts w:eastAsiaTheme="minorHAnsi"/>
                <w:sz w:val="22"/>
                <w:szCs w:val="22"/>
                <w:lang w:val="en-SG"/>
              </w:rPr>
              <w:t>Any further/repeated breach</w:t>
            </w:r>
            <w:r w:rsidR="000E7114" w:rsidRPr="005A6AE1">
              <w:rPr>
                <w:rFonts w:eastAsiaTheme="minorHAnsi"/>
                <w:sz w:val="22"/>
                <w:szCs w:val="22"/>
                <w:lang w:val="en-SG"/>
              </w:rPr>
              <w:t xml:space="preserve"> of CaseTrust requirements</w:t>
            </w:r>
            <w:r w:rsidRPr="005A6AE1">
              <w:rPr>
                <w:rFonts w:eastAsiaTheme="minorHAnsi"/>
                <w:sz w:val="22"/>
                <w:szCs w:val="22"/>
                <w:lang w:val="en-SG"/>
              </w:rPr>
              <w:t xml:space="preserve"> </w:t>
            </w:r>
            <w:r w:rsidRPr="005A6AE1">
              <w:rPr>
                <w:rFonts w:eastAsiaTheme="minorHAnsi"/>
                <w:sz w:val="22"/>
                <w:szCs w:val="22"/>
                <w:lang w:val="en-US"/>
              </w:rPr>
              <w:t>not related to false declaration on prepayment protection or regulatory requirement</w:t>
            </w:r>
            <w:r w:rsidRPr="005A6AE1">
              <w:rPr>
                <w:rFonts w:eastAsiaTheme="minorHAnsi"/>
                <w:sz w:val="22"/>
                <w:szCs w:val="22"/>
                <w:lang w:val="en-SG"/>
              </w:rPr>
              <w:t>; or</w:t>
            </w:r>
          </w:p>
          <w:p w14:paraId="17795F5E" w14:textId="77777777" w:rsidR="00B964C7" w:rsidRPr="005A6AE1" w:rsidRDefault="00B964C7" w:rsidP="00B964C7">
            <w:pPr>
              <w:ind w:left="720"/>
              <w:contextualSpacing/>
              <w:rPr>
                <w:rFonts w:eastAsiaTheme="minorHAnsi"/>
                <w:sz w:val="22"/>
                <w:szCs w:val="22"/>
                <w:lang w:val="en-SG"/>
              </w:rPr>
            </w:pPr>
          </w:p>
          <w:p w14:paraId="264C638E" w14:textId="3FC20DDD" w:rsidR="00B964C7" w:rsidRPr="005A6AE1" w:rsidRDefault="00B964C7" w:rsidP="00F02BA4">
            <w:pPr>
              <w:numPr>
                <w:ilvl w:val="0"/>
                <w:numId w:val="27"/>
              </w:numPr>
              <w:contextualSpacing/>
              <w:rPr>
                <w:rFonts w:eastAsiaTheme="minorHAnsi"/>
                <w:sz w:val="22"/>
                <w:szCs w:val="22"/>
                <w:lang w:val="en-SG"/>
              </w:rPr>
            </w:pPr>
            <w:r w:rsidRPr="005A6AE1">
              <w:rPr>
                <w:rFonts w:eastAsiaTheme="minorHAnsi"/>
                <w:sz w:val="22"/>
                <w:szCs w:val="22"/>
                <w:lang w:val="en-SG"/>
              </w:rPr>
              <w:t>Repeated breach on prepayment protection; or</w:t>
            </w:r>
          </w:p>
          <w:p w14:paraId="5B940039" w14:textId="77777777" w:rsidR="00B964C7" w:rsidRPr="005A6AE1" w:rsidRDefault="00B964C7" w:rsidP="00B964C7">
            <w:pPr>
              <w:ind w:left="720"/>
              <w:contextualSpacing/>
              <w:rPr>
                <w:rFonts w:eastAsiaTheme="minorHAnsi"/>
                <w:sz w:val="22"/>
                <w:szCs w:val="22"/>
                <w:lang w:val="en-SG"/>
              </w:rPr>
            </w:pPr>
          </w:p>
          <w:p w14:paraId="57D9690A" w14:textId="77777777" w:rsidR="00B964C7" w:rsidRPr="005A6AE1" w:rsidRDefault="00B964C7" w:rsidP="00F02BA4">
            <w:pPr>
              <w:numPr>
                <w:ilvl w:val="0"/>
                <w:numId w:val="27"/>
              </w:numPr>
              <w:contextualSpacing/>
              <w:rPr>
                <w:rFonts w:eastAsiaTheme="minorHAnsi"/>
                <w:sz w:val="22"/>
                <w:szCs w:val="22"/>
                <w:lang w:val="en-SG"/>
              </w:rPr>
            </w:pPr>
            <w:r w:rsidRPr="005A6AE1">
              <w:rPr>
                <w:rFonts w:eastAsiaTheme="minorHAnsi"/>
                <w:sz w:val="22"/>
                <w:szCs w:val="22"/>
                <w:lang w:val="en-SG"/>
              </w:rPr>
              <w:t>Breach on prepayment protection (false declaration); or</w:t>
            </w:r>
          </w:p>
          <w:p w14:paraId="4A9F98C5" w14:textId="77777777" w:rsidR="00B964C7" w:rsidRPr="005A6AE1" w:rsidRDefault="00B964C7" w:rsidP="00B964C7">
            <w:pPr>
              <w:ind w:left="720"/>
              <w:contextualSpacing/>
              <w:rPr>
                <w:rFonts w:eastAsiaTheme="minorHAnsi"/>
                <w:sz w:val="22"/>
                <w:szCs w:val="22"/>
                <w:lang w:val="en-SG"/>
              </w:rPr>
            </w:pPr>
          </w:p>
          <w:p w14:paraId="67B4AC3C" w14:textId="153110D4" w:rsidR="00B964C7" w:rsidRPr="005A6AE1" w:rsidRDefault="00B964C7" w:rsidP="00F02BA4">
            <w:pPr>
              <w:numPr>
                <w:ilvl w:val="0"/>
                <w:numId w:val="27"/>
              </w:numPr>
              <w:contextualSpacing/>
              <w:rPr>
                <w:rFonts w:eastAsiaTheme="minorHAnsi"/>
                <w:sz w:val="22"/>
                <w:szCs w:val="22"/>
                <w:lang w:val="en-SG"/>
              </w:rPr>
            </w:pPr>
            <w:r w:rsidRPr="005A6AE1">
              <w:rPr>
                <w:rFonts w:eastAsiaTheme="minorHAnsi"/>
                <w:sz w:val="22"/>
                <w:szCs w:val="22"/>
                <w:lang w:val="en-SG"/>
              </w:rPr>
              <w:t xml:space="preserve">Repeated breach </w:t>
            </w:r>
            <w:r w:rsidR="00F02BA4" w:rsidRPr="005A6AE1">
              <w:rPr>
                <w:rFonts w:eastAsiaTheme="minorHAnsi"/>
                <w:sz w:val="22"/>
                <w:szCs w:val="22"/>
                <w:lang w:val="en-SG"/>
              </w:rPr>
              <w:t>by making false declaration</w:t>
            </w:r>
            <w:r w:rsidRPr="005A6AE1">
              <w:rPr>
                <w:rFonts w:eastAsiaTheme="minorHAnsi"/>
                <w:sz w:val="22"/>
                <w:szCs w:val="22"/>
                <w:lang w:val="en-SG"/>
              </w:rPr>
              <w:t>; or</w:t>
            </w:r>
          </w:p>
          <w:p w14:paraId="19405E81" w14:textId="77777777" w:rsidR="00B964C7" w:rsidRPr="005A6AE1" w:rsidRDefault="00B964C7" w:rsidP="00B964C7">
            <w:pPr>
              <w:rPr>
                <w:rFonts w:eastAsiaTheme="minorHAnsi"/>
                <w:sz w:val="22"/>
                <w:szCs w:val="22"/>
                <w:lang w:val="en-SG"/>
              </w:rPr>
            </w:pPr>
          </w:p>
          <w:p w14:paraId="3C564662" w14:textId="36087938" w:rsidR="00B964C7" w:rsidRPr="005A6AE1" w:rsidRDefault="00B964C7" w:rsidP="00F02BA4">
            <w:pPr>
              <w:numPr>
                <w:ilvl w:val="0"/>
                <w:numId w:val="27"/>
              </w:numPr>
              <w:contextualSpacing/>
              <w:rPr>
                <w:rFonts w:eastAsiaTheme="minorHAnsi"/>
                <w:sz w:val="22"/>
                <w:szCs w:val="22"/>
                <w:lang w:val="en-SG"/>
              </w:rPr>
            </w:pPr>
            <w:r w:rsidRPr="005A6AE1">
              <w:rPr>
                <w:rFonts w:eastAsiaTheme="minorHAnsi"/>
                <w:sz w:val="22"/>
                <w:szCs w:val="22"/>
                <w:lang w:val="en-SG"/>
              </w:rPr>
              <w:t>Breach of any relevant regulatory requirement</w:t>
            </w:r>
            <w:r w:rsidR="00C82D4E" w:rsidRPr="005A6AE1">
              <w:rPr>
                <w:rFonts w:eastAsiaTheme="minorHAnsi"/>
                <w:sz w:val="22"/>
                <w:szCs w:val="22"/>
                <w:lang w:val="en-SG"/>
              </w:rPr>
              <w:t>; or</w:t>
            </w:r>
            <w:r w:rsidRPr="005A6AE1">
              <w:rPr>
                <w:rFonts w:eastAsiaTheme="minorHAnsi"/>
                <w:sz w:val="22"/>
                <w:szCs w:val="22"/>
                <w:lang w:val="en-SG"/>
              </w:rPr>
              <w:t xml:space="preserve"> </w:t>
            </w:r>
          </w:p>
          <w:p w14:paraId="54D6F3D8" w14:textId="035B18C8" w:rsidR="00F02BA4" w:rsidRPr="005A6AE1" w:rsidRDefault="00F02BA4" w:rsidP="00F02BA4">
            <w:pPr>
              <w:pStyle w:val="ListParagraph"/>
              <w:rPr>
                <w:rFonts w:eastAsiaTheme="minorHAnsi"/>
                <w:sz w:val="22"/>
                <w:szCs w:val="22"/>
                <w:lang w:val="en-SG"/>
              </w:rPr>
            </w:pPr>
          </w:p>
          <w:p w14:paraId="1AA5F790" w14:textId="17218BC1" w:rsidR="00F02BA4" w:rsidRPr="005A6AE1" w:rsidRDefault="00F02BA4" w:rsidP="00F02BA4">
            <w:pPr>
              <w:pStyle w:val="ListParagraph"/>
              <w:rPr>
                <w:rFonts w:eastAsiaTheme="minorHAnsi"/>
                <w:sz w:val="22"/>
                <w:szCs w:val="22"/>
                <w:lang w:val="en-SG"/>
              </w:rPr>
            </w:pPr>
          </w:p>
          <w:p w14:paraId="68F7B476" w14:textId="77777777" w:rsidR="00F02BA4" w:rsidRPr="005A6AE1" w:rsidRDefault="00F02BA4" w:rsidP="004B34FE">
            <w:pPr>
              <w:pStyle w:val="ListParagraph"/>
              <w:rPr>
                <w:rFonts w:eastAsiaTheme="minorHAnsi"/>
                <w:sz w:val="22"/>
                <w:szCs w:val="22"/>
                <w:lang w:val="en-SG"/>
              </w:rPr>
            </w:pPr>
          </w:p>
          <w:p w14:paraId="1BFE3C46" w14:textId="7A3832AB" w:rsidR="00F02BA4" w:rsidRPr="005A6AE1" w:rsidRDefault="00F02BA4" w:rsidP="00F02BA4">
            <w:pPr>
              <w:numPr>
                <w:ilvl w:val="0"/>
                <w:numId w:val="27"/>
              </w:numPr>
              <w:contextualSpacing/>
              <w:rPr>
                <w:rFonts w:eastAsiaTheme="minorHAnsi"/>
                <w:sz w:val="22"/>
                <w:szCs w:val="22"/>
                <w:lang w:val="en-SG"/>
              </w:rPr>
            </w:pPr>
            <w:r w:rsidRPr="005A6AE1">
              <w:rPr>
                <w:rFonts w:eastAsiaTheme="minorHAnsi"/>
                <w:sz w:val="22"/>
                <w:szCs w:val="22"/>
                <w:lang w:val="en-SG"/>
              </w:rPr>
              <w:t xml:space="preserve">Warning issued by CASE Legal Department (With prior Final Warning by CaseTrust); or </w:t>
            </w:r>
          </w:p>
          <w:p w14:paraId="7F602CC8" w14:textId="086B91D4" w:rsidR="00F02BA4" w:rsidRPr="005A6AE1" w:rsidRDefault="00F02BA4" w:rsidP="00F02BA4">
            <w:pPr>
              <w:ind w:left="507"/>
              <w:contextualSpacing/>
              <w:rPr>
                <w:rFonts w:eastAsiaTheme="minorHAnsi"/>
                <w:sz w:val="22"/>
                <w:szCs w:val="22"/>
                <w:lang w:val="en-SG"/>
              </w:rPr>
            </w:pPr>
          </w:p>
          <w:p w14:paraId="21C63A2C" w14:textId="4CB280C0" w:rsidR="00F02BA4" w:rsidRPr="005A6AE1" w:rsidRDefault="00F02BA4" w:rsidP="00F02BA4">
            <w:pPr>
              <w:ind w:left="507"/>
              <w:contextualSpacing/>
              <w:rPr>
                <w:rFonts w:eastAsiaTheme="minorHAnsi"/>
                <w:sz w:val="22"/>
                <w:szCs w:val="22"/>
                <w:lang w:val="en-SG"/>
              </w:rPr>
            </w:pPr>
          </w:p>
          <w:p w14:paraId="77022CA0" w14:textId="2976DF07" w:rsidR="00F02BA4" w:rsidRPr="005A6AE1" w:rsidRDefault="00F02BA4" w:rsidP="00F02BA4">
            <w:pPr>
              <w:ind w:left="507"/>
              <w:contextualSpacing/>
              <w:rPr>
                <w:rFonts w:eastAsiaTheme="minorHAnsi"/>
                <w:sz w:val="22"/>
                <w:szCs w:val="22"/>
                <w:lang w:val="en-SG"/>
              </w:rPr>
            </w:pPr>
          </w:p>
          <w:p w14:paraId="6A4068DD" w14:textId="4403E66A" w:rsidR="00F02BA4" w:rsidRPr="005A6AE1" w:rsidRDefault="00F02BA4" w:rsidP="005A6AE1">
            <w:pPr>
              <w:contextualSpacing/>
              <w:rPr>
                <w:rFonts w:eastAsiaTheme="minorHAnsi"/>
                <w:sz w:val="22"/>
                <w:szCs w:val="22"/>
                <w:lang w:val="en-SG"/>
              </w:rPr>
            </w:pPr>
          </w:p>
          <w:p w14:paraId="64AB3B36" w14:textId="180B6421" w:rsidR="00F02BA4" w:rsidRPr="005A6AE1" w:rsidRDefault="00F02BA4" w:rsidP="00F02BA4">
            <w:pPr>
              <w:ind w:left="507"/>
              <w:contextualSpacing/>
              <w:rPr>
                <w:rFonts w:eastAsiaTheme="minorHAnsi"/>
                <w:sz w:val="22"/>
                <w:szCs w:val="22"/>
                <w:lang w:val="en-SG"/>
              </w:rPr>
            </w:pPr>
          </w:p>
          <w:p w14:paraId="080D13D8" w14:textId="78BEEE60" w:rsidR="00F02BA4" w:rsidRPr="005A6AE1" w:rsidRDefault="00F02BA4" w:rsidP="00F02BA4">
            <w:pPr>
              <w:ind w:left="507"/>
              <w:contextualSpacing/>
              <w:rPr>
                <w:rFonts w:eastAsiaTheme="minorHAnsi"/>
                <w:sz w:val="22"/>
                <w:szCs w:val="22"/>
                <w:lang w:val="en-SG"/>
              </w:rPr>
            </w:pPr>
          </w:p>
          <w:p w14:paraId="2E6F9B71" w14:textId="0AAAF979" w:rsidR="00F02BA4" w:rsidRPr="005A6AE1" w:rsidRDefault="00F02BA4" w:rsidP="00F02BA4">
            <w:pPr>
              <w:ind w:left="507"/>
              <w:contextualSpacing/>
              <w:rPr>
                <w:rFonts w:eastAsiaTheme="minorHAnsi"/>
                <w:sz w:val="22"/>
                <w:szCs w:val="22"/>
                <w:lang w:val="en-SG"/>
              </w:rPr>
            </w:pPr>
          </w:p>
          <w:p w14:paraId="5C314C01" w14:textId="6A3DB347" w:rsidR="00F02BA4" w:rsidRPr="005A6AE1" w:rsidRDefault="00F02BA4" w:rsidP="00F02BA4">
            <w:pPr>
              <w:ind w:left="507"/>
              <w:contextualSpacing/>
              <w:rPr>
                <w:rFonts w:eastAsiaTheme="minorHAnsi"/>
                <w:sz w:val="22"/>
                <w:szCs w:val="22"/>
                <w:lang w:val="en-SG"/>
              </w:rPr>
            </w:pPr>
          </w:p>
          <w:p w14:paraId="5C13A0BB" w14:textId="03BED5BD" w:rsidR="00F02BA4" w:rsidRPr="005A6AE1" w:rsidRDefault="00F02BA4" w:rsidP="00F02BA4">
            <w:pPr>
              <w:ind w:left="507"/>
              <w:contextualSpacing/>
              <w:rPr>
                <w:rFonts w:eastAsiaTheme="minorHAnsi"/>
                <w:sz w:val="22"/>
                <w:szCs w:val="22"/>
                <w:lang w:val="en-SG"/>
              </w:rPr>
            </w:pPr>
          </w:p>
          <w:p w14:paraId="4B1A5467" w14:textId="77777777" w:rsidR="00FF74DE" w:rsidRPr="005A6AE1" w:rsidRDefault="00FF74DE" w:rsidP="00F02BA4">
            <w:pPr>
              <w:ind w:left="507"/>
              <w:contextualSpacing/>
              <w:rPr>
                <w:rFonts w:eastAsiaTheme="minorHAnsi"/>
                <w:sz w:val="22"/>
                <w:szCs w:val="22"/>
                <w:lang w:val="en-SG"/>
              </w:rPr>
            </w:pPr>
          </w:p>
          <w:p w14:paraId="32166712" w14:textId="77777777" w:rsidR="00F02BA4" w:rsidRPr="005A6AE1" w:rsidRDefault="00F02BA4" w:rsidP="004B34FE">
            <w:pPr>
              <w:ind w:left="507"/>
              <w:contextualSpacing/>
              <w:rPr>
                <w:rFonts w:eastAsiaTheme="minorHAnsi"/>
                <w:sz w:val="22"/>
                <w:szCs w:val="22"/>
                <w:lang w:val="en-SG"/>
              </w:rPr>
            </w:pPr>
          </w:p>
          <w:p w14:paraId="74B615B4" w14:textId="77777777" w:rsidR="00F02BA4" w:rsidRPr="005A6AE1" w:rsidRDefault="00F02BA4" w:rsidP="00F02BA4">
            <w:pPr>
              <w:numPr>
                <w:ilvl w:val="0"/>
                <w:numId w:val="27"/>
              </w:numPr>
              <w:contextualSpacing/>
              <w:rPr>
                <w:rFonts w:eastAsiaTheme="minorHAnsi"/>
                <w:sz w:val="22"/>
                <w:szCs w:val="22"/>
                <w:lang w:val="en-SG"/>
              </w:rPr>
            </w:pPr>
            <w:r w:rsidRPr="005A6AE1">
              <w:rPr>
                <w:rFonts w:eastAsiaTheme="minorHAnsi"/>
                <w:sz w:val="22"/>
                <w:szCs w:val="22"/>
                <w:lang w:val="en-SG"/>
              </w:rPr>
              <w:t>Upon VCA invitation sent by CASE Legal Department</w:t>
            </w:r>
          </w:p>
          <w:p w14:paraId="32948900" w14:textId="72F85809" w:rsidR="00F02BA4" w:rsidRPr="005A6AE1" w:rsidRDefault="00F02BA4" w:rsidP="00F02BA4">
            <w:pPr>
              <w:ind w:left="507"/>
              <w:contextualSpacing/>
              <w:rPr>
                <w:rFonts w:eastAsiaTheme="minorHAnsi"/>
                <w:sz w:val="22"/>
                <w:szCs w:val="22"/>
                <w:lang w:val="en-SG"/>
              </w:rPr>
            </w:pPr>
          </w:p>
        </w:tc>
        <w:tc>
          <w:tcPr>
            <w:tcW w:w="382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66A2880" w14:textId="4B4CE014" w:rsidR="00B964C7" w:rsidRPr="005A6AE1" w:rsidRDefault="00B964C7" w:rsidP="004B34FE">
            <w:pPr>
              <w:numPr>
                <w:ilvl w:val="0"/>
                <w:numId w:val="34"/>
              </w:numPr>
              <w:ind w:left="421" w:hanging="284"/>
              <w:contextualSpacing/>
              <w:rPr>
                <w:rFonts w:eastAsiaTheme="minorHAnsi"/>
                <w:sz w:val="22"/>
                <w:szCs w:val="22"/>
                <w:lang w:val="en-SG"/>
              </w:rPr>
            </w:pPr>
            <w:r w:rsidRPr="005A6AE1">
              <w:rPr>
                <w:rFonts w:eastAsiaTheme="minorHAnsi"/>
                <w:sz w:val="22"/>
                <w:szCs w:val="22"/>
                <w:lang w:val="en-SG"/>
              </w:rPr>
              <w:t>Where interim assessment is required, business has to complete and pass the assessment within 3 months from the date of the Suspension Notice (maximum 2 assessments allowed during this period). Failing which, it will be regarded as a failed assessment</w:t>
            </w:r>
            <w:r w:rsidR="00F02BA4" w:rsidRPr="005A6AE1">
              <w:rPr>
                <w:rFonts w:eastAsiaTheme="minorHAnsi"/>
                <w:sz w:val="22"/>
                <w:szCs w:val="22"/>
                <w:lang w:val="en-SG"/>
              </w:rPr>
              <w:t>, which could result in Expulsion from CaseTrust with 1-year debarment.</w:t>
            </w:r>
          </w:p>
          <w:p w14:paraId="0C7466BD" w14:textId="73BE288B" w:rsidR="00B964C7" w:rsidRPr="005A6AE1" w:rsidRDefault="00B964C7" w:rsidP="00F02BA4">
            <w:pPr>
              <w:ind w:left="421" w:hanging="284"/>
              <w:contextualSpacing/>
              <w:rPr>
                <w:rFonts w:eastAsiaTheme="minorHAnsi"/>
                <w:sz w:val="22"/>
                <w:szCs w:val="22"/>
                <w:lang w:val="en-SG"/>
              </w:rPr>
            </w:pPr>
          </w:p>
          <w:p w14:paraId="6126410C" w14:textId="139A6093" w:rsidR="00F02BA4" w:rsidRPr="005A6AE1" w:rsidRDefault="00F02BA4" w:rsidP="00F02BA4">
            <w:pPr>
              <w:ind w:left="421" w:hanging="284"/>
              <w:contextualSpacing/>
              <w:rPr>
                <w:rFonts w:eastAsiaTheme="minorHAnsi"/>
                <w:sz w:val="22"/>
                <w:szCs w:val="22"/>
                <w:lang w:val="en-SG"/>
              </w:rPr>
            </w:pPr>
          </w:p>
          <w:p w14:paraId="24779A81" w14:textId="1B6F1C0F" w:rsidR="00F02BA4" w:rsidRPr="005A6AE1" w:rsidRDefault="00F02BA4" w:rsidP="00F02BA4">
            <w:pPr>
              <w:ind w:left="421" w:hanging="284"/>
              <w:contextualSpacing/>
              <w:rPr>
                <w:rFonts w:eastAsiaTheme="minorHAnsi"/>
                <w:sz w:val="22"/>
                <w:szCs w:val="22"/>
                <w:lang w:val="en-SG"/>
              </w:rPr>
            </w:pPr>
          </w:p>
          <w:p w14:paraId="10943315" w14:textId="57D26792" w:rsidR="00F02BA4" w:rsidRPr="005A6AE1" w:rsidRDefault="00F02BA4" w:rsidP="00F02BA4">
            <w:pPr>
              <w:ind w:left="421" w:hanging="284"/>
              <w:contextualSpacing/>
              <w:rPr>
                <w:rFonts w:eastAsiaTheme="minorHAnsi"/>
                <w:sz w:val="22"/>
                <w:szCs w:val="22"/>
                <w:lang w:val="en-SG"/>
              </w:rPr>
            </w:pPr>
          </w:p>
          <w:p w14:paraId="3DDC365D" w14:textId="77777777" w:rsidR="00C82D4E" w:rsidRPr="005A6AE1" w:rsidRDefault="00C82D4E" w:rsidP="00F02BA4">
            <w:pPr>
              <w:ind w:left="421" w:hanging="284"/>
              <w:contextualSpacing/>
              <w:rPr>
                <w:rFonts w:eastAsiaTheme="minorHAnsi"/>
                <w:sz w:val="22"/>
                <w:szCs w:val="22"/>
                <w:lang w:val="en-SG"/>
              </w:rPr>
            </w:pPr>
          </w:p>
          <w:p w14:paraId="48C6128B" w14:textId="63D32E51" w:rsidR="00F02BA4" w:rsidRDefault="00F02BA4" w:rsidP="00F02BA4">
            <w:pPr>
              <w:ind w:left="421" w:hanging="284"/>
              <w:contextualSpacing/>
              <w:rPr>
                <w:rFonts w:eastAsiaTheme="minorHAnsi"/>
                <w:sz w:val="22"/>
                <w:szCs w:val="22"/>
                <w:lang w:val="en-SG"/>
              </w:rPr>
            </w:pPr>
          </w:p>
          <w:p w14:paraId="37A4C267" w14:textId="77777777" w:rsidR="00475E3D" w:rsidRPr="005A6AE1" w:rsidRDefault="00475E3D" w:rsidP="00F02BA4">
            <w:pPr>
              <w:ind w:left="421" w:hanging="284"/>
              <w:contextualSpacing/>
              <w:rPr>
                <w:rFonts w:eastAsiaTheme="minorHAnsi"/>
                <w:sz w:val="22"/>
                <w:szCs w:val="22"/>
                <w:lang w:val="en-SG"/>
              </w:rPr>
            </w:pPr>
          </w:p>
          <w:p w14:paraId="44D53772" w14:textId="42BCF03F" w:rsidR="00F02BA4" w:rsidRPr="005A6AE1" w:rsidRDefault="00F02BA4" w:rsidP="00F02BA4">
            <w:pPr>
              <w:ind w:left="421" w:hanging="284"/>
              <w:contextualSpacing/>
              <w:rPr>
                <w:rFonts w:eastAsiaTheme="minorHAnsi"/>
                <w:sz w:val="22"/>
                <w:szCs w:val="22"/>
                <w:lang w:val="en-SG"/>
              </w:rPr>
            </w:pPr>
          </w:p>
          <w:p w14:paraId="369A8E2A" w14:textId="05B08574" w:rsidR="00F02BA4" w:rsidRPr="005A6AE1" w:rsidRDefault="5B667226" w:rsidP="6D65AF63">
            <w:pPr>
              <w:numPr>
                <w:ilvl w:val="0"/>
                <w:numId w:val="34"/>
              </w:numPr>
              <w:ind w:left="421" w:hanging="284"/>
              <w:contextualSpacing/>
              <w:rPr>
                <w:rFonts w:eastAsiaTheme="minorEastAsia"/>
                <w:sz w:val="22"/>
                <w:szCs w:val="22"/>
                <w:lang w:val="en-SG"/>
              </w:rPr>
            </w:pPr>
            <w:r w:rsidRPr="005A6AE1">
              <w:rPr>
                <w:rFonts w:eastAsiaTheme="minorEastAsia"/>
                <w:sz w:val="22"/>
                <w:szCs w:val="22"/>
                <w:lang w:val="en-SG"/>
              </w:rPr>
              <w:t xml:space="preserve">For Suspension due to breach of regulatory requirement, Suspension will be lifted only if business retrieved </w:t>
            </w:r>
            <w:r w:rsidR="00B75E7E" w:rsidRPr="005A6AE1">
              <w:rPr>
                <w:rFonts w:eastAsiaTheme="minorEastAsia"/>
                <w:sz w:val="22"/>
                <w:szCs w:val="22"/>
                <w:lang w:val="en-SG"/>
              </w:rPr>
              <w:t xml:space="preserve">the </w:t>
            </w:r>
            <w:r w:rsidRPr="005A6AE1">
              <w:rPr>
                <w:rFonts w:eastAsiaTheme="minorEastAsia"/>
                <w:sz w:val="22"/>
                <w:szCs w:val="22"/>
                <w:lang w:val="en-SG"/>
              </w:rPr>
              <w:t>License to operate</w:t>
            </w:r>
          </w:p>
          <w:p w14:paraId="655986F0" w14:textId="77777777" w:rsidR="00F02BA4" w:rsidRPr="005A6AE1" w:rsidRDefault="00F02BA4" w:rsidP="004B34FE">
            <w:pPr>
              <w:ind w:left="421" w:hanging="284"/>
              <w:contextualSpacing/>
              <w:rPr>
                <w:rFonts w:eastAsiaTheme="minorHAnsi"/>
                <w:sz w:val="22"/>
                <w:szCs w:val="22"/>
                <w:lang w:val="en-SG"/>
              </w:rPr>
            </w:pPr>
          </w:p>
          <w:p w14:paraId="46522416" w14:textId="181962B2" w:rsidR="00F02BA4" w:rsidRPr="005A6AE1" w:rsidRDefault="00F02BA4" w:rsidP="00F02BA4">
            <w:pPr>
              <w:numPr>
                <w:ilvl w:val="0"/>
                <w:numId w:val="34"/>
              </w:numPr>
              <w:ind w:left="421" w:hanging="284"/>
              <w:contextualSpacing/>
              <w:rPr>
                <w:rFonts w:eastAsiaTheme="minorHAnsi"/>
                <w:sz w:val="22"/>
                <w:szCs w:val="22"/>
                <w:lang w:val="en-SG"/>
              </w:rPr>
            </w:pPr>
            <w:r w:rsidRPr="005A6AE1">
              <w:rPr>
                <w:rFonts w:eastAsiaTheme="minorHAnsi"/>
                <w:sz w:val="22"/>
                <w:szCs w:val="22"/>
                <w:lang w:val="en-SG"/>
              </w:rPr>
              <w:t xml:space="preserve">Upon issuance of Warning by </w:t>
            </w:r>
            <w:r w:rsidR="00B75E7E" w:rsidRPr="005A6AE1">
              <w:rPr>
                <w:rFonts w:eastAsiaTheme="minorHAnsi"/>
                <w:sz w:val="22"/>
                <w:szCs w:val="22"/>
                <w:lang w:val="en-SG"/>
              </w:rPr>
              <w:t xml:space="preserve">the </w:t>
            </w:r>
            <w:r w:rsidRPr="005A6AE1">
              <w:rPr>
                <w:rFonts w:eastAsiaTheme="minorHAnsi"/>
                <w:sz w:val="22"/>
                <w:szCs w:val="22"/>
                <w:lang w:val="en-SG"/>
              </w:rPr>
              <w:t xml:space="preserve">CASE Legal Department, business </w:t>
            </w:r>
            <w:r w:rsidR="00B75E7E" w:rsidRPr="005A6AE1">
              <w:rPr>
                <w:rFonts w:eastAsiaTheme="minorHAnsi"/>
                <w:sz w:val="22"/>
                <w:szCs w:val="22"/>
                <w:lang w:val="en-SG"/>
              </w:rPr>
              <w:t>would</w:t>
            </w:r>
            <w:r w:rsidRPr="005A6AE1">
              <w:rPr>
                <w:rFonts w:eastAsiaTheme="minorHAnsi"/>
                <w:sz w:val="22"/>
                <w:szCs w:val="22"/>
                <w:lang w:val="en-SG"/>
              </w:rPr>
              <w:t xml:space="preserve"> be suspended for 3 months from the date of </w:t>
            </w:r>
            <w:r w:rsidR="00FF74DE" w:rsidRPr="005A6AE1">
              <w:rPr>
                <w:rFonts w:eastAsiaTheme="minorHAnsi"/>
                <w:sz w:val="22"/>
                <w:szCs w:val="22"/>
                <w:lang w:val="en-SG"/>
              </w:rPr>
              <w:t xml:space="preserve">the </w:t>
            </w:r>
            <w:r w:rsidRPr="005A6AE1">
              <w:rPr>
                <w:rFonts w:eastAsiaTheme="minorHAnsi"/>
                <w:sz w:val="22"/>
                <w:szCs w:val="22"/>
                <w:lang w:val="en-SG"/>
              </w:rPr>
              <w:t xml:space="preserve">Suspension Notice. Should there be </w:t>
            </w:r>
            <w:r w:rsidR="00FF74DE" w:rsidRPr="005A6AE1">
              <w:rPr>
                <w:rFonts w:eastAsiaTheme="minorHAnsi"/>
                <w:sz w:val="22"/>
                <w:szCs w:val="22"/>
                <w:lang w:val="en-SG"/>
              </w:rPr>
              <w:t>1</w:t>
            </w:r>
            <w:r w:rsidRPr="005A6AE1">
              <w:rPr>
                <w:rFonts w:eastAsiaTheme="minorHAnsi"/>
                <w:sz w:val="22"/>
                <w:szCs w:val="22"/>
                <w:lang w:val="en-SG"/>
              </w:rPr>
              <w:t xml:space="preserve"> or more CPFTA</w:t>
            </w:r>
            <w:r w:rsidR="00FF74DE" w:rsidRPr="005A6AE1">
              <w:rPr>
                <w:rFonts w:eastAsiaTheme="minorHAnsi"/>
                <w:sz w:val="22"/>
                <w:szCs w:val="22"/>
                <w:lang w:val="en-SG"/>
              </w:rPr>
              <w:t>-</w:t>
            </w:r>
            <w:r w:rsidRPr="005A6AE1">
              <w:rPr>
                <w:rFonts w:eastAsiaTheme="minorHAnsi"/>
                <w:sz w:val="22"/>
                <w:szCs w:val="22"/>
                <w:lang w:val="en-SG"/>
              </w:rPr>
              <w:t xml:space="preserve">related complaint(s) lodged with CASE within the Suspension period, the CaseTrust Advisory Council would deliberate if the business should be expelled and debarred accordingly. Otherwise, Suspension would be lifted after Suspension Notice lapsed. </w:t>
            </w:r>
          </w:p>
          <w:p w14:paraId="26356763" w14:textId="77777777" w:rsidR="00C82D4E" w:rsidRPr="005A6AE1" w:rsidRDefault="00C82D4E" w:rsidP="004B34FE">
            <w:pPr>
              <w:contextualSpacing/>
              <w:rPr>
                <w:rFonts w:eastAsiaTheme="minorHAnsi"/>
                <w:sz w:val="22"/>
                <w:szCs w:val="22"/>
                <w:lang w:val="en-SG"/>
              </w:rPr>
            </w:pPr>
          </w:p>
          <w:p w14:paraId="6EBFA938" w14:textId="20EBF8DE" w:rsidR="00F02BA4" w:rsidRPr="005A6AE1" w:rsidRDefault="00F02BA4" w:rsidP="00F02BA4">
            <w:pPr>
              <w:numPr>
                <w:ilvl w:val="0"/>
                <w:numId w:val="34"/>
              </w:numPr>
              <w:ind w:left="421" w:hanging="284"/>
              <w:contextualSpacing/>
              <w:rPr>
                <w:rFonts w:eastAsiaTheme="minorHAnsi"/>
                <w:strike/>
                <w:sz w:val="22"/>
                <w:szCs w:val="22"/>
                <w:lang w:val="en-SG"/>
              </w:rPr>
            </w:pPr>
            <w:r w:rsidRPr="005A6AE1">
              <w:rPr>
                <w:rFonts w:eastAsiaTheme="minorHAnsi"/>
                <w:sz w:val="22"/>
                <w:szCs w:val="22"/>
                <w:lang w:val="en-SG"/>
              </w:rPr>
              <w:t xml:space="preserve">Suspension to be lifted once VCA is signed. </w:t>
            </w:r>
          </w:p>
          <w:p w14:paraId="17B72AF4" w14:textId="77777777" w:rsidR="00FF74DE" w:rsidRPr="005A6AE1" w:rsidRDefault="00FF74DE" w:rsidP="004B34FE">
            <w:pPr>
              <w:contextualSpacing/>
              <w:rPr>
                <w:rFonts w:eastAsiaTheme="minorHAnsi"/>
                <w:strike/>
                <w:sz w:val="22"/>
                <w:szCs w:val="22"/>
                <w:lang w:val="en-SG"/>
              </w:rPr>
            </w:pPr>
          </w:p>
          <w:p w14:paraId="738803AF" w14:textId="6E9DCAC7" w:rsidR="00C82D4E" w:rsidRDefault="00C82D4E" w:rsidP="00C82D4E">
            <w:pPr>
              <w:numPr>
                <w:ilvl w:val="0"/>
                <w:numId w:val="34"/>
              </w:numPr>
              <w:ind w:left="421" w:hanging="284"/>
              <w:contextualSpacing/>
              <w:rPr>
                <w:rFonts w:eastAsiaTheme="minorHAnsi"/>
                <w:sz w:val="22"/>
                <w:szCs w:val="22"/>
                <w:lang w:val="en-US"/>
              </w:rPr>
            </w:pPr>
            <w:r w:rsidRPr="005A6AE1">
              <w:rPr>
                <w:rFonts w:eastAsiaTheme="minorHAnsi"/>
                <w:sz w:val="22"/>
                <w:szCs w:val="22"/>
                <w:lang w:val="en-US"/>
              </w:rPr>
              <w:t>Suspension would be valid for 2 years (i.e. to be carried forward to the new accreditation cycle)</w:t>
            </w:r>
          </w:p>
          <w:p w14:paraId="5FCC2151" w14:textId="77777777" w:rsidR="005A6AE1" w:rsidRDefault="005A6AE1" w:rsidP="005A6AE1">
            <w:pPr>
              <w:pStyle w:val="ListParagraph"/>
              <w:rPr>
                <w:rFonts w:eastAsiaTheme="minorHAnsi"/>
                <w:sz w:val="22"/>
                <w:szCs w:val="22"/>
                <w:lang w:val="en-US"/>
              </w:rPr>
            </w:pPr>
          </w:p>
          <w:p w14:paraId="36791FF7" w14:textId="3527116B" w:rsidR="005A6AE1" w:rsidRDefault="005A6AE1" w:rsidP="005A6AE1">
            <w:pPr>
              <w:contextualSpacing/>
              <w:rPr>
                <w:rFonts w:eastAsiaTheme="minorHAnsi"/>
                <w:sz w:val="22"/>
                <w:szCs w:val="22"/>
                <w:lang w:val="en-US"/>
              </w:rPr>
            </w:pPr>
          </w:p>
          <w:p w14:paraId="36D40C6A" w14:textId="7FED107A" w:rsidR="005A6AE1" w:rsidRDefault="005A6AE1" w:rsidP="005A6AE1">
            <w:pPr>
              <w:contextualSpacing/>
              <w:rPr>
                <w:rFonts w:eastAsiaTheme="minorHAnsi"/>
                <w:sz w:val="22"/>
                <w:szCs w:val="22"/>
                <w:lang w:val="en-US"/>
              </w:rPr>
            </w:pPr>
          </w:p>
          <w:p w14:paraId="449E0D95" w14:textId="7E7BF14E" w:rsidR="005A6AE1" w:rsidRDefault="005A6AE1" w:rsidP="005A6AE1">
            <w:pPr>
              <w:contextualSpacing/>
              <w:rPr>
                <w:rFonts w:eastAsiaTheme="minorHAnsi"/>
                <w:sz w:val="22"/>
                <w:szCs w:val="22"/>
                <w:lang w:val="en-US"/>
              </w:rPr>
            </w:pPr>
          </w:p>
          <w:p w14:paraId="73E537EA" w14:textId="77777777" w:rsidR="005A6AE1" w:rsidRPr="005A6AE1" w:rsidRDefault="005A6AE1" w:rsidP="005A6AE1">
            <w:pPr>
              <w:contextualSpacing/>
              <w:rPr>
                <w:rFonts w:eastAsiaTheme="minorHAnsi"/>
                <w:sz w:val="22"/>
                <w:szCs w:val="22"/>
                <w:lang w:val="en-US"/>
              </w:rPr>
            </w:pPr>
          </w:p>
          <w:p w14:paraId="5E534E1F" w14:textId="252ABC56" w:rsidR="00B964C7" w:rsidRPr="005A6AE1" w:rsidRDefault="00B964C7" w:rsidP="004B34FE">
            <w:pPr>
              <w:ind w:hanging="583"/>
              <w:rPr>
                <w:rFonts w:eastAsiaTheme="minorHAnsi"/>
                <w:sz w:val="22"/>
                <w:szCs w:val="22"/>
                <w:lang w:val="en-SG"/>
              </w:rPr>
            </w:pPr>
          </w:p>
        </w:tc>
      </w:tr>
      <w:tr w:rsidR="00B964C7" w:rsidRPr="00B964C7" w14:paraId="1AC2DD90" w14:textId="77777777" w:rsidTr="005A6AE1">
        <w:trPr>
          <w:trHeight w:val="41"/>
        </w:trPr>
        <w:tc>
          <w:tcPr>
            <w:tcW w:w="197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BA0C0C8" w14:textId="76E647B7" w:rsidR="00B964C7" w:rsidRPr="005A6AE1" w:rsidRDefault="00B964C7" w:rsidP="004B34FE">
            <w:pPr>
              <w:tabs>
                <w:tab w:val="left" w:pos="412"/>
              </w:tabs>
              <w:ind w:left="132"/>
              <w:contextualSpacing/>
              <w:rPr>
                <w:rFonts w:eastAsiaTheme="minorHAnsi"/>
                <w:sz w:val="22"/>
                <w:szCs w:val="22"/>
                <w:lang w:val="en-US"/>
              </w:rPr>
            </w:pPr>
            <w:r w:rsidRPr="005A6AE1">
              <w:rPr>
                <w:rFonts w:eastAsiaTheme="minorHAnsi"/>
                <w:sz w:val="22"/>
                <w:szCs w:val="22"/>
                <w:lang w:val="en-US"/>
              </w:rPr>
              <w:lastRenderedPageBreak/>
              <w:t>Expulsion with 1-year Debarment</w:t>
            </w:r>
          </w:p>
        </w:tc>
        <w:tc>
          <w:tcPr>
            <w:tcW w:w="382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1108E26" w14:textId="77777777" w:rsidR="00B964C7" w:rsidRPr="005A6AE1" w:rsidRDefault="00B964C7" w:rsidP="00B964C7">
            <w:pPr>
              <w:numPr>
                <w:ilvl w:val="0"/>
                <w:numId w:val="28"/>
              </w:numPr>
              <w:contextualSpacing/>
              <w:rPr>
                <w:rFonts w:eastAsiaTheme="minorHAnsi"/>
                <w:sz w:val="22"/>
                <w:szCs w:val="22"/>
                <w:lang w:val="en-US"/>
              </w:rPr>
            </w:pPr>
            <w:r w:rsidRPr="005A6AE1">
              <w:rPr>
                <w:rFonts w:eastAsiaTheme="minorHAnsi"/>
                <w:sz w:val="22"/>
                <w:szCs w:val="22"/>
                <w:lang w:val="en-US"/>
              </w:rPr>
              <w:t>When business fails the Interim Assessment for the 2</w:t>
            </w:r>
            <w:r w:rsidRPr="005A6AE1">
              <w:rPr>
                <w:rFonts w:eastAsiaTheme="minorHAnsi"/>
                <w:sz w:val="22"/>
                <w:szCs w:val="22"/>
                <w:vertAlign w:val="superscript"/>
                <w:lang w:val="en-US"/>
              </w:rPr>
              <w:t>nd</w:t>
            </w:r>
            <w:r w:rsidRPr="005A6AE1">
              <w:rPr>
                <w:rFonts w:eastAsiaTheme="minorHAnsi"/>
                <w:sz w:val="22"/>
                <w:szCs w:val="22"/>
                <w:lang w:val="en-US"/>
              </w:rPr>
              <w:t xml:space="preserve"> time or fail to pass the Assessment by the deadline, due to the Suspension imposed; or</w:t>
            </w:r>
          </w:p>
          <w:p w14:paraId="232A2B50" w14:textId="77777777" w:rsidR="00B964C7" w:rsidRPr="005A6AE1" w:rsidRDefault="00B964C7" w:rsidP="00B964C7">
            <w:pPr>
              <w:ind w:left="507"/>
              <w:contextualSpacing/>
              <w:rPr>
                <w:rFonts w:eastAsiaTheme="minorHAnsi"/>
                <w:sz w:val="22"/>
                <w:szCs w:val="22"/>
                <w:lang w:val="en-US"/>
              </w:rPr>
            </w:pPr>
          </w:p>
          <w:p w14:paraId="23CC57EF" w14:textId="77777777" w:rsidR="00B964C7" w:rsidRPr="005A6AE1" w:rsidRDefault="00B964C7" w:rsidP="00B964C7">
            <w:pPr>
              <w:numPr>
                <w:ilvl w:val="0"/>
                <w:numId w:val="28"/>
              </w:numPr>
              <w:contextualSpacing/>
              <w:rPr>
                <w:rFonts w:eastAsiaTheme="minorHAnsi"/>
                <w:sz w:val="22"/>
                <w:szCs w:val="22"/>
                <w:lang w:val="en-US"/>
              </w:rPr>
            </w:pPr>
            <w:r w:rsidRPr="005A6AE1">
              <w:rPr>
                <w:rFonts w:eastAsiaTheme="minorHAnsi"/>
                <w:sz w:val="22"/>
                <w:szCs w:val="22"/>
                <w:lang w:val="en-US"/>
              </w:rPr>
              <w:t>Any further/repeated breach of any CaseTrust requirement (which does not result in 2-year debarment) after Suspension has been lifted</w:t>
            </w:r>
          </w:p>
          <w:p w14:paraId="71562451" w14:textId="77777777" w:rsidR="00B964C7" w:rsidRPr="005A6AE1" w:rsidRDefault="00B964C7" w:rsidP="00B964C7">
            <w:pPr>
              <w:rPr>
                <w:rFonts w:eastAsiaTheme="minorHAnsi"/>
                <w:sz w:val="22"/>
                <w:szCs w:val="22"/>
                <w:lang w:val="en-US"/>
              </w:rPr>
            </w:pPr>
          </w:p>
        </w:tc>
        <w:tc>
          <w:tcPr>
            <w:tcW w:w="382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0BC35FC" w14:textId="3FE18EA7" w:rsidR="00B964C7" w:rsidRPr="005A6AE1" w:rsidRDefault="00B964C7" w:rsidP="00B964C7">
            <w:pPr>
              <w:numPr>
                <w:ilvl w:val="0"/>
                <w:numId w:val="38"/>
              </w:numPr>
              <w:ind w:left="433" w:hanging="284"/>
              <w:contextualSpacing/>
              <w:rPr>
                <w:rFonts w:eastAsiaTheme="minorHAnsi"/>
                <w:sz w:val="22"/>
                <w:szCs w:val="22"/>
                <w:lang w:val="en-US"/>
              </w:rPr>
            </w:pPr>
            <w:r w:rsidRPr="005A6AE1">
              <w:rPr>
                <w:rFonts w:eastAsiaTheme="minorHAnsi"/>
                <w:sz w:val="22"/>
                <w:szCs w:val="22"/>
                <w:lang w:val="en-US"/>
              </w:rPr>
              <w:t>Debarment period would affect all outlets owned by the same owner(s)/legal entity. Should there be multiple entities under the same brand name owned by the same owner(s)/legal entity, all of these to be affected too, regardless of whether they</w:t>
            </w:r>
            <w:r w:rsidR="00541164">
              <w:rPr>
                <w:rFonts w:eastAsiaTheme="minorHAnsi"/>
                <w:sz w:val="22"/>
                <w:szCs w:val="22"/>
                <w:lang w:val="en-US"/>
              </w:rPr>
              <w:t xml:space="preserve"> a</w:t>
            </w:r>
            <w:r w:rsidRPr="005A6AE1">
              <w:rPr>
                <w:rFonts w:eastAsiaTheme="minorHAnsi"/>
                <w:sz w:val="22"/>
                <w:szCs w:val="22"/>
                <w:lang w:val="en-US"/>
              </w:rPr>
              <w:t>re accredited</w:t>
            </w:r>
            <w:r w:rsidR="00541164">
              <w:rPr>
                <w:rFonts w:eastAsiaTheme="minorHAnsi"/>
                <w:sz w:val="22"/>
                <w:szCs w:val="22"/>
                <w:lang w:val="en-US"/>
              </w:rPr>
              <w:t>.</w:t>
            </w:r>
          </w:p>
          <w:p w14:paraId="1F6FB015" w14:textId="77777777" w:rsidR="00B964C7" w:rsidRPr="005A6AE1" w:rsidRDefault="00B964C7" w:rsidP="00B964C7">
            <w:pPr>
              <w:ind w:left="468"/>
              <w:contextualSpacing/>
              <w:rPr>
                <w:rFonts w:eastAsiaTheme="minorHAnsi"/>
                <w:sz w:val="22"/>
                <w:szCs w:val="22"/>
                <w:lang w:val="en-US"/>
              </w:rPr>
            </w:pPr>
          </w:p>
        </w:tc>
      </w:tr>
      <w:tr w:rsidR="00B964C7" w:rsidRPr="00B964C7" w14:paraId="78E1786C" w14:textId="77777777" w:rsidTr="00360E34">
        <w:trPr>
          <w:trHeight w:val="596"/>
        </w:trPr>
        <w:tc>
          <w:tcPr>
            <w:tcW w:w="197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0BA9F2D" w14:textId="77777777" w:rsidR="00B964C7" w:rsidRPr="005A6AE1" w:rsidRDefault="00B964C7" w:rsidP="004B34FE">
            <w:pPr>
              <w:ind w:left="132"/>
              <w:contextualSpacing/>
              <w:rPr>
                <w:rFonts w:eastAsiaTheme="minorHAnsi"/>
                <w:sz w:val="22"/>
                <w:szCs w:val="22"/>
                <w:lang w:val="en-US"/>
              </w:rPr>
            </w:pPr>
            <w:r w:rsidRPr="005A6AE1">
              <w:rPr>
                <w:rFonts w:eastAsiaTheme="minorHAnsi"/>
                <w:sz w:val="22"/>
                <w:szCs w:val="22"/>
                <w:lang w:val="en-US"/>
              </w:rPr>
              <w:t>Expulsion with 2-year Debarment</w:t>
            </w:r>
          </w:p>
        </w:tc>
        <w:tc>
          <w:tcPr>
            <w:tcW w:w="382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2794E39" w14:textId="35B55A8C" w:rsidR="00B964C7" w:rsidRPr="005A6AE1" w:rsidRDefault="00541164" w:rsidP="00B964C7">
            <w:pPr>
              <w:numPr>
                <w:ilvl w:val="0"/>
                <w:numId w:val="29"/>
              </w:numPr>
              <w:contextualSpacing/>
              <w:rPr>
                <w:rFonts w:eastAsiaTheme="minorHAnsi"/>
                <w:sz w:val="22"/>
                <w:szCs w:val="22"/>
                <w:lang w:val="en-US"/>
              </w:rPr>
            </w:pPr>
            <w:r>
              <w:rPr>
                <w:rFonts w:eastAsiaTheme="minorHAnsi"/>
                <w:sz w:val="22"/>
                <w:szCs w:val="22"/>
                <w:lang w:val="en-SG"/>
              </w:rPr>
              <w:t>Nil</w:t>
            </w:r>
            <w:r w:rsidR="00B964C7" w:rsidRPr="005A6AE1">
              <w:rPr>
                <w:rFonts w:eastAsiaTheme="minorHAnsi"/>
                <w:sz w:val="22"/>
                <w:szCs w:val="22"/>
                <w:lang w:val="en-SG"/>
              </w:rPr>
              <w:t xml:space="preserve"> response to deadline set in</w:t>
            </w:r>
            <w:r w:rsidR="00C82D4E" w:rsidRPr="005A6AE1">
              <w:rPr>
                <w:rFonts w:eastAsiaTheme="minorHAnsi"/>
                <w:sz w:val="22"/>
                <w:szCs w:val="22"/>
                <w:lang w:val="en-SG"/>
              </w:rPr>
              <w:t xml:space="preserve"> the</w:t>
            </w:r>
            <w:r w:rsidR="00B964C7" w:rsidRPr="005A6AE1">
              <w:rPr>
                <w:rFonts w:eastAsiaTheme="minorHAnsi"/>
                <w:sz w:val="22"/>
                <w:szCs w:val="22"/>
                <w:lang w:val="en-SG"/>
              </w:rPr>
              <w:t xml:space="preserve"> Suspension Notice; or</w:t>
            </w:r>
          </w:p>
          <w:p w14:paraId="12BAC87C" w14:textId="77777777" w:rsidR="00B964C7" w:rsidRPr="005A6AE1" w:rsidRDefault="00B964C7" w:rsidP="00B964C7">
            <w:pPr>
              <w:ind w:left="507"/>
              <w:contextualSpacing/>
              <w:rPr>
                <w:rFonts w:eastAsiaTheme="minorHAnsi"/>
                <w:color w:val="171717" w:themeColor="background2" w:themeShade="1A"/>
                <w:sz w:val="22"/>
                <w:szCs w:val="22"/>
                <w:lang w:val="en-US"/>
              </w:rPr>
            </w:pPr>
          </w:p>
          <w:p w14:paraId="22AA067B" w14:textId="77777777" w:rsidR="00B964C7" w:rsidRPr="005A6AE1" w:rsidRDefault="00B964C7" w:rsidP="00B964C7">
            <w:pPr>
              <w:numPr>
                <w:ilvl w:val="0"/>
                <w:numId w:val="29"/>
              </w:numPr>
              <w:contextualSpacing/>
              <w:rPr>
                <w:rFonts w:eastAsiaTheme="minorHAnsi"/>
                <w:sz w:val="22"/>
                <w:szCs w:val="22"/>
                <w:lang w:val="en-US"/>
              </w:rPr>
            </w:pPr>
            <w:r w:rsidRPr="005A6AE1">
              <w:rPr>
                <w:rFonts w:eastAsiaTheme="minorHAnsi"/>
                <w:sz w:val="22"/>
                <w:szCs w:val="22"/>
                <w:lang w:val="en-US"/>
              </w:rPr>
              <w:t>When business refused to rectify any of the established breach(es) and/or answer our query at any stage; or</w:t>
            </w:r>
          </w:p>
          <w:p w14:paraId="6FC75075" w14:textId="77777777" w:rsidR="00B964C7" w:rsidRPr="005A6AE1" w:rsidRDefault="00B964C7" w:rsidP="00B964C7">
            <w:pPr>
              <w:rPr>
                <w:rFonts w:eastAsiaTheme="minorHAnsi"/>
                <w:color w:val="171717" w:themeColor="background2" w:themeShade="1A"/>
                <w:sz w:val="22"/>
                <w:szCs w:val="22"/>
                <w:lang w:val="en-US"/>
              </w:rPr>
            </w:pPr>
          </w:p>
          <w:p w14:paraId="4C66860C" w14:textId="77777777" w:rsidR="00B964C7" w:rsidRPr="005A6AE1" w:rsidRDefault="00B964C7" w:rsidP="00B964C7">
            <w:pPr>
              <w:numPr>
                <w:ilvl w:val="0"/>
                <w:numId w:val="29"/>
              </w:numPr>
              <w:contextualSpacing/>
              <w:rPr>
                <w:rFonts w:eastAsiaTheme="minorHAnsi"/>
                <w:sz w:val="22"/>
                <w:szCs w:val="22"/>
                <w:lang w:val="en-US"/>
              </w:rPr>
            </w:pPr>
            <w:r w:rsidRPr="005A6AE1">
              <w:rPr>
                <w:rFonts w:eastAsiaTheme="minorHAnsi"/>
                <w:sz w:val="22"/>
                <w:szCs w:val="22"/>
                <w:lang w:val="en-US"/>
              </w:rPr>
              <w:t>Sudden outlet/business closure without notice given to CaseTrust; or</w:t>
            </w:r>
          </w:p>
          <w:p w14:paraId="143169C8" w14:textId="77777777" w:rsidR="00B964C7" w:rsidRPr="005A6AE1" w:rsidRDefault="00B964C7" w:rsidP="00B964C7">
            <w:pPr>
              <w:rPr>
                <w:rFonts w:eastAsiaTheme="minorHAnsi"/>
                <w:sz w:val="22"/>
                <w:szCs w:val="22"/>
                <w:lang w:val="en-US"/>
              </w:rPr>
            </w:pPr>
          </w:p>
          <w:p w14:paraId="46B3D4F4" w14:textId="77777777" w:rsidR="00B964C7" w:rsidRPr="005A6AE1" w:rsidRDefault="00B964C7" w:rsidP="00B964C7">
            <w:pPr>
              <w:numPr>
                <w:ilvl w:val="0"/>
                <w:numId w:val="29"/>
              </w:numPr>
              <w:contextualSpacing/>
              <w:rPr>
                <w:rFonts w:eastAsiaTheme="minorHAnsi"/>
                <w:sz w:val="22"/>
                <w:szCs w:val="22"/>
                <w:lang w:val="en-US"/>
              </w:rPr>
            </w:pPr>
            <w:r w:rsidRPr="005A6AE1">
              <w:rPr>
                <w:rFonts w:eastAsiaTheme="minorHAnsi"/>
                <w:sz w:val="22"/>
                <w:szCs w:val="22"/>
                <w:lang w:val="en-US"/>
              </w:rPr>
              <w:t>Breach of regulatory requirement (e.g. Revocation of License to operate); or</w:t>
            </w:r>
          </w:p>
          <w:p w14:paraId="7BFD706D" w14:textId="77777777" w:rsidR="00B964C7" w:rsidRPr="005A6AE1" w:rsidRDefault="00B964C7" w:rsidP="00B964C7">
            <w:pPr>
              <w:ind w:left="720"/>
              <w:contextualSpacing/>
              <w:rPr>
                <w:rFonts w:eastAsiaTheme="minorHAnsi"/>
                <w:sz w:val="22"/>
                <w:szCs w:val="22"/>
                <w:lang w:val="en-US"/>
              </w:rPr>
            </w:pPr>
          </w:p>
          <w:p w14:paraId="44CEF2FE" w14:textId="381EE351" w:rsidR="00B964C7" w:rsidRPr="005A6AE1" w:rsidRDefault="00B964C7" w:rsidP="00B964C7">
            <w:pPr>
              <w:numPr>
                <w:ilvl w:val="0"/>
                <w:numId w:val="29"/>
              </w:numPr>
              <w:contextualSpacing/>
              <w:rPr>
                <w:rFonts w:eastAsiaTheme="minorHAnsi"/>
                <w:sz w:val="22"/>
                <w:szCs w:val="22"/>
                <w:lang w:val="en-US"/>
              </w:rPr>
            </w:pPr>
            <w:r w:rsidRPr="005A6AE1">
              <w:rPr>
                <w:rFonts w:eastAsiaTheme="minorHAnsi"/>
                <w:sz w:val="22"/>
                <w:szCs w:val="22"/>
                <w:lang w:val="en-US"/>
              </w:rPr>
              <w:t xml:space="preserve">Should business refuse to sign the </w:t>
            </w:r>
            <w:r w:rsidR="00FF74DE" w:rsidRPr="005A6AE1">
              <w:rPr>
                <w:rFonts w:eastAsiaTheme="minorHAnsi"/>
                <w:sz w:val="22"/>
                <w:szCs w:val="22"/>
                <w:lang w:val="en-US"/>
              </w:rPr>
              <w:t>Voluntary Compliance Agreement (</w:t>
            </w:r>
            <w:r w:rsidRPr="005A6AE1">
              <w:rPr>
                <w:rFonts w:eastAsiaTheme="minorHAnsi"/>
                <w:sz w:val="22"/>
                <w:szCs w:val="22"/>
                <w:lang w:val="en-US"/>
              </w:rPr>
              <w:t>VCA</w:t>
            </w:r>
            <w:r w:rsidR="00FF74DE" w:rsidRPr="005A6AE1">
              <w:rPr>
                <w:rFonts w:eastAsiaTheme="minorHAnsi"/>
                <w:sz w:val="22"/>
                <w:szCs w:val="22"/>
                <w:lang w:val="en-US"/>
              </w:rPr>
              <w:t>)</w:t>
            </w:r>
            <w:r w:rsidRPr="005A6AE1">
              <w:rPr>
                <w:rFonts w:eastAsiaTheme="minorHAnsi"/>
                <w:sz w:val="22"/>
                <w:szCs w:val="22"/>
                <w:lang w:val="en-US"/>
              </w:rPr>
              <w:t xml:space="preserve"> by the deadline set by CASE Legal Department; or</w:t>
            </w:r>
          </w:p>
          <w:p w14:paraId="524CDB9B" w14:textId="77777777" w:rsidR="00B964C7" w:rsidRPr="005A6AE1" w:rsidRDefault="00B964C7" w:rsidP="00B964C7">
            <w:pPr>
              <w:ind w:left="720"/>
              <w:contextualSpacing/>
              <w:rPr>
                <w:rFonts w:eastAsiaTheme="minorHAnsi"/>
                <w:sz w:val="22"/>
                <w:szCs w:val="22"/>
                <w:lang w:val="en-US"/>
              </w:rPr>
            </w:pPr>
          </w:p>
          <w:p w14:paraId="6991A146" w14:textId="77777777" w:rsidR="00B964C7" w:rsidRPr="005A6AE1" w:rsidRDefault="00B964C7" w:rsidP="00B964C7">
            <w:pPr>
              <w:numPr>
                <w:ilvl w:val="0"/>
                <w:numId w:val="29"/>
              </w:numPr>
              <w:contextualSpacing/>
              <w:rPr>
                <w:rFonts w:eastAsiaTheme="minorHAnsi"/>
                <w:sz w:val="22"/>
                <w:szCs w:val="22"/>
                <w:lang w:val="en-US"/>
              </w:rPr>
            </w:pPr>
            <w:r w:rsidRPr="005A6AE1">
              <w:rPr>
                <w:rFonts w:eastAsiaTheme="minorHAnsi"/>
                <w:sz w:val="22"/>
                <w:szCs w:val="22"/>
                <w:lang w:val="en-US"/>
              </w:rPr>
              <w:t>Should business breach the VCA signed; or</w:t>
            </w:r>
          </w:p>
          <w:p w14:paraId="12E4DDB6" w14:textId="77777777" w:rsidR="00B964C7" w:rsidRPr="005A6AE1" w:rsidRDefault="00B964C7" w:rsidP="00B964C7">
            <w:pPr>
              <w:ind w:left="507"/>
              <w:contextualSpacing/>
              <w:rPr>
                <w:rFonts w:eastAsiaTheme="minorHAnsi"/>
                <w:sz w:val="22"/>
                <w:szCs w:val="22"/>
                <w:lang w:val="en-US"/>
              </w:rPr>
            </w:pPr>
          </w:p>
          <w:p w14:paraId="1B594647" w14:textId="60DBF55F" w:rsidR="00B964C7" w:rsidRPr="005A6AE1" w:rsidRDefault="00B964C7" w:rsidP="00CD641E">
            <w:pPr>
              <w:numPr>
                <w:ilvl w:val="0"/>
                <w:numId w:val="29"/>
              </w:numPr>
              <w:contextualSpacing/>
              <w:rPr>
                <w:rFonts w:eastAsiaTheme="minorHAnsi"/>
                <w:sz w:val="22"/>
                <w:szCs w:val="22"/>
                <w:lang w:val="en-US"/>
              </w:rPr>
            </w:pPr>
            <w:r w:rsidRPr="005A6AE1">
              <w:rPr>
                <w:rFonts w:eastAsiaTheme="minorHAnsi"/>
                <w:sz w:val="22"/>
                <w:szCs w:val="22"/>
                <w:lang w:val="en-SG"/>
              </w:rPr>
              <w:t>Upon issuance of Consumer/</w:t>
            </w:r>
            <w:r w:rsidR="00541164">
              <w:rPr>
                <w:rFonts w:eastAsiaTheme="minorHAnsi"/>
                <w:sz w:val="22"/>
                <w:szCs w:val="22"/>
                <w:lang w:val="en-SG"/>
              </w:rPr>
              <w:t xml:space="preserve"> </w:t>
            </w:r>
            <w:r w:rsidRPr="005A6AE1">
              <w:rPr>
                <w:rFonts w:eastAsiaTheme="minorHAnsi"/>
                <w:sz w:val="22"/>
                <w:szCs w:val="22"/>
                <w:lang w:val="en-SG"/>
              </w:rPr>
              <w:t xml:space="preserve">Company Alert by CASE Legal Department </w:t>
            </w:r>
          </w:p>
          <w:p w14:paraId="0F2751A6" w14:textId="77777777" w:rsidR="00FF74DE" w:rsidRPr="005A6AE1" w:rsidRDefault="00FF74DE" w:rsidP="004B34FE">
            <w:pPr>
              <w:contextualSpacing/>
              <w:rPr>
                <w:rFonts w:eastAsiaTheme="minorHAnsi"/>
                <w:sz w:val="22"/>
                <w:szCs w:val="22"/>
                <w:lang w:val="en-US"/>
              </w:rPr>
            </w:pPr>
          </w:p>
          <w:p w14:paraId="4AE9C292" w14:textId="62CC79EB" w:rsidR="00B964C7" w:rsidRPr="005A6AE1" w:rsidRDefault="00B964C7" w:rsidP="00B964C7">
            <w:pPr>
              <w:numPr>
                <w:ilvl w:val="0"/>
                <w:numId w:val="29"/>
              </w:numPr>
              <w:contextualSpacing/>
              <w:rPr>
                <w:rFonts w:eastAsiaTheme="minorHAnsi"/>
                <w:sz w:val="22"/>
                <w:szCs w:val="22"/>
                <w:lang w:val="en-US"/>
              </w:rPr>
            </w:pPr>
            <w:r w:rsidRPr="005A6AE1">
              <w:rPr>
                <w:rFonts w:eastAsiaTheme="minorHAnsi"/>
                <w:sz w:val="22"/>
                <w:szCs w:val="22"/>
                <w:lang w:val="en-US"/>
              </w:rPr>
              <w:t>Upon acceptance by C</w:t>
            </w:r>
            <w:r w:rsidR="00FF74DE" w:rsidRPr="005A6AE1">
              <w:rPr>
                <w:rFonts w:eastAsiaTheme="minorHAnsi"/>
                <w:sz w:val="22"/>
                <w:szCs w:val="22"/>
                <w:lang w:val="en-US"/>
              </w:rPr>
              <w:t xml:space="preserve">ompetition and </w:t>
            </w:r>
            <w:r w:rsidRPr="005A6AE1">
              <w:rPr>
                <w:rFonts w:eastAsiaTheme="minorHAnsi"/>
                <w:sz w:val="22"/>
                <w:szCs w:val="22"/>
                <w:lang w:val="en-US"/>
              </w:rPr>
              <w:t>C</w:t>
            </w:r>
            <w:r w:rsidR="00FF74DE" w:rsidRPr="005A6AE1">
              <w:rPr>
                <w:rFonts w:eastAsiaTheme="minorHAnsi"/>
                <w:sz w:val="22"/>
                <w:szCs w:val="22"/>
                <w:lang w:val="en-US"/>
              </w:rPr>
              <w:t xml:space="preserve">onsumer </w:t>
            </w:r>
            <w:r w:rsidRPr="005A6AE1">
              <w:rPr>
                <w:rFonts w:eastAsiaTheme="minorHAnsi"/>
                <w:sz w:val="22"/>
                <w:szCs w:val="22"/>
                <w:lang w:val="en-US"/>
              </w:rPr>
              <w:t>C</w:t>
            </w:r>
            <w:r w:rsidR="00FF74DE" w:rsidRPr="005A6AE1">
              <w:rPr>
                <w:rFonts w:eastAsiaTheme="minorHAnsi"/>
                <w:sz w:val="22"/>
                <w:szCs w:val="22"/>
                <w:lang w:val="en-US"/>
              </w:rPr>
              <w:t xml:space="preserve">ommission of </w:t>
            </w:r>
            <w:r w:rsidRPr="005A6AE1">
              <w:rPr>
                <w:rFonts w:eastAsiaTheme="minorHAnsi"/>
                <w:sz w:val="22"/>
                <w:szCs w:val="22"/>
                <w:lang w:val="en-US"/>
              </w:rPr>
              <w:t>S</w:t>
            </w:r>
            <w:r w:rsidR="00FF74DE" w:rsidRPr="005A6AE1">
              <w:rPr>
                <w:rFonts w:eastAsiaTheme="minorHAnsi"/>
                <w:sz w:val="22"/>
                <w:szCs w:val="22"/>
                <w:lang w:val="en-US"/>
              </w:rPr>
              <w:t>ingapore (CCCS)</w:t>
            </w:r>
            <w:r w:rsidRPr="005A6AE1">
              <w:rPr>
                <w:rFonts w:eastAsiaTheme="minorHAnsi"/>
                <w:sz w:val="22"/>
                <w:szCs w:val="22"/>
                <w:lang w:val="en-US"/>
              </w:rPr>
              <w:t xml:space="preserve"> of CASE’s referral for Injunction </w:t>
            </w:r>
          </w:p>
          <w:p w14:paraId="43987CFC" w14:textId="77777777" w:rsidR="00B964C7" w:rsidRPr="005A6AE1" w:rsidRDefault="00B964C7" w:rsidP="00B964C7">
            <w:pPr>
              <w:rPr>
                <w:rFonts w:eastAsiaTheme="minorHAnsi"/>
                <w:sz w:val="22"/>
                <w:szCs w:val="22"/>
                <w:lang w:val="en-US"/>
              </w:rPr>
            </w:pPr>
          </w:p>
        </w:tc>
        <w:tc>
          <w:tcPr>
            <w:tcW w:w="382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BFFB6A6" w14:textId="095F862D" w:rsidR="00B964C7" w:rsidRPr="005A6AE1" w:rsidRDefault="00B964C7" w:rsidP="00B964C7">
            <w:pPr>
              <w:numPr>
                <w:ilvl w:val="0"/>
                <w:numId w:val="36"/>
              </w:numPr>
              <w:ind w:left="468" w:hanging="283"/>
              <w:contextualSpacing/>
              <w:rPr>
                <w:rFonts w:eastAsiaTheme="minorHAnsi"/>
                <w:sz w:val="22"/>
                <w:szCs w:val="22"/>
                <w:lang w:val="en-US"/>
              </w:rPr>
            </w:pPr>
            <w:r w:rsidRPr="005A6AE1">
              <w:rPr>
                <w:rFonts w:eastAsiaTheme="minorHAnsi"/>
                <w:sz w:val="22"/>
                <w:szCs w:val="22"/>
                <w:lang w:val="en-US"/>
              </w:rPr>
              <w:t xml:space="preserve">(e) to (h) </w:t>
            </w:r>
            <w:r w:rsidR="00C82D4E" w:rsidRPr="005A6AE1">
              <w:rPr>
                <w:rFonts w:eastAsiaTheme="minorHAnsi"/>
                <w:sz w:val="22"/>
                <w:szCs w:val="22"/>
                <w:lang w:val="en-US"/>
              </w:rPr>
              <w:t>would</w:t>
            </w:r>
            <w:r w:rsidRPr="005A6AE1">
              <w:rPr>
                <w:rFonts w:eastAsiaTheme="minorHAnsi"/>
                <w:sz w:val="22"/>
                <w:szCs w:val="22"/>
                <w:lang w:val="en-US"/>
              </w:rPr>
              <w:t xml:space="preserve"> be regarded as </w:t>
            </w:r>
            <w:r w:rsidR="00541164">
              <w:rPr>
                <w:rFonts w:eastAsiaTheme="minorHAnsi"/>
                <w:sz w:val="22"/>
                <w:szCs w:val="22"/>
                <w:lang w:val="en-US"/>
              </w:rPr>
              <w:t>poor</w:t>
            </w:r>
            <w:r w:rsidR="00541164" w:rsidRPr="005A6AE1">
              <w:rPr>
                <w:rFonts w:eastAsiaTheme="minorHAnsi"/>
                <w:sz w:val="22"/>
                <w:szCs w:val="22"/>
                <w:lang w:val="en-US"/>
              </w:rPr>
              <w:t xml:space="preserve"> </w:t>
            </w:r>
            <w:r w:rsidRPr="005A6AE1">
              <w:rPr>
                <w:rFonts w:eastAsiaTheme="minorHAnsi"/>
                <w:sz w:val="22"/>
                <w:szCs w:val="22"/>
                <w:lang w:val="en-US"/>
              </w:rPr>
              <w:t>track record, so long as any of these occurrences remains.</w:t>
            </w:r>
          </w:p>
          <w:p w14:paraId="2C0ED5BF" w14:textId="77777777" w:rsidR="00B964C7" w:rsidRPr="005A6AE1" w:rsidRDefault="00B964C7" w:rsidP="00B964C7">
            <w:pPr>
              <w:ind w:left="468"/>
              <w:contextualSpacing/>
              <w:rPr>
                <w:rFonts w:eastAsiaTheme="minorHAnsi"/>
                <w:sz w:val="22"/>
                <w:szCs w:val="22"/>
                <w:lang w:val="en-US"/>
              </w:rPr>
            </w:pPr>
          </w:p>
          <w:p w14:paraId="502AD940" w14:textId="32E7912F" w:rsidR="00B964C7" w:rsidRPr="005A6AE1" w:rsidRDefault="00541164" w:rsidP="00B964C7">
            <w:pPr>
              <w:numPr>
                <w:ilvl w:val="0"/>
                <w:numId w:val="36"/>
              </w:numPr>
              <w:ind w:left="468" w:hanging="283"/>
              <w:contextualSpacing/>
              <w:rPr>
                <w:rFonts w:eastAsiaTheme="minorHAnsi"/>
                <w:sz w:val="22"/>
                <w:szCs w:val="22"/>
                <w:lang w:val="en-US"/>
              </w:rPr>
            </w:pPr>
            <w:r>
              <w:rPr>
                <w:rFonts w:eastAsiaTheme="minorHAnsi"/>
                <w:sz w:val="22"/>
                <w:szCs w:val="22"/>
                <w:lang w:val="en-US"/>
              </w:rPr>
              <w:t>Poor</w:t>
            </w:r>
            <w:r w:rsidRPr="005A6AE1">
              <w:rPr>
                <w:rFonts w:eastAsiaTheme="minorHAnsi"/>
                <w:sz w:val="22"/>
                <w:szCs w:val="22"/>
                <w:lang w:val="en-US"/>
              </w:rPr>
              <w:t xml:space="preserve"> </w:t>
            </w:r>
            <w:r w:rsidR="00B964C7" w:rsidRPr="005A6AE1">
              <w:rPr>
                <w:rFonts w:eastAsiaTheme="minorHAnsi"/>
                <w:sz w:val="22"/>
                <w:szCs w:val="22"/>
                <w:lang w:val="en-US"/>
              </w:rPr>
              <w:t>track record would affect all outlets owned by the same owner(s)/legal entity. Should there be multiple entities under the same brand name owned by the same owner(s)/legal entity, all of these to be affected too, regardless of whether they</w:t>
            </w:r>
            <w:r>
              <w:rPr>
                <w:rFonts w:eastAsiaTheme="minorHAnsi"/>
                <w:sz w:val="22"/>
                <w:szCs w:val="22"/>
                <w:lang w:val="en-US"/>
              </w:rPr>
              <w:t xml:space="preserve"> a</w:t>
            </w:r>
            <w:r w:rsidR="00B964C7" w:rsidRPr="005A6AE1">
              <w:rPr>
                <w:rFonts w:eastAsiaTheme="minorHAnsi"/>
                <w:sz w:val="22"/>
                <w:szCs w:val="22"/>
                <w:lang w:val="en-US"/>
              </w:rPr>
              <w:t>re accredited</w:t>
            </w:r>
            <w:r>
              <w:rPr>
                <w:rFonts w:eastAsiaTheme="minorHAnsi"/>
                <w:sz w:val="22"/>
                <w:szCs w:val="22"/>
                <w:lang w:val="en-US"/>
              </w:rPr>
              <w:t>.</w:t>
            </w:r>
          </w:p>
          <w:p w14:paraId="16DD566D" w14:textId="77777777" w:rsidR="00B964C7" w:rsidRPr="005A6AE1" w:rsidRDefault="00B964C7" w:rsidP="00B964C7">
            <w:pPr>
              <w:ind w:left="720"/>
              <w:contextualSpacing/>
              <w:rPr>
                <w:rFonts w:eastAsiaTheme="minorHAnsi"/>
                <w:sz w:val="22"/>
                <w:szCs w:val="22"/>
                <w:lang w:val="en-US"/>
              </w:rPr>
            </w:pPr>
          </w:p>
          <w:p w14:paraId="4C6EBC19" w14:textId="77777777" w:rsidR="00B964C7" w:rsidRPr="005A6AE1" w:rsidRDefault="00B964C7" w:rsidP="00B964C7">
            <w:pPr>
              <w:ind w:left="720"/>
              <w:contextualSpacing/>
              <w:rPr>
                <w:rFonts w:eastAsiaTheme="minorHAnsi"/>
                <w:sz w:val="22"/>
                <w:szCs w:val="22"/>
                <w:lang w:val="en-US"/>
              </w:rPr>
            </w:pPr>
          </w:p>
          <w:p w14:paraId="4F32DE40" w14:textId="77777777" w:rsidR="00B964C7" w:rsidRPr="005A6AE1" w:rsidRDefault="00B964C7" w:rsidP="00B964C7">
            <w:pPr>
              <w:rPr>
                <w:rFonts w:eastAsiaTheme="minorHAnsi"/>
                <w:sz w:val="22"/>
                <w:szCs w:val="22"/>
                <w:lang w:val="en-US"/>
              </w:rPr>
            </w:pPr>
          </w:p>
          <w:p w14:paraId="6D852EEA" w14:textId="77777777" w:rsidR="00B964C7" w:rsidRPr="005A6AE1" w:rsidRDefault="00B964C7" w:rsidP="00B964C7">
            <w:pPr>
              <w:rPr>
                <w:rFonts w:eastAsiaTheme="minorHAnsi"/>
                <w:sz w:val="22"/>
                <w:szCs w:val="22"/>
                <w:lang w:val="en-US"/>
              </w:rPr>
            </w:pPr>
          </w:p>
          <w:p w14:paraId="2965B5E7" w14:textId="77777777" w:rsidR="00B964C7" w:rsidRPr="005A6AE1" w:rsidRDefault="00B964C7" w:rsidP="00B964C7">
            <w:pPr>
              <w:rPr>
                <w:rFonts w:eastAsiaTheme="minorHAnsi"/>
                <w:sz w:val="22"/>
                <w:szCs w:val="22"/>
                <w:lang w:val="en-US"/>
              </w:rPr>
            </w:pPr>
          </w:p>
          <w:p w14:paraId="3E00322A" w14:textId="77777777" w:rsidR="00B964C7" w:rsidRPr="005A6AE1" w:rsidRDefault="00B964C7" w:rsidP="00B964C7">
            <w:pPr>
              <w:rPr>
                <w:rFonts w:eastAsiaTheme="minorHAnsi"/>
                <w:sz w:val="22"/>
                <w:szCs w:val="22"/>
                <w:lang w:val="en-US"/>
              </w:rPr>
            </w:pPr>
          </w:p>
          <w:p w14:paraId="28914788" w14:textId="77777777" w:rsidR="00B964C7" w:rsidRPr="005A6AE1" w:rsidRDefault="00B964C7" w:rsidP="00B964C7">
            <w:pPr>
              <w:rPr>
                <w:rFonts w:eastAsiaTheme="minorHAnsi"/>
                <w:sz w:val="22"/>
                <w:szCs w:val="22"/>
                <w:lang w:val="en-US"/>
              </w:rPr>
            </w:pPr>
          </w:p>
          <w:p w14:paraId="6871F0D0" w14:textId="77777777" w:rsidR="00B964C7" w:rsidRPr="005A6AE1" w:rsidRDefault="00B964C7" w:rsidP="00B964C7">
            <w:pPr>
              <w:rPr>
                <w:rFonts w:eastAsiaTheme="minorHAnsi"/>
                <w:sz w:val="22"/>
                <w:szCs w:val="22"/>
                <w:lang w:val="en-US"/>
              </w:rPr>
            </w:pPr>
          </w:p>
          <w:p w14:paraId="7630558B" w14:textId="77777777" w:rsidR="00B964C7" w:rsidRPr="005A6AE1" w:rsidRDefault="00B964C7" w:rsidP="00B964C7">
            <w:pPr>
              <w:rPr>
                <w:rFonts w:eastAsiaTheme="minorHAnsi"/>
                <w:sz w:val="22"/>
                <w:szCs w:val="22"/>
                <w:lang w:val="en-US"/>
              </w:rPr>
            </w:pPr>
          </w:p>
          <w:p w14:paraId="374EAA9C" w14:textId="77777777" w:rsidR="00B964C7" w:rsidRPr="005A6AE1" w:rsidRDefault="00B964C7" w:rsidP="00B964C7">
            <w:pPr>
              <w:rPr>
                <w:rFonts w:eastAsiaTheme="minorHAnsi"/>
                <w:b/>
                <w:bCs/>
                <w:sz w:val="22"/>
                <w:szCs w:val="22"/>
                <w:highlight w:val="yellow"/>
                <w:lang w:val="en-SG"/>
              </w:rPr>
            </w:pPr>
          </w:p>
          <w:p w14:paraId="5FF3F8EA" w14:textId="77777777" w:rsidR="00B964C7" w:rsidRPr="005A6AE1" w:rsidRDefault="00B964C7" w:rsidP="00B964C7">
            <w:pPr>
              <w:rPr>
                <w:rFonts w:eastAsiaTheme="minorHAnsi"/>
                <w:b/>
                <w:bCs/>
                <w:sz w:val="22"/>
                <w:szCs w:val="22"/>
                <w:highlight w:val="yellow"/>
                <w:lang w:val="en-SG"/>
              </w:rPr>
            </w:pPr>
          </w:p>
          <w:p w14:paraId="2DA10579" w14:textId="77777777" w:rsidR="00B964C7" w:rsidRPr="005A6AE1" w:rsidRDefault="00B964C7" w:rsidP="00B964C7">
            <w:pPr>
              <w:ind w:left="720"/>
              <w:contextualSpacing/>
              <w:rPr>
                <w:rFonts w:eastAsiaTheme="minorHAnsi"/>
                <w:sz w:val="22"/>
                <w:szCs w:val="22"/>
                <w:highlight w:val="magenta"/>
                <w:lang w:val="en-SG"/>
              </w:rPr>
            </w:pPr>
          </w:p>
          <w:p w14:paraId="155BABFB" w14:textId="77777777" w:rsidR="00B964C7" w:rsidRPr="005A6AE1" w:rsidRDefault="00B964C7" w:rsidP="00B964C7">
            <w:pPr>
              <w:ind w:left="468"/>
              <w:contextualSpacing/>
              <w:rPr>
                <w:rFonts w:eastAsiaTheme="minorHAnsi"/>
                <w:sz w:val="22"/>
                <w:szCs w:val="22"/>
                <w:lang w:val="en-US"/>
              </w:rPr>
            </w:pPr>
          </w:p>
        </w:tc>
      </w:tr>
    </w:tbl>
    <w:p w14:paraId="570F1C44" w14:textId="77777777" w:rsidR="00545BEF" w:rsidRDefault="00545BEF"/>
    <w:p w14:paraId="79BC3EB5" w14:textId="77777777" w:rsidR="008436AD" w:rsidRDefault="008436AD"/>
    <w:p w14:paraId="45BE9612" w14:textId="77777777" w:rsidR="008436AD" w:rsidRDefault="008436AD"/>
    <w:p w14:paraId="3B90152B" w14:textId="77777777" w:rsidR="008436AD" w:rsidRDefault="008436AD"/>
    <w:p w14:paraId="2188EA4A" w14:textId="77777777" w:rsidR="008436AD" w:rsidRDefault="008436AD"/>
    <w:p w14:paraId="1C90E04B" w14:textId="77777777" w:rsidR="008436AD" w:rsidRDefault="008436AD"/>
    <w:p w14:paraId="7CF954B1" w14:textId="77777777" w:rsidR="008436AD" w:rsidRDefault="008436AD"/>
    <w:p w14:paraId="0432F407" w14:textId="77777777" w:rsidR="008436AD" w:rsidRDefault="008436AD"/>
    <w:p w14:paraId="2F512CF7" w14:textId="5836CDA8" w:rsidR="00B715CF" w:rsidRDefault="00B715CF"/>
    <w:p w14:paraId="2ED74C0E" w14:textId="3B9F1281" w:rsidR="00541164" w:rsidRDefault="003E1E57" w:rsidP="00541164">
      <w:pPr>
        <w:pStyle w:val="Title"/>
        <w:ind w:left="709" w:hanging="709"/>
        <w:rPr>
          <w:rFonts w:ascii="Times New Roman" w:hAnsi="Times New Roman" w:cs="Times New Roman"/>
          <w:sz w:val="36"/>
          <w:szCs w:val="36"/>
        </w:rPr>
      </w:pPr>
      <w:r>
        <w:rPr>
          <w:rFonts w:ascii="Times New Roman" w:hAnsi="Times New Roman" w:cs="Times New Roman"/>
          <w:noProof/>
          <w:sz w:val="36"/>
          <w:szCs w:val="36"/>
          <w:lang w:val="en-SG" w:eastAsia="zh-CN"/>
        </w:rPr>
        <w:lastRenderedPageBreak/>
        <w:drawing>
          <wp:anchor distT="0" distB="0" distL="114300" distR="114300" simplePos="0" relativeHeight="251657728" behindDoc="0" locked="0" layoutInCell="1" allowOverlap="1" wp14:anchorId="54B3B73A" wp14:editId="28D06A7B">
            <wp:simplePos x="0" y="0"/>
            <wp:positionH relativeFrom="column">
              <wp:posOffset>-571500</wp:posOffset>
            </wp:positionH>
            <wp:positionV relativeFrom="paragraph">
              <wp:posOffset>0</wp:posOffset>
            </wp:positionV>
            <wp:extent cx="1188720" cy="542290"/>
            <wp:effectExtent l="0" t="0" r="0" b="0"/>
            <wp:wrapNone/>
            <wp:docPr id="66" name="Picture 66" descr="Blue Logo with Tag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Blue Logo with Tagline"/>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188720" cy="542290"/>
                    </a:xfrm>
                    <a:prstGeom prst="rect">
                      <a:avLst/>
                    </a:prstGeom>
                    <a:noFill/>
                    <a:ln>
                      <a:noFill/>
                    </a:ln>
                  </pic:spPr>
                </pic:pic>
              </a:graphicData>
            </a:graphic>
            <wp14:sizeRelH relativeFrom="page">
              <wp14:pctWidth>0</wp14:pctWidth>
            </wp14:sizeRelH>
            <wp14:sizeRelV relativeFrom="page">
              <wp14:pctHeight>0</wp14:pctHeight>
            </wp14:sizeRelV>
          </wp:anchor>
        </w:drawing>
      </w:r>
      <w:r w:rsidR="00C94A0D">
        <w:rPr>
          <w:rFonts w:ascii="Times New Roman" w:hAnsi="Times New Roman" w:cs="Times New Roman"/>
          <w:sz w:val="36"/>
          <w:szCs w:val="36"/>
        </w:rPr>
        <w:t xml:space="preserve">   </w:t>
      </w:r>
      <w:r w:rsidR="00545BEF">
        <w:rPr>
          <w:rFonts w:ascii="Times New Roman" w:hAnsi="Times New Roman" w:cs="Times New Roman"/>
          <w:sz w:val="36"/>
          <w:szCs w:val="36"/>
        </w:rPr>
        <w:t>CaseTrust-SVTA Accreditation Scheme</w:t>
      </w:r>
      <w:r w:rsidR="00B715CF">
        <w:rPr>
          <w:rFonts w:ascii="Times New Roman" w:hAnsi="Times New Roman" w:cs="Times New Roman"/>
          <w:sz w:val="36"/>
          <w:szCs w:val="36"/>
        </w:rPr>
        <w:t xml:space="preserve"> </w:t>
      </w:r>
      <w:r w:rsidR="00B715CF">
        <w:rPr>
          <w:rFonts w:ascii="Times New Roman" w:hAnsi="Times New Roman" w:cs="Times New Roman"/>
          <w:sz w:val="36"/>
          <w:szCs w:val="36"/>
        </w:rPr>
        <w:br/>
        <w:t xml:space="preserve">for </w:t>
      </w:r>
      <w:r w:rsidR="00B715CF" w:rsidRPr="005A6AE1">
        <w:rPr>
          <w:rFonts w:ascii="Times New Roman" w:hAnsi="Times New Roman" w:cs="Times New Roman"/>
          <w:sz w:val="36"/>
          <w:szCs w:val="36"/>
        </w:rPr>
        <w:t>Motoring Businesses</w:t>
      </w:r>
      <w:r w:rsidR="00B715CF">
        <w:rPr>
          <w:bCs w:val="0"/>
          <w:sz w:val="36"/>
          <w:szCs w:val="36"/>
        </w:rPr>
        <w:t xml:space="preserve"> </w:t>
      </w:r>
      <w:r w:rsidR="00545BEF" w:rsidRPr="005A6AE1">
        <w:rPr>
          <w:rFonts w:ascii="Times New Roman" w:hAnsi="Times New Roman" w:cs="Times New Roman"/>
          <w:sz w:val="36"/>
          <w:szCs w:val="36"/>
        </w:rPr>
        <w:t>Application Form</w:t>
      </w:r>
      <w:r w:rsidR="00B715CF" w:rsidRPr="005A6AE1">
        <w:rPr>
          <w:rFonts w:ascii="Times New Roman" w:hAnsi="Times New Roman" w:cs="Times New Roman"/>
          <w:sz w:val="36"/>
          <w:szCs w:val="36"/>
        </w:rPr>
        <w:t xml:space="preserve"> </w:t>
      </w:r>
    </w:p>
    <w:p w14:paraId="05F83A14" w14:textId="5DA56394" w:rsidR="00545BEF" w:rsidRDefault="005A6AE1" w:rsidP="005A6AE1">
      <w:pPr>
        <w:pStyle w:val="Title"/>
        <w:tabs>
          <w:tab w:val="left" w:pos="1418"/>
        </w:tabs>
        <w:ind w:left="709" w:hanging="709"/>
        <w:jc w:val="left"/>
        <w:rPr>
          <w:bCs w:val="0"/>
          <w:sz w:val="36"/>
          <w:szCs w:val="36"/>
        </w:rPr>
      </w:pPr>
      <w:r>
        <w:rPr>
          <w:rFonts w:ascii="Times New Roman" w:hAnsi="Times New Roman" w:cs="Times New Roman"/>
          <w:sz w:val="36"/>
          <w:szCs w:val="36"/>
        </w:rPr>
        <w:t xml:space="preserve"> </w:t>
      </w:r>
      <w:r>
        <w:rPr>
          <w:rFonts w:ascii="Times New Roman" w:hAnsi="Times New Roman" w:cs="Times New Roman"/>
          <w:sz w:val="36"/>
          <w:szCs w:val="36"/>
        </w:rPr>
        <w:tab/>
      </w:r>
      <w:r>
        <w:rPr>
          <w:rFonts w:ascii="Times New Roman" w:hAnsi="Times New Roman" w:cs="Times New Roman"/>
          <w:sz w:val="36"/>
          <w:szCs w:val="36"/>
        </w:rPr>
        <w:tab/>
      </w:r>
      <w:r w:rsidR="00B715CF" w:rsidRPr="005A6AE1">
        <w:rPr>
          <w:rFonts w:ascii="Times New Roman" w:hAnsi="Times New Roman" w:cs="Times New Roman"/>
          <w:sz w:val="36"/>
          <w:szCs w:val="36"/>
        </w:rPr>
        <w:t>(For Non-SVTA Member)</w:t>
      </w:r>
    </w:p>
    <w:p w14:paraId="1ED8C4BE" w14:textId="77777777" w:rsidR="00545BEF" w:rsidRDefault="00545BEF"/>
    <w:tbl>
      <w:tblPr>
        <w:tblW w:w="5894" w:type="pct"/>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86"/>
        <w:gridCol w:w="5087"/>
      </w:tblGrid>
      <w:tr w:rsidR="00545BEF" w14:paraId="1A0FCA5E" w14:textId="77777777" w:rsidTr="005A6AE1">
        <w:trPr>
          <w:trHeight w:val="1744"/>
        </w:trPr>
        <w:tc>
          <w:tcPr>
            <w:tcW w:w="5000" w:type="pct"/>
            <w:gridSpan w:val="2"/>
          </w:tcPr>
          <w:p w14:paraId="7D007EB1" w14:textId="77777777" w:rsidR="00545BEF" w:rsidRDefault="00545BEF">
            <w:pPr>
              <w:rPr>
                <w:b/>
                <w:bCs/>
              </w:rPr>
            </w:pPr>
            <w:r>
              <w:rPr>
                <w:b/>
                <w:bCs/>
              </w:rPr>
              <w:t>Instructions:</w:t>
            </w:r>
          </w:p>
          <w:p w14:paraId="17094C0E" w14:textId="77777777" w:rsidR="00545BEF" w:rsidRDefault="00545BEF">
            <w:pPr>
              <w:rPr>
                <w:b/>
                <w:bCs/>
                <w:sz w:val="22"/>
              </w:rPr>
            </w:pPr>
          </w:p>
          <w:p w14:paraId="4D383FAF" w14:textId="77777777" w:rsidR="00545BEF" w:rsidRDefault="00545BEF">
            <w:pPr>
              <w:pStyle w:val="Header"/>
              <w:numPr>
                <w:ilvl w:val="0"/>
                <w:numId w:val="15"/>
              </w:numPr>
              <w:tabs>
                <w:tab w:val="clear" w:pos="4320"/>
                <w:tab w:val="clear" w:pos="8640"/>
              </w:tabs>
              <w:jc w:val="both"/>
              <w:rPr>
                <w:sz w:val="22"/>
              </w:rPr>
            </w:pPr>
            <w:r>
              <w:rPr>
                <w:sz w:val="22"/>
              </w:rPr>
              <w:t>Please type or write clearly using black or blue ink for all forms.</w:t>
            </w:r>
          </w:p>
          <w:p w14:paraId="01F00ACC" w14:textId="77777777" w:rsidR="00545BEF" w:rsidRDefault="00545BEF">
            <w:pPr>
              <w:pStyle w:val="Header"/>
              <w:numPr>
                <w:ilvl w:val="0"/>
                <w:numId w:val="15"/>
              </w:numPr>
              <w:tabs>
                <w:tab w:val="clear" w:pos="4320"/>
                <w:tab w:val="clear" w:pos="8640"/>
              </w:tabs>
              <w:jc w:val="both"/>
              <w:rPr>
                <w:sz w:val="22"/>
              </w:rPr>
            </w:pPr>
            <w:r>
              <w:rPr>
                <w:sz w:val="22"/>
              </w:rPr>
              <w:t xml:space="preserve">Where not applicable, fill in the blanks using </w:t>
            </w:r>
            <w:r>
              <w:rPr>
                <w:b/>
                <w:bCs/>
                <w:sz w:val="22"/>
              </w:rPr>
              <w:t>NA</w:t>
            </w:r>
            <w:r>
              <w:rPr>
                <w:sz w:val="22"/>
              </w:rPr>
              <w:t xml:space="preserve"> or </w:t>
            </w:r>
            <w:r>
              <w:rPr>
                <w:b/>
                <w:bCs/>
                <w:sz w:val="22"/>
              </w:rPr>
              <w:t>NIL</w:t>
            </w:r>
            <w:r>
              <w:rPr>
                <w:sz w:val="22"/>
              </w:rPr>
              <w:t xml:space="preserve">. Please note that </w:t>
            </w:r>
            <w:r>
              <w:rPr>
                <w:b/>
                <w:bCs/>
                <w:sz w:val="22"/>
              </w:rPr>
              <w:t>blank answers are not acceptable</w:t>
            </w:r>
            <w:r>
              <w:rPr>
                <w:sz w:val="22"/>
              </w:rPr>
              <w:t>, and may result in delay in processing of your application.</w:t>
            </w:r>
          </w:p>
          <w:p w14:paraId="70DAEF00" w14:textId="77777777" w:rsidR="00545BEF" w:rsidRDefault="00545BEF">
            <w:pPr>
              <w:pStyle w:val="Header"/>
              <w:numPr>
                <w:ilvl w:val="0"/>
                <w:numId w:val="15"/>
              </w:numPr>
              <w:tabs>
                <w:tab w:val="clear" w:pos="4320"/>
                <w:tab w:val="clear" w:pos="8640"/>
              </w:tabs>
              <w:jc w:val="both"/>
              <w:rPr>
                <w:sz w:val="22"/>
              </w:rPr>
            </w:pPr>
            <w:r>
              <w:rPr>
                <w:sz w:val="22"/>
              </w:rPr>
              <w:t>Attach separate sheets if the space provided is insufficient.</w:t>
            </w:r>
          </w:p>
        </w:tc>
      </w:tr>
      <w:tr w:rsidR="00545BEF" w14:paraId="0C20509B" w14:textId="77777777" w:rsidTr="2928FD88">
        <w:trPr>
          <w:trHeight w:val="512"/>
        </w:trPr>
        <w:tc>
          <w:tcPr>
            <w:tcW w:w="5000" w:type="pct"/>
            <w:gridSpan w:val="2"/>
          </w:tcPr>
          <w:p w14:paraId="41F86DE7" w14:textId="77777777" w:rsidR="00545BEF" w:rsidRDefault="00545BEF">
            <w:pPr>
              <w:pStyle w:val="Heading2"/>
              <w:rPr>
                <w:rFonts w:ascii="Times New Roman" w:hAnsi="Times New Roman" w:cs="Times New Roman"/>
                <w:bCs w:val="0"/>
                <w:i w:val="0"/>
                <w:sz w:val="24"/>
                <w:szCs w:val="24"/>
              </w:rPr>
            </w:pPr>
            <w:r>
              <w:rPr>
                <w:rFonts w:ascii="Times New Roman" w:hAnsi="Times New Roman" w:cs="Times New Roman"/>
                <w:bCs w:val="0"/>
                <w:i w:val="0"/>
                <w:sz w:val="24"/>
                <w:szCs w:val="24"/>
              </w:rPr>
              <w:t>Particulars of Your Business</w:t>
            </w:r>
          </w:p>
          <w:p w14:paraId="729D0045" w14:textId="77777777" w:rsidR="00545BEF" w:rsidRDefault="00545BEF">
            <w:pPr>
              <w:rPr>
                <w:b/>
                <w:bCs/>
                <w:sz w:val="22"/>
              </w:rPr>
            </w:pPr>
          </w:p>
        </w:tc>
      </w:tr>
      <w:tr w:rsidR="00545BEF" w14:paraId="37E0C9AF" w14:textId="77777777" w:rsidTr="2928FD88">
        <w:tc>
          <w:tcPr>
            <w:tcW w:w="5000" w:type="pct"/>
            <w:gridSpan w:val="2"/>
          </w:tcPr>
          <w:p w14:paraId="4EC0EF66" w14:textId="77777777" w:rsidR="00545BEF" w:rsidRDefault="00545BEF">
            <w:pPr>
              <w:rPr>
                <w:sz w:val="22"/>
              </w:rPr>
            </w:pPr>
            <w:r>
              <w:rPr>
                <w:sz w:val="22"/>
              </w:rPr>
              <w:t xml:space="preserve">Name of Business: </w:t>
            </w:r>
          </w:p>
          <w:p w14:paraId="5AACF285" w14:textId="77777777" w:rsidR="00545BEF" w:rsidRDefault="00545BEF">
            <w:pPr>
              <w:rPr>
                <w:sz w:val="22"/>
              </w:rPr>
            </w:pPr>
          </w:p>
        </w:tc>
      </w:tr>
      <w:tr w:rsidR="00545BEF" w14:paraId="60BC0338" w14:textId="77777777" w:rsidTr="2928FD88">
        <w:tc>
          <w:tcPr>
            <w:tcW w:w="5000" w:type="pct"/>
            <w:gridSpan w:val="2"/>
          </w:tcPr>
          <w:p w14:paraId="45A61198" w14:textId="77777777" w:rsidR="00545BEF" w:rsidRDefault="00545BEF">
            <w:pPr>
              <w:rPr>
                <w:sz w:val="22"/>
              </w:rPr>
            </w:pPr>
            <w:r>
              <w:rPr>
                <w:sz w:val="22"/>
              </w:rPr>
              <w:t>Address:</w:t>
            </w:r>
          </w:p>
          <w:p w14:paraId="0EFDD7F4" w14:textId="77777777" w:rsidR="00545BEF" w:rsidRDefault="00545BEF">
            <w:pPr>
              <w:rPr>
                <w:sz w:val="22"/>
              </w:rPr>
            </w:pPr>
          </w:p>
          <w:p w14:paraId="3B52560D" w14:textId="77777777" w:rsidR="00545BEF" w:rsidRDefault="00545BEF">
            <w:pPr>
              <w:rPr>
                <w:sz w:val="22"/>
              </w:rPr>
            </w:pPr>
          </w:p>
        </w:tc>
      </w:tr>
      <w:tr w:rsidR="00545BEF" w14:paraId="52866C19" w14:textId="77777777" w:rsidTr="2928FD88">
        <w:tc>
          <w:tcPr>
            <w:tcW w:w="2500" w:type="pct"/>
          </w:tcPr>
          <w:p w14:paraId="27D454A9" w14:textId="77777777" w:rsidR="00545BEF" w:rsidRDefault="00545BEF">
            <w:pPr>
              <w:rPr>
                <w:sz w:val="22"/>
              </w:rPr>
            </w:pPr>
            <w:r>
              <w:rPr>
                <w:sz w:val="22"/>
              </w:rPr>
              <w:t>Tel:</w:t>
            </w:r>
          </w:p>
          <w:p w14:paraId="17C09EA7" w14:textId="77777777" w:rsidR="00545BEF" w:rsidRDefault="00545BEF">
            <w:pPr>
              <w:rPr>
                <w:sz w:val="22"/>
              </w:rPr>
            </w:pPr>
          </w:p>
        </w:tc>
        <w:tc>
          <w:tcPr>
            <w:tcW w:w="2500" w:type="pct"/>
          </w:tcPr>
          <w:p w14:paraId="53933C8A" w14:textId="77777777" w:rsidR="00545BEF" w:rsidRDefault="00545BEF">
            <w:pPr>
              <w:rPr>
                <w:sz w:val="22"/>
              </w:rPr>
            </w:pPr>
            <w:r>
              <w:rPr>
                <w:sz w:val="22"/>
              </w:rPr>
              <w:t>Fax:</w:t>
            </w:r>
          </w:p>
        </w:tc>
      </w:tr>
      <w:tr w:rsidR="00545BEF" w14:paraId="35B6F0CD" w14:textId="77777777" w:rsidTr="2928FD88">
        <w:tc>
          <w:tcPr>
            <w:tcW w:w="2500" w:type="pct"/>
          </w:tcPr>
          <w:p w14:paraId="09EDDF7D" w14:textId="77777777" w:rsidR="00545BEF" w:rsidRDefault="00545BEF">
            <w:pPr>
              <w:rPr>
                <w:sz w:val="22"/>
              </w:rPr>
            </w:pPr>
            <w:r>
              <w:rPr>
                <w:sz w:val="22"/>
              </w:rPr>
              <w:t>Website:</w:t>
            </w:r>
          </w:p>
          <w:p w14:paraId="05A3812D" w14:textId="77777777" w:rsidR="00545BEF" w:rsidRDefault="00545BEF">
            <w:pPr>
              <w:rPr>
                <w:sz w:val="22"/>
              </w:rPr>
            </w:pPr>
          </w:p>
        </w:tc>
        <w:tc>
          <w:tcPr>
            <w:tcW w:w="2500" w:type="pct"/>
          </w:tcPr>
          <w:p w14:paraId="6C9F48C0" w14:textId="77777777" w:rsidR="00545BEF" w:rsidRDefault="00545BEF">
            <w:pPr>
              <w:rPr>
                <w:sz w:val="22"/>
              </w:rPr>
            </w:pPr>
            <w:r>
              <w:rPr>
                <w:sz w:val="22"/>
              </w:rPr>
              <w:t>Email:</w:t>
            </w:r>
          </w:p>
        </w:tc>
      </w:tr>
      <w:tr w:rsidR="00545BEF" w14:paraId="485CD2F6" w14:textId="77777777" w:rsidTr="2928FD88">
        <w:tc>
          <w:tcPr>
            <w:tcW w:w="5000" w:type="pct"/>
            <w:gridSpan w:val="2"/>
          </w:tcPr>
          <w:p w14:paraId="4640B679" w14:textId="77777777" w:rsidR="00545BEF" w:rsidRDefault="00545BEF">
            <w:pPr>
              <w:rPr>
                <w:sz w:val="22"/>
              </w:rPr>
            </w:pPr>
            <w:r>
              <w:rPr>
                <w:sz w:val="22"/>
              </w:rPr>
              <w:t>Registration of Company Business (</w:t>
            </w:r>
            <w:r>
              <w:rPr>
                <w:b/>
                <w:bCs/>
                <w:sz w:val="22"/>
              </w:rPr>
              <w:t>RCB</w:t>
            </w:r>
            <w:r>
              <w:rPr>
                <w:sz w:val="22"/>
              </w:rPr>
              <w:t>) no.:</w:t>
            </w:r>
          </w:p>
          <w:p w14:paraId="3BA51D2B" w14:textId="77777777" w:rsidR="00545BEF" w:rsidRDefault="00545BEF">
            <w:pPr>
              <w:rPr>
                <w:sz w:val="22"/>
              </w:rPr>
            </w:pPr>
            <w:r>
              <w:rPr>
                <w:sz w:val="22"/>
              </w:rPr>
              <w:t>License No. (if applicable):</w:t>
            </w:r>
          </w:p>
        </w:tc>
      </w:tr>
      <w:tr w:rsidR="00545BEF" w14:paraId="29454DDA" w14:textId="77777777" w:rsidTr="2928FD88">
        <w:tc>
          <w:tcPr>
            <w:tcW w:w="5000" w:type="pct"/>
            <w:gridSpan w:val="2"/>
          </w:tcPr>
          <w:p w14:paraId="2C160721" w14:textId="77777777" w:rsidR="00545BEF" w:rsidRDefault="00545BEF">
            <w:pPr>
              <w:pStyle w:val="Header"/>
              <w:tabs>
                <w:tab w:val="clear" w:pos="4320"/>
                <w:tab w:val="clear" w:pos="8640"/>
              </w:tabs>
              <w:rPr>
                <w:sz w:val="22"/>
              </w:rPr>
            </w:pPr>
            <w:r>
              <w:rPr>
                <w:sz w:val="22"/>
              </w:rPr>
              <w:t>Date of Registration (</w:t>
            </w:r>
            <w:r>
              <w:rPr>
                <w:b/>
                <w:bCs/>
                <w:sz w:val="22"/>
              </w:rPr>
              <w:t>dd/mm/yyyy</w:t>
            </w:r>
            <w:r>
              <w:rPr>
                <w:sz w:val="22"/>
              </w:rPr>
              <w:t>):</w:t>
            </w:r>
          </w:p>
          <w:p w14:paraId="641C35B5" w14:textId="77777777" w:rsidR="00545BEF" w:rsidRDefault="00545BEF">
            <w:pPr>
              <w:pStyle w:val="Header"/>
              <w:tabs>
                <w:tab w:val="clear" w:pos="4320"/>
                <w:tab w:val="clear" w:pos="8640"/>
              </w:tabs>
              <w:rPr>
                <w:sz w:val="22"/>
              </w:rPr>
            </w:pPr>
          </w:p>
        </w:tc>
      </w:tr>
      <w:tr w:rsidR="00545BEF" w14:paraId="7532A4AD" w14:textId="77777777" w:rsidTr="2928FD88">
        <w:tc>
          <w:tcPr>
            <w:tcW w:w="5000" w:type="pct"/>
            <w:gridSpan w:val="2"/>
          </w:tcPr>
          <w:p w14:paraId="62C869A7" w14:textId="3702F5B0" w:rsidR="00545BEF" w:rsidRDefault="00E71992" w:rsidP="2928FD88">
            <w:pPr>
              <w:rPr>
                <w:sz w:val="22"/>
                <w:szCs w:val="22"/>
              </w:rPr>
            </w:pPr>
            <w:r w:rsidRPr="004B34FE">
              <w:rPr>
                <w:sz w:val="22"/>
                <w:szCs w:val="22"/>
              </w:rPr>
              <w:t xml:space="preserve">Are you a </w:t>
            </w:r>
            <w:r w:rsidR="00D20965" w:rsidRPr="004B34FE">
              <w:rPr>
                <w:sz w:val="22"/>
                <w:szCs w:val="22"/>
              </w:rPr>
              <w:t>MIDReC</w:t>
            </w:r>
            <w:r w:rsidRPr="004B34FE">
              <w:rPr>
                <w:sz w:val="22"/>
                <w:szCs w:val="22"/>
              </w:rPr>
              <w:t xml:space="preserve"> member</w:t>
            </w:r>
            <w:r w:rsidR="00D20965" w:rsidRPr="004B34FE">
              <w:rPr>
                <w:sz w:val="22"/>
                <w:szCs w:val="22"/>
              </w:rPr>
              <w:t xml:space="preserve">? </w:t>
            </w:r>
            <w:r w:rsidRPr="004B34FE">
              <w:rPr>
                <w:sz w:val="22"/>
                <w:szCs w:val="22"/>
              </w:rPr>
              <w:t xml:space="preserve">: </w:t>
            </w:r>
            <w:r w:rsidRPr="004B34FE">
              <w:rPr>
                <w:b/>
                <w:bCs/>
                <w:sz w:val="22"/>
                <w:szCs w:val="22"/>
              </w:rPr>
              <w:t>YES / NO</w:t>
            </w:r>
          </w:p>
          <w:p w14:paraId="3D8A141E" w14:textId="77777777" w:rsidR="00545BEF" w:rsidRDefault="00E71992">
            <w:pPr>
              <w:rPr>
                <w:sz w:val="22"/>
              </w:rPr>
            </w:pPr>
            <w:r>
              <w:rPr>
                <w:sz w:val="22"/>
              </w:rPr>
              <w:t>Please provide details (attach additional sheets if necessary):</w:t>
            </w:r>
          </w:p>
        </w:tc>
      </w:tr>
      <w:tr w:rsidR="00794E19" w14:paraId="13FE28CA" w14:textId="77777777" w:rsidTr="2928FD88">
        <w:trPr>
          <w:trHeight w:val="761"/>
        </w:trPr>
        <w:tc>
          <w:tcPr>
            <w:tcW w:w="5000" w:type="pct"/>
            <w:gridSpan w:val="2"/>
          </w:tcPr>
          <w:p w14:paraId="32E482A0" w14:textId="77777777" w:rsidR="00794E19" w:rsidRDefault="00794E19" w:rsidP="00794E19">
            <w:pPr>
              <w:jc w:val="both"/>
              <w:rPr>
                <w:b/>
                <w:bCs/>
                <w:sz w:val="22"/>
              </w:rPr>
            </w:pPr>
            <w:r>
              <w:rPr>
                <w:sz w:val="22"/>
              </w:rPr>
              <w:t xml:space="preserve">Have you or your Directors/Partners/Owners ever been rejected, suspended or removed from any accreditation scheme, including but not limited to this Scheme?  </w:t>
            </w:r>
            <w:r>
              <w:rPr>
                <w:b/>
                <w:bCs/>
                <w:sz w:val="22"/>
              </w:rPr>
              <w:t>YES / NO</w:t>
            </w:r>
          </w:p>
          <w:p w14:paraId="0373FEAF" w14:textId="77777777" w:rsidR="00794E19" w:rsidRDefault="00794E19" w:rsidP="00794E19">
            <w:pPr>
              <w:jc w:val="both"/>
              <w:rPr>
                <w:sz w:val="22"/>
              </w:rPr>
            </w:pPr>
            <w:r>
              <w:rPr>
                <w:sz w:val="22"/>
              </w:rPr>
              <w:t>Please provide details (attach additional sheets if necessary):</w:t>
            </w:r>
          </w:p>
        </w:tc>
      </w:tr>
      <w:tr w:rsidR="00545BEF" w14:paraId="3DE67713" w14:textId="77777777" w:rsidTr="2928FD88">
        <w:trPr>
          <w:trHeight w:val="774"/>
        </w:trPr>
        <w:tc>
          <w:tcPr>
            <w:tcW w:w="5000" w:type="pct"/>
            <w:gridSpan w:val="2"/>
          </w:tcPr>
          <w:p w14:paraId="186F7D1D" w14:textId="77777777" w:rsidR="00794E19" w:rsidRDefault="00545BEF" w:rsidP="00794E19">
            <w:pPr>
              <w:jc w:val="both"/>
              <w:rPr>
                <w:b/>
                <w:bCs/>
                <w:sz w:val="22"/>
              </w:rPr>
            </w:pPr>
            <w:r>
              <w:rPr>
                <w:sz w:val="22"/>
              </w:rPr>
              <w:t xml:space="preserve">Have you or your Directors/Partners/Owners </w:t>
            </w:r>
            <w:r w:rsidR="00794E19">
              <w:rPr>
                <w:sz w:val="22"/>
              </w:rPr>
              <w:t xml:space="preserve">ever been convicted of any criminal offence or infringed any regulatory requirements? </w:t>
            </w:r>
            <w:r w:rsidR="00794E19">
              <w:rPr>
                <w:b/>
                <w:bCs/>
                <w:sz w:val="22"/>
              </w:rPr>
              <w:t>YES / NO</w:t>
            </w:r>
          </w:p>
          <w:p w14:paraId="081F9010" w14:textId="77777777" w:rsidR="00545BEF" w:rsidRDefault="00794E19" w:rsidP="00794E19">
            <w:pPr>
              <w:jc w:val="both"/>
              <w:rPr>
                <w:sz w:val="22"/>
              </w:rPr>
            </w:pPr>
            <w:r>
              <w:rPr>
                <w:sz w:val="22"/>
              </w:rPr>
              <w:t>Please provide details (attach additional sheets if necessary):</w:t>
            </w:r>
          </w:p>
        </w:tc>
      </w:tr>
      <w:tr w:rsidR="00B117CB" w14:paraId="2CC6BF5B" w14:textId="77777777" w:rsidTr="2928FD88">
        <w:trPr>
          <w:trHeight w:val="774"/>
        </w:trPr>
        <w:tc>
          <w:tcPr>
            <w:tcW w:w="5000" w:type="pct"/>
            <w:gridSpan w:val="2"/>
          </w:tcPr>
          <w:p w14:paraId="4D72F5C2" w14:textId="77777777" w:rsidR="00B117CB" w:rsidRDefault="00B117CB" w:rsidP="00B117CB">
            <w:pPr>
              <w:pStyle w:val="Heading2"/>
              <w:rPr>
                <w:rFonts w:ascii="Times New Roman" w:hAnsi="Times New Roman" w:cs="Times New Roman"/>
                <w:i w:val="0"/>
                <w:sz w:val="24"/>
                <w:szCs w:val="24"/>
              </w:rPr>
            </w:pPr>
            <w:r>
              <w:rPr>
                <w:rFonts w:ascii="Times New Roman" w:hAnsi="Times New Roman" w:cs="Times New Roman"/>
                <w:bCs w:val="0"/>
                <w:i w:val="0"/>
                <w:sz w:val="24"/>
                <w:szCs w:val="24"/>
              </w:rPr>
              <w:t>If engaged consultant for CaseTrust assessment:</w:t>
            </w:r>
          </w:p>
          <w:p w14:paraId="4E4AF5DB" w14:textId="77777777" w:rsidR="00B117CB" w:rsidRDefault="00B117CB" w:rsidP="00794E19">
            <w:pPr>
              <w:jc w:val="both"/>
              <w:rPr>
                <w:sz w:val="22"/>
              </w:rPr>
            </w:pPr>
          </w:p>
        </w:tc>
      </w:tr>
      <w:tr w:rsidR="00B117CB" w14:paraId="44C9DD4C" w14:textId="77777777" w:rsidTr="2928FD88">
        <w:trPr>
          <w:trHeight w:val="634"/>
        </w:trPr>
        <w:tc>
          <w:tcPr>
            <w:tcW w:w="5000" w:type="pct"/>
            <w:gridSpan w:val="2"/>
          </w:tcPr>
          <w:p w14:paraId="5FA7D601" w14:textId="77777777" w:rsidR="00B117CB" w:rsidRDefault="00B117CB" w:rsidP="00794E19">
            <w:pPr>
              <w:jc w:val="both"/>
              <w:rPr>
                <w:sz w:val="22"/>
              </w:rPr>
            </w:pPr>
            <w:r>
              <w:rPr>
                <w:sz w:val="22"/>
              </w:rPr>
              <w:t>Name of Consultancy Business:</w:t>
            </w:r>
          </w:p>
        </w:tc>
      </w:tr>
      <w:tr w:rsidR="00B117CB" w14:paraId="7A98F053" w14:textId="77777777" w:rsidTr="2928FD88">
        <w:trPr>
          <w:trHeight w:val="558"/>
        </w:trPr>
        <w:tc>
          <w:tcPr>
            <w:tcW w:w="5000" w:type="pct"/>
            <w:gridSpan w:val="2"/>
          </w:tcPr>
          <w:p w14:paraId="0F3B8CE5" w14:textId="77777777" w:rsidR="00B117CB" w:rsidRDefault="00B117CB" w:rsidP="00794E19">
            <w:pPr>
              <w:jc w:val="both"/>
              <w:rPr>
                <w:sz w:val="22"/>
              </w:rPr>
            </w:pPr>
            <w:r>
              <w:rPr>
                <w:sz w:val="22"/>
              </w:rPr>
              <w:t>Name of consultant(s):</w:t>
            </w:r>
          </w:p>
        </w:tc>
      </w:tr>
      <w:tr w:rsidR="00B117CB" w14:paraId="03FEC578" w14:textId="77777777" w:rsidTr="2928FD88">
        <w:trPr>
          <w:trHeight w:val="129"/>
        </w:trPr>
        <w:tc>
          <w:tcPr>
            <w:tcW w:w="2500" w:type="pct"/>
          </w:tcPr>
          <w:p w14:paraId="584896C3" w14:textId="77777777" w:rsidR="00B117CB" w:rsidRDefault="00B117CB" w:rsidP="00794E19">
            <w:pPr>
              <w:jc w:val="both"/>
              <w:rPr>
                <w:sz w:val="22"/>
              </w:rPr>
            </w:pPr>
            <w:r>
              <w:rPr>
                <w:sz w:val="22"/>
              </w:rPr>
              <w:t>Tel:</w:t>
            </w:r>
          </w:p>
        </w:tc>
        <w:tc>
          <w:tcPr>
            <w:tcW w:w="2500" w:type="pct"/>
          </w:tcPr>
          <w:p w14:paraId="0A46E50B" w14:textId="01ED0163" w:rsidR="00235AAE" w:rsidRDefault="00235AAE" w:rsidP="00794E19">
            <w:pPr>
              <w:jc w:val="both"/>
              <w:rPr>
                <w:sz w:val="22"/>
              </w:rPr>
            </w:pPr>
            <w:r>
              <w:rPr>
                <w:sz w:val="22"/>
              </w:rPr>
              <w:t xml:space="preserve">Email: </w:t>
            </w:r>
          </w:p>
          <w:p w14:paraId="0CF09131" w14:textId="77777777" w:rsidR="00B117CB" w:rsidRDefault="00B117CB" w:rsidP="00794E19">
            <w:pPr>
              <w:jc w:val="both"/>
              <w:rPr>
                <w:sz w:val="22"/>
              </w:rPr>
            </w:pPr>
          </w:p>
        </w:tc>
      </w:tr>
      <w:tr w:rsidR="00545BEF" w14:paraId="65FA16B2" w14:textId="77777777" w:rsidTr="2928FD88">
        <w:trPr>
          <w:trHeight w:val="863"/>
        </w:trPr>
        <w:tc>
          <w:tcPr>
            <w:tcW w:w="5000" w:type="pct"/>
            <w:gridSpan w:val="2"/>
          </w:tcPr>
          <w:p w14:paraId="2D10B245" w14:textId="77777777" w:rsidR="00545BEF" w:rsidRDefault="00545BEF">
            <w:pPr>
              <w:pStyle w:val="Heading2"/>
              <w:rPr>
                <w:rFonts w:ascii="Times New Roman" w:hAnsi="Times New Roman" w:cs="Times New Roman"/>
                <w:i w:val="0"/>
                <w:sz w:val="24"/>
                <w:szCs w:val="24"/>
              </w:rPr>
            </w:pPr>
            <w:r>
              <w:rPr>
                <w:rFonts w:ascii="Times New Roman" w:hAnsi="Times New Roman" w:cs="Times New Roman"/>
                <w:bCs w:val="0"/>
                <w:i w:val="0"/>
                <w:sz w:val="24"/>
                <w:szCs w:val="24"/>
              </w:rPr>
              <w:lastRenderedPageBreak/>
              <w:t>Contact Particulars</w:t>
            </w:r>
          </w:p>
          <w:p w14:paraId="7493D25C" w14:textId="77777777" w:rsidR="00545BEF" w:rsidRDefault="00545BEF">
            <w:pPr>
              <w:rPr>
                <w:sz w:val="22"/>
              </w:rPr>
            </w:pPr>
          </w:p>
        </w:tc>
      </w:tr>
      <w:tr w:rsidR="00545BEF" w14:paraId="677D7609" w14:textId="77777777" w:rsidTr="2928FD88">
        <w:trPr>
          <w:cantSplit/>
        </w:trPr>
        <w:tc>
          <w:tcPr>
            <w:tcW w:w="5000" w:type="pct"/>
            <w:gridSpan w:val="2"/>
          </w:tcPr>
          <w:p w14:paraId="46458D7F" w14:textId="77777777" w:rsidR="00545BEF" w:rsidRDefault="00545BEF">
            <w:pPr>
              <w:rPr>
                <w:sz w:val="22"/>
              </w:rPr>
            </w:pPr>
            <w:r>
              <w:rPr>
                <w:sz w:val="22"/>
              </w:rPr>
              <w:t xml:space="preserve">Name &amp; Title of </w:t>
            </w:r>
            <w:r w:rsidR="0099380B" w:rsidRPr="0099380B">
              <w:rPr>
                <w:sz w:val="22"/>
              </w:rPr>
              <w:t>Director/Owner</w:t>
            </w:r>
            <w:r>
              <w:rPr>
                <w:sz w:val="22"/>
              </w:rPr>
              <w:t>: *Dr/Mr/Mrs/Mdm/Ms</w:t>
            </w:r>
          </w:p>
          <w:p w14:paraId="75520B03" w14:textId="77777777" w:rsidR="00545BEF" w:rsidRDefault="00545BEF">
            <w:pPr>
              <w:rPr>
                <w:sz w:val="22"/>
              </w:rPr>
            </w:pPr>
          </w:p>
        </w:tc>
      </w:tr>
      <w:tr w:rsidR="00545BEF" w14:paraId="27EA2319" w14:textId="77777777" w:rsidTr="2928FD88">
        <w:tc>
          <w:tcPr>
            <w:tcW w:w="5000" w:type="pct"/>
            <w:gridSpan w:val="2"/>
          </w:tcPr>
          <w:p w14:paraId="53263287" w14:textId="77777777" w:rsidR="00545BEF" w:rsidRDefault="00545BEF">
            <w:pPr>
              <w:rPr>
                <w:sz w:val="22"/>
              </w:rPr>
            </w:pPr>
            <w:r>
              <w:rPr>
                <w:sz w:val="22"/>
              </w:rPr>
              <w:t>Name &amp; Title of Contact Person for CaseTrust: *Dr/Mr/Mrs/Mdm/Ms</w:t>
            </w:r>
          </w:p>
          <w:p w14:paraId="7B6D3729" w14:textId="77777777" w:rsidR="00545BEF" w:rsidRDefault="00545BEF">
            <w:pPr>
              <w:rPr>
                <w:sz w:val="22"/>
              </w:rPr>
            </w:pPr>
          </w:p>
        </w:tc>
      </w:tr>
      <w:tr w:rsidR="00545BEF" w14:paraId="5D708912" w14:textId="77777777" w:rsidTr="2928FD88">
        <w:tc>
          <w:tcPr>
            <w:tcW w:w="2500" w:type="pct"/>
          </w:tcPr>
          <w:p w14:paraId="5C512BA8" w14:textId="77777777" w:rsidR="00545BEF" w:rsidRDefault="00545BEF">
            <w:pPr>
              <w:rPr>
                <w:sz w:val="22"/>
              </w:rPr>
            </w:pPr>
            <w:r>
              <w:rPr>
                <w:sz w:val="22"/>
              </w:rPr>
              <w:t>Tel:</w:t>
            </w:r>
          </w:p>
          <w:p w14:paraId="3104A100" w14:textId="77777777" w:rsidR="00545BEF" w:rsidRDefault="00545BEF">
            <w:pPr>
              <w:rPr>
                <w:sz w:val="22"/>
              </w:rPr>
            </w:pPr>
          </w:p>
        </w:tc>
        <w:tc>
          <w:tcPr>
            <w:tcW w:w="2500" w:type="pct"/>
          </w:tcPr>
          <w:p w14:paraId="19A15618" w14:textId="77777777" w:rsidR="00545BEF" w:rsidRDefault="00545BEF">
            <w:pPr>
              <w:rPr>
                <w:sz w:val="22"/>
              </w:rPr>
            </w:pPr>
            <w:r>
              <w:rPr>
                <w:sz w:val="22"/>
              </w:rPr>
              <w:t>Fax:</w:t>
            </w:r>
          </w:p>
        </w:tc>
      </w:tr>
      <w:tr w:rsidR="00545BEF" w14:paraId="23144B8A" w14:textId="77777777" w:rsidTr="2928FD88">
        <w:tc>
          <w:tcPr>
            <w:tcW w:w="5000" w:type="pct"/>
            <w:gridSpan w:val="2"/>
          </w:tcPr>
          <w:p w14:paraId="414753C7" w14:textId="77777777" w:rsidR="00545BEF" w:rsidRDefault="00545BEF">
            <w:pPr>
              <w:rPr>
                <w:sz w:val="22"/>
              </w:rPr>
            </w:pPr>
            <w:r>
              <w:rPr>
                <w:sz w:val="22"/>
              </w:rPr>
              <w:t>Email:</w:t>
            </w:r>
          </w:p>
          <w:p w14:paraId="6865C3C5" w14:textId="77777777" w:rsidR="00545BEF" w:rsidRDefault="00545BEF">
            <w:pPr>
              <w:rPr>
                <w:sz w:val="22"/>
              </w:rPr>
            </w:pPr>
          </w:p>
        </w:tc>
      </w:tr>
    </w:tbl>
    <w:p w14:paraId="5CA2A0FB" w14:textId="77777777" w:rsidR="00545BEF" w:rsidRDefault="00545BEF"/>
    <w:tbl>
      <w:tblPr>
        <w:tblW w:w="5894" w:type="pct"/>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86"/>
        <w:gridCol w:w="5087"/>
      </w:tblGrid>
      <w:tr w:rsidR="00545BEF" w14:paraId="02A73842" w14:textId="77777777">
        <w:tc>
          <w:tcPr>
            <w:tcW w:w="5000" w:type="pct"/>
            <w:gridSpan w:val="2"/>
          </w:tcPr>
          <w:p w14:paraId="6606B1B2" w14:textId="77777777" w:rsidR="00545BEF" w:rsidRDefault="00545BEF">
            <w:pPr>
              <w:pStyle w:val="Header"/>
              <w:tabs>
                <w:tab w:val="clear" w:pos="4320"/>
                <w:tab w:val="clear" w:pos="8640"/>
              </w:tabs>
              <w:jc w:val="both"/>
              <w:rPr>
                <w:b/>
                <w:bCs/>
                <w:sz w:val="24"/>
                <w:szCs w:val="24"/>
              </w:rPr>
            </w:pPr>
            <w:r>
              <w:rPr>
                <w:b/>
                <w:bCs/>
                <w:sz w:val="24"/>
                <w:szCs w:val="24"/>
              </w:rPr>
              <w:t>Size of Business</w:t>
            </w:r>
          </w:p>
          <w:p w14:paraId="29DBE4D0" w14:textId="77777777" w:rsidR="00545BEF" w:rsidRDefault="00545BEF">
            <w:pPr>
              <w:pStyle w:val="Header"/>
              <w:tabs>
                <w:tab w:val="clear" w:pos="4320"/>
                <w:tab w:val="clear" w:pos="8640"/>
              </w:tabs>
              <w:jc w:val="both"/>
              <w:rPr>
                <w:b/>
                <w:bCs/>
                <w:sz w:val="26"/>
              </w:rPr>
            </w:pPr>
          </w:p>
          <w:p w14:paraId="73E5CFA8" w14:textId="77777777" w:rsidR="00545BEF" w:rsidRDefault="00545BEF">
            <w:pPr>
              <w:pStyle w:val="Header"/>
              <w:tabs>
                <w:tab w:val="clear" w:pos="4320"/>
                <w:tab w:val="clear" w:pos="8640"/>
              </w:tabs>
              <w:ind w:left="144"/>
              <w:jc w:val="both"/>
              <w:rPr>
                <w:b/>
                <w:bCs/>
                <w:sz w:val="22"/>
              </w:rPr>
            </w:pPr>
            <w:r>
              <w:rPr>
                <w:rFonts w:ascii="Wingdings" w:eastAsia="Wingdings" w:hAnsi="Wingdings" w:cs="Wingdings"/>
                <w:sz w:val="22"/>
              </w:rPr>
              <w:t>¨</w:t>
            </w:r>
            <w:r>
              <w:rPr>
                <w:rFonts w:ascii="Wingdings" w:hAnsi="Wingdings"/>
                <w:sz w:val="22"/>
              </w:rPr>
              <w:t></w:t>
            </w:r>
            <w:r>
              <w:rPr>
                <w:sz w:val="22"/>
              </w:rPr>
              <w:t xml:space="preserve">Small –Sales Turnover less than S$300M </w:t>
            </w:r>
          </w:p>
          <w:p w14:paraId="525C66E7" w14:textId="2D7E9CC2" w:rsidR="00545BEF" w:rsidRDefault="00545BEF">
            <w:pPr>
              <w:pStyle w:val="Header"/>
              <w:tabs>
                <w:tab w:val="clear" w:pos="4320"/>
                <w:tab w:val="clear" w:pos="8640"/>
              </w:tabs>
              <w:ind w:left="144"/>
              <w:jc w:val="both"/>
              <w:rPr>
                <w:b/>
                <w:bCs/>
                <w:sz w:val="22"/>
              </w:rPr>
            </w:pPr>
            <w:r>
              <w:rPr>
                <w:rFonts w:ascii="Wingdings" w:eastAsia="Wingdings" w:hAnsi="Wingdings" w:cs="Wingdings"/>
                <w:sz w:val="22"/>
              </w:rPr>
              <w:t>¨</w:t>
            </w:r>
            <w:r>
              <w:rPr>
                <w:rFonts w:ascii="Wingdings" w:hAnsi="Wingdings"/>
                <w:sz w:val="22"/>
              </w:rPr>
              <w:t></w:t>
            </w:r>
            <w:r>
              <w:rPr>
                <w:sz w:val="22"/>
              </w:rPr>
              <w:t xml:space="preserve">Medium – Sales Turnover </w:t>
            </w:r>
            <w:r w:rsidR="006B30E0">
              <w:rPr>
                <w:sz w:val="22"/>
              </w:rPr>
              <w:t>from</w:t>
            </w:r>
            <w:r>
              <w:rPr>
                <w:sz w:val="22"/>
              </w:rPr>
              <w:t xml:space="preserve"> S$300M </w:t>
            </w:r>
            <w:r w:rsidR="006B30E0">
              <w:rPr>
                <w:sz w:val="22"/>
              </w:rPr>
              <w:t>and up to</w:t>
            </w:r>
            <w:r>
              <w:rPr>
                <w:sz w:val="22"/>
              </w:rPr>
              <w:t xml:space="preserve"> S$500M</w:t>
            </w:r>
          </w:p>
          <w:p w14:paraId="0697C600" w14:textId="77777777" w:rsidR="00545BEF" w:rsidRDefault="00545BEF" w:rsidP="00B117CB">
            <w:pPr>
              <w:pStyle w:val="Header"/>
              <w:tabs>
                <w:tab w:val="clear" w:pos="4320"/>
                <w:tab w:val="clear" w:pos="8640"/>
              </w:tabs>
              <w:ind w:left="144"/>
              <w:jc w:val="both"/>
              <w:rPr>
                <w:sz w:val="22"/>
              </w:rPr>
            </w:pPr>
            <w:r>
              <w:rPr>
                <w:rFonts w:ascii="Wingdings" w:eastAsia="Wingdings" w:hAnsi="Wingdings" w:cs="Wingdings"/>
                <w:sz w:val="22"/>
              </w:rPr>
              <w:t>¨</w:t>
            </w:r>
            <w:r>
              <w:rPr>
                <w:rFonts w:ascii="Wingdings" w:hAnsi="Wingdings"/>
                <w:sz w:val="22"/>
              </w:rPr>
              <w:t></w:t>
            </w:r>
            <w:r>
              <w:rPr>
                <w:sz w:val="22"/>
              </w:rPr>
              <w:t>Large – Sales Turnover more than S$500M</w:t>
            </w:r>
          </w:p>
          <w:p w14:paraId="3DE483F6" w14:textId="2058B801" w:rsidR="00360E34" w:rsidRDefault="00360E34" w:rsidP="00B117CB">
            <w:pPr>
              <w:pStyle w:val="Header"/>
              <w:tabs>
                <w:tab w:val="clear" w:pos="4320"/>
                <w:tab w:val="clear" w:pos="8640"/>
              </w:tabs>
              <w:ind w:left="144"/>
              <w:jc w:val="both"/>
              <w:rPr>
                <w:b/>
                <w:bCs/>
                <w:sz w:val="22"/>
              </w:rPr>
            </w:pPr>
          </w:p>
        </w:tc>
      </w:tr>
      <w:tr w:rsidR="00360E34" w14:paraId="74A0EC38" w14:textId="77777777" w:rsidTr="00360E34">
        <w:tc>
          <w:tcPr>
            <w:tcW w:w="5000" w:type="pct"/>
            <w:gridSpan w:val="2"/>
          </w:tcPr>
          <w:p w14:paraId="095BC31C" w14:textId="77777777" w:rsidR="00360E34" w:rsidRDefault="00360E34" w:rsidP="00360E34">
            <w:pPr>
              <w:rPr>
                <w:u w:val="single"/>
              </w:rPr>
            </w:pPr>
            <w:r>
              <w:rPr>
                <w:b/>
                <w:bCs/>
              </w:rPr>
              <w:t xml:space="preserve">Nature of Business: </w:t>
            </w:r>
            <w:r w:rsidRPr="004B34FE">
              <w:rPr>
                <w:u w:val="single"/>
              </w:rPr>
              <w:t>Motoring Business</w:t>
            </w:r>
          </w:p>
          <w:p w14:paraId="4CFBD82C" w14:textId="3789A1EE" w:rsidR="00360E34" w:rsidRDefault="00360E34" w:rsidP="004B34FE">
            <w:pPr>
              <w:ind w:left="127"/>
              <w:rPr>
                <w:sz w:val="22"/>
              </w:rPr>
            </w:pPr>
            <w:r>
              <w:rPr>
                <w:rFonts w:ascii="Wingdings" w:hAnsi="Wingdings"/>
                <w:sz w:val="22"/>
              </w:rPr>
              <w:t></w:t>
            </w:r>
          </w:p>
        </w:tc>
      </w:tr>
      <w:tr w:rsidR="00545BEF" w14:paraId="5A776AF3" w14:textId="77777777">
        <w:trPr>
          <w:trHeight w:val="350"/>
        </w:trPr>
        <w:tc>
          <w:tcPr>
            <w:tcW w:w="5000" w:type="pct"/>
            <w:gridSpan w:val="2"/>
          </w:tcPr>
          <w:p w14:paraId="5C93112F" w14:textId="77777777" w:rsidR="00545BEF" w:rsidRDefault="00545BEF">
            <w:pPr>
              <w:pStyle w:val="Header"/>
              <w:tabs>
                <w:tab w:val="clear" w:pos="4320"/>
                <w:tab w:val="clear" w:pos="8640"/>
              </w:tabs>
              <w:jc w:val="both"/>
              <w:rPr>
                <w:b/>
                <w:bCs/>
                <w:sz w:val="24"/>
                <w:szCs w:val="24"/>
              </w:rPr>
            </w:pPr>
            <w:r>
              <w:rPr>
                <w:b/>
                <w:bCs/>
                <w:sz w:val="24"/>
                <w:szCs w:val="24"/>
              </w:rPr>
              <w:t>If Business has a chain of outlets</w:t>
            </w:r>
          </w:p>
          <w:p w14:paraId="11072732" w14:textId="77777777" w:rsidR="00545BEF" w:rsidRDefault="00545BEF">
            <w:pPr>
              <w:pStyle w:val="Header"/>
              <w:tabs>
                <w:tab w:val="clear" w:pos="4320"/>
                <w:tab w:val="clear" w:pos="8640"/>
              </w:tabs>
              <w:ind w:left="144"/>
              <w:jc w:val="both"/>
              <w:rPr>
                <w:b/>
                <w:bCs/>
                <w:sz w:val="22"/>
              </w:rPr>
            </w:pPr>
          </w:p>
        </w:tc>
      </w:tr>
      <w:tr w:rsidR="00545BEF" w14:paraId="5BFE0188" w14:textId="77777777">
        <w:trPr>
          <w:trHeight w:val="467"/>
        </w:trPr>
        <w:tc>
          <w:tcPr>
            <w:tcW w:w="5000" w:type="pct"/>
            <w:gridSpan w:val="2"/>
          </w:tcPr>
          <w:p w14:paraId="324ED88D" w14:textId="77777777" w:rsidR="00545BEF" w:rsidRDefault="00545BEF">
            <w:pPr>
              <w:pStyle w:val="Header"/>
              <w:tabs>
                <w:tab w:val="clear" w:pos="4320"/>
                <w:tab w:val="clear" w:pos="8640"/>
              </w:tabs>
              <w:jc w:val="both"/>
              <w:rPr>
                <w:sz w:val="22"/>
              </w:rPr>
            </w:pPr>
            <w:r>
              <w:rPr>
                <w:sz w:val="22"/>
              </w:rPr>
              <w:t>Number of outlets:</w:t>
            </w:r>
          </w:p>
          <w:p w14:paraId="15D65EC2" w14:textId="77777777" w:rsidR="00545BEF" w:rsidRDefault="00545BEF">
            <w:pPr>
              <w:pStyle w:val="Header"/>
              <w:tabs>
                <w:tab w:val="clear" w:pos="4320"/>
                <w:tab w:val="clear" w:pos="8640"/>
              </w:tabs>
              <w:jc w:val="both"/>
              <w:rPr>
                <w:sz w:val="22"/>
              </w:rPr>
            </w:pPr>
          </w:p>
        </w:tc>
      </w:tr>
      <w:tr w:rsidR="00545BEF" w14:paraId="3203672C" w14:textId="77777777">
        <w:trPr>
          <w:trHeight w:val="350"/>
        </w:trPr>
        <w:tc>
          <w:tcPr>
            <w:tcW w:w="2500" w:type="pct"/>
          </w:tcPr>
          <w:p w14:paraId="3A8D9C11" w14:textId="77777777" w:rsidR="00545BEF" w:rsidRDefault="00545BEF">
            <w:pPr>
              <w:pStyle w:val="Header"/>
              <w:tabs>
                <w:tab w:val="clear" w:pos="4320"/>
                <w:tab w:val="clear" w:pos="8640"/>
              </w:tabs>
              <w:jc w:val="both"/>
              <w:rPr>
                <w:sz w:val="22"/>
              </w:rPr>
            </w:pPr>
            <w:r>
              <w:rPr>
                <w:sz w:val="22"/>
              </w:rPr>
              <w:t>Total no. of staff:</w:t>
            </w:r>
          </w:p>
        </w:tc>
        <w:tc>
          <w:tcPr>
            <w:tcW w:w="2500" w:type="pct"/>
          </w:tcPr>
          <w:p w14:paraId="65A913F6" w14:textId="77777777" w:rsidR="00545BEF" w:rsidRDefault="00545BEF">
            <w:pPr>
              <w:pStyle w:val="Header"/>
              <w:tabs>
                <w:tab w:val="clear" w:pos="4320"/>
                <w:tab w:val="clear" w:pos="8640"/>
              </w:tabs>
              <w:jc w:val="both"/>
              <w:rPr>
                <w:sz w:val="22"/>
              </w:rPr>
            </w:pPr>
            <w:r>
              <w:rPr>
                <w:sz w:val="22"/>
              </w:rPr>
              <w:t>No. of Retail staff:</w:t>
            </w:r>
          </w:p>
          <w:p w14:paraId="226FB1C4" w14:textId="77777777" w:rsidR="00545BEF" w:rsidRDefault="00545BEF">
            <w:pPr>
              <w:pStyle w:val="Header"/>
              <w:tabs>
                <w:tab w:val="clear" w:pos="4320"/>
                <w:tab w:val="clear" w:pos="8640"/>
              </w:tabs>
              <w:jc w:val="both"/>
              <w:rPr>
                <w:sz w:val="22"/>
              </w:rPr>
            </w:pPr>
          </w:p>
        </w:tc>
      </w:tr>
      <w:tr w:rsidR="00545BEF" w14:paraId="41375E47" w14:textId="77777777">
        <w:trPr>
          <w:trHeight w:val="530"/>
        </w:trPr>
        <w:tc>
          <w:tcPr>
            <w:tcW w:w="5000" w:type="pct"/>
            <w:gridSpan w:val="2"/>
          </w:tcPr>
          <w:p w14:paraId="4799DAF3" w14:textId="77777777" w:rsidR="00545BEF" w:rsidRDefault="00545BEF">
            <w:pPr>
              <w:pStyle w:val="Header"/>
              <w:tabs>
                <w:tab w:val="clear" w:pos="4320"/>
                <w:tab w:val="clear" w:pos="8640"/>
              </w:tabs>
              <w:jc w:val="both"/>
              <w:rPr>
                <w:b/>
                <w:bCs/>
                <w:sz w:val="24"/>
                <w:szCs w:val="24"/>
              </w:rPr>
            </w:pPr>
            <w:r>
              <w:rPr>
                <w:b/>
                <w:bCs/>
                <w:sz w:val="24"/>
                <w:szCs w:val="24"/>
              </w:rPr>
              <w:t>If Business is a subsidiary of Holding Company</w:t>
            </w:r>
          </w:p>
          <w:p w14:paraId="74717F8E" w14:textId="77777777" w:rsidR="00545BEF" w:rsidRDefault="00545BEF">
            <w:pPr>
              <w:pStyle w:val="Header"/>
              <w:tabs>
                <w:tab w:val="clear" w:pos="4320"/>
                <w:tab w:val="clear" w:pos="8640"/>
              </w:tabs>
              <w:jc w:val="both"/>
              <w:rPr>
                <w:b/>
                <w:bCs/>
                <w:sz w:val="26"/>
              </w:rPr>
            </w:pPr>
          </w:p>
        </w:tc>
      </w:tr>
      <w:tr w:rsidR="00545BEF" w14:paraId="22F573BD" w14:textId="77777777" w:rsidTr="00B117CB">
        <w:trPr>
          <w:trHeight w:val="385"/>
        </w:trPr>
        <w:tc>
          <w:tcPr>
            <w:tcW w:w="5000" w:type="pct"/>
            <w:gridSpan w:val="2"/>
          </w:tcPr>
          <w:p w14:paraId="04288EA8" w14:textId="77777777" w:rsidR="00545BEF" w:rsidRDefault="00545BEF">
            <w:pPr>
              <w:pStyle w:val="Header"/>
              <w:tabs>
                <w:tab w:val="clear" w:pos="4320"/>
                <w:tab w:val="clear" w:pos="8640"/>
              </w:tabs>
              <w:jc w:val="both"/>
              <w:rPr>
                <w:sz w:val="22"/>
              </w:rPr>
            </w:pPr>
            <w:r>
              <w:rPr>
                <w:sz w:val="22"/>
              </w:rPr>
              <w:t>Name of Holding Company:</w:t>
            </w:r>
          </w:p>
        </w:tc>
      </w:tr>
      <w:tr w:rsidR="00545BEF" w14:paraId="05DD44FE" w14:textId="77777777" w:rsidTr="00B117CB">
        <w:trPr>
          <w:trHeight w:val="405"/>
        </w:trPr>
        <w:tc>
          <w:tcPr>
            <w:tcW w:w="5000" w:type="pct"/>
            <w:gridSpan w:val="2"/>
          </w:tcPr>
          <w:p w14:paraId="3D65CFAF" w14:textId="77777777" w:rsidR="00545BEF" w:rsidRDefault="00545BEF">
            <w:pPr>
              <w:pStyle w:val="Header"/>
              <w:tabs>
                <w:tab w:val="clear" w:pos="4320"/>
                <w:tab w:val="clear" w:pos="8640"/>
              </w:tabs>
              <w:jc w:val="both"/>
              <w:rPr>
                <w:sz w:val="22"/>
              </w:rPr>
            </w:pPr>
            <w:r>
              <w:rPr>
                <w:sz w:val="22"/>
              </w:rPr>
              <w:t>Address:</w:t>
            </w:r>
          </w:p>
        </w:tc>
      </w:tr>
      <w:tr w:rsidR="00545BEF" w14:paraId="153677D2" w14:textId="77777777" w:rsidTr="00B117CB">
        <w:trPr>
          <w:trHeight w:val="424"/>
        </w:trPr>
        <w:tc>
          <w:tcPr>
            <w:tcW w:w="2500" w:type="pct"/>
          </w:tcPr>
          <w:p w14:paraId="14AC84A4" w14:textId="77777777" w:rsidR="00545BEF" w:rsidRDefault="00545BEF">
            <w:pPr>
              <w:pStyle w:val="Header"/>
              <w:tabs>
                <w:tab w:val="clear" w:pos="4320"/>
                <w:tab w:val="clear" w:pos="8640"/>
              </w:tabs>
              <w:jc w:val="both"/>
              <w:rPr>
                <w:sz w:val="22"/>
              </w:rPr>
            </w:pPr>
            <w:r>
              <w:rPr>
                <w:sz w:val="22"/>
              </w:rPr>
              <w:t>Tel:</w:t>
            </w:r>
          </w:p>
        </w:tc>
        <w:tc>
          <w:tcPr>
            <w:tcW w:w="2500" w:type="pct"/>
          </w:tcPr>
          <w:p w14:paraId="39693C2E" w14:textId="77777777" w:rsidR="00545BEF" w:rsidRDefault="00545BEF">
            <w:pPr>
              <w:pStyle w:val="Header"/>
              <w:tabs>
                <w:tab w:val="clear" w:pos="4320"/>
                <w:tab w:val="clear" w:pos="8640"/>
              </w:tabs>
              <w:jc w:val="both"/>
              <w:rPr>
                <w:sz w:val="22"/>
              </w:rPr>
            </w:pPr>
            <w:r>
              <w:rPr>
                <w:sz w:val="22"/>
              </w:rPr>
              <w:t>Fax:</w:t>
            </w:r>
          </w:p>
        </w:tc>
      </w:tr>
      <w:tr w:rsidR="00545BEF" w14:paraId="316105EB" w14:textId="77777777">
        <w:trPr>
          <w:trHeight w:val="530"/>
        </w:trPr>
        <w:tc>
          <w:tcPr>
            <w:tcW w:w="5000" w:type="pct"/>
            <w:gridSpan w:val="2"/>
          </w:tcPr>
          <w:p w14:paraId="659F7539" w14:textId="77777777" w:rsidR="00545BEF" w:rsidRDefault="00545BEF">
            <w:pPr>
              <w:pStyle w:val="Header"/>
              <w:tabs>
                <w:tab w:val="clear" w:pos="4320"/>
                <w:tab w:val="clear" w:pos="8640"/>
              </w:tabs>
              <w:jc w:val="both"/>
              <w:rPr>
                <w:sz w:val="22"/>
              </w:rPr>
            </w:pPr>
            <w:r>
              <w:rPr>
                <w:sz w:val="22"/>
              </w:rPr>
              <w:t>Email:</w:t>
            </w:r>
          </w:p>
        </w:tc>
      </w:tr>
    </w:tbl>
    <w:p w14:paraId="722CC5A9" w14:textId="77777777" w:rsidR="00545BEF" w:rsidRDefault="00545BEF"/>
    <w:tbl>
      <w:tblPr>
        <w:tblW w:w="5894" w:type="pct"/>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73"/>
      </w:tblGrid>
      <w:tr w:rsidR="00545BEF" w14:paraId="6A69D1E0" w14:textId="77777777">
        <w:trPr>
          <w:trHeight w:val="10790"/>
        </w:trPr>
        <w:tc>
          <w:tcPr>
            <w:tcW w:w="5000" w:type="pct"/>
          </w:tcPr>
          <w:p w14:paraId="3AA7D490" w14:textId="77777777" w:rsidR="00545BEF" w:rsidRDefault="00545BEF">
            <w:pPr>
              <w:pStyle w:val="Header"/>
              <w:tabs>
                <w:tab w:val="clear" w:pos="4320"/>
                <w:tab w:val="clear" w:pos="8640"/>
              </w:tabs>
              <w:ind w:left="144"/>
              <w:jc w:val="both"/>
              <w:rPr>
                <w:b/>
                <w:bCs/>
              </w:rPr>
            </w:pPr>
          </w:p>
          <w:p w14:paraId="53926F01" w14:textId="77777777" w:rsidR="00545BEF" w:rsidRDefault="00545BEF">
            <w:pPr>
              <w:pStyle w:val="Header"/>
              <w:tabs>
                <w:tab w:val="clear" w:pos="4320"/>
                <w:tab w:val="clear" w:pos="8640"/>
              </w:tabs>
              <w:ind w:left="144"/>
              <w:jc w:val="both"/>
              <w:rPr>
                <w:b/>
                <w:bCs/>
                <w:sz w:val="24"/>
                <w:szCs w:val="24"/>
              </w:rPr>
            </w:pPr>
            <w:r>
              <w:rPr>
                <w:b/>
                <w:bCs/>
                <w:sz w:val="24"/>
                <w:szCs w:val="24"/>
              </w:rPr>
              <w:t>Declaration</w:t>
            </w:r>
          </w:p>
          <w:p w14:paraId="33B95946" w14:textId="77777777" w:rsidR="00545BEF" w:rsidRDefault="00545BEF">
            <w:pPr>
              <w:pStyle w:val="Header"/>
              <w:tabs>
                <w:tab w:val="clear" w:pos="4320"/>
                <w:tab w:val="clear" w:pos="8640"/>
              </w:tabs>
              <w:ind w:left="144"/>
              <w:jc w:val="both"/>
              <w:rPr>
                <w:b/>
                <w:bCs/>
              </w:rPr>
            </w:pPr>
          </w:p>
          <w:p w14:paraId="68A29916" w14:textId="77777777" w:rsidR="00545BEF" w:rsidRDefault="00545BEF">
            <w:pPr>
              <w:pStyle w:val="Header"/>
              <w:tabs>
                <w:tab w:val="clear" w:pos="4320"/>
                <w:tab w:val="clear" w:pos="8640"/>
              </w:tabs>
              <w:ind w:left="144"/>
              <w:jc w:val="both"/>
              <w:rPr>
                <w:sz w:val="22"/>
                <w:szCs w:val="22"/>
              </w:rPr>
            </w:pPr>
            <w:r>
              <w:rPr>
                <w:sz w:val="22"/>
                <w:szCs w:val="22"/>
              </w:rPr>
              <w:t>I / We declare that:</w:t>
            </w:r>
          </w:p>
          <w:p w14:paraId="40D7C5D9" w14:textId="77777777" w:rsidR="00545BEF" w:rsidRDefault="00545BEF">
            <w:pPr>
              <w:pStyle w:val="Header"/>
              <w:tabs>
                <w:tab w:val="clear" w:pos="4320"/>
                <w:tab w:val="clear" w:pos="8640"/>
              </w:tabs>
              <w:ind w:left="144"/>
              <w:jc w:val="both"/>
              <w:rPr>
                <w:sz w:val="22"/>
                <w:szCs w:val="22"/>
              </w:rPr>
            </w:pPr>
          </w:p>
          <w:p w14:paraId="30CDDC0B" w14:textId="77777777" w:rsidR="00545BEF" w:rsidRDefault="00545BEF">
            <w:pPr>
              <w:pStyle w:val="Header"/>
              <w:numPr>
                <w:ilvl w:val="0"/>
                <w:numId w:val="4"/>
              </w:numPr>
              <w:tabs>
                <w:tab w:val="clear" w:pos="4320"/>
                <w:tab w:val="clear" w:pos="8640"/>
              </w:tabs>
              <w:jc w:val="both"/>
              <w:rPr>
                <w:sz w:val="22"/>
                <w:szCs w:val="22"/>
              </w:rPr>
            </w:pPr>
            <w:r>
              <w:rPr>
                <w:sz w:val="22"/>
                <w:szCs w:val="22"/>
              </w:rPr>
              <w:t>All the information given is accurate and truthful.</w:t>
            </w:r>
          </w:p>
          <w:p w14:paraId="647F4D0A" w14:textId="77777777" w:rsidR="00545BEF" w:rsidRDefault="00545BEF">
            <w:pPr>
              <w:pStyle w:val="Header"/>
              <w:tabs>
                <w:tab w:val="clear" w:pos="4320"/>
                <w:tab w:val="clear" w:pos="8640"/>
              </w:tabs>
              <w:jc w:val="both"/>
              <w:rPr>
                <w:sz w:val="22"/>
                <w:szCs w:val="22"/>
              </w:rPr>
            </w:pPr>
          </w:p>
          <w:p w14:paraId="02BB5792" w14:textId="77777777" w:rsidR="00545BEF" w:rsidRDefault="00545BEF">
            <w:pPr>
              <w:pStyle w:val="Header"/>
              <w:numPr>
                <w:ilvl w:val="0"/>
                <w:numId w:val="4"/>
              </w:numPr>
              <w:tabs>
                <w:tab w:val="clear" w:pos="4320"/>
                <w:tab w:val="clear" w:pos="8640"/>
              </w:tabs>
              <w:jc w:val="both"/>
              <w:rPr>
                <w:sz w:val="22"/>
                <w:szCs w:val="22"/>
              </w:rPr>
            </w:pPr>
            <w:r>
              <w:rPr>
                <w:sz w:val="22"/>
                <w:szCs w:val="22"/>
              </w:rPr>
              <w:t>The application terms and conditions have been fully read and understood.</w:t>
            </w:r>
          </w:p>
          <w:p w14:paraId="681B34D5" w14:textId="77777777" w:rsidR="00545BEF" w:rsidRDefault="00545BEF">
            <w:pPr>
              <w:pStyle w:val="Header"/>
              <w:tabs>
                <w:tab w:val="clear" w:pos="4320"/>
                <w:tab w:val="clear" w:pos="8640"/>
              </w:tabs>
              <w:jc w:val="both"/>
              <w:rPr>
                <w:sz w:val="22"/>
                <w:szCs w:val="22"/>
              </w:rPr>
            </w:pPr>
          </w:p>
          <w:p w14:paraId="76C6C371" w14:textId="77777777" w:rsidR="00545BEF" w:rsidRDefault="00545BEF">
            <w:pPr>
              <w:pStyle w:val="Header"/>
              <w:tabs>
                <w:tab w:val="clear" w:pos="4320"/>
                <w:tab w:val="clear" w:pos="8640"/>
              </w:tabs>
              <w:jc w:val="both"/>
              <w:rPr>
                <w:sz w:val="22"/>
                <w:szCs w:val="22"/>
              </w:rPr>
            </w:pPr>
          </w:p>
          <w:p w14:paraId="4244C4C1" w14:textId="0076C7A2" w:rsidR="00545BEF" w:rsidRDefault="00545BEF" w:rsidP="005A6AE1">
            <w:pPr>
              <w:pStyle w:val="Header"/>
              <w:tabs>
                <w:tab w:val="clear" w:pos="4320"/>
                <w:tab w:val="clear" w:pos="8640"/>
                <w:tab w:val="left" w:pos="3400"/>
              </w:tabs>
              <w:jc w:val="both"/>
              <w:rPr>
                <w:b/>
                <w:bCs/>
                <w:sz w:val="22"/>
                <w:szCs w:val="22"/>
              </w:rPr>
            </w:pPr>
            <w:r>
              <w:rPr>
                <w:sz w:val="22"/>
                <w:szCs w:val="22"/>
              </w:rPr>
              <w:t xml:space="preserve">             </w:t>
            </w:r>
            <w:r w:rsidR="0099380B" w:rsidRPr="0099380B">
              <w:rPr>
                <w:sz w:val="22"/>
                <w:szCs w:val="22"/>
              </w:rPr>
              <w:t>Director/Owner</w:t>
            </w:r>
            <w:r>
              <w:rPr>
                <w:sz w:val="22"/>
                <w:szCs w:val="22"/>
              </w:rPr>
              <w:t xml:space="preserve"> Signature:   </w:t>
            </w:r>
            <w:r w:rsidR="008871E0">
              <w:rPr>
                <w:sz w:val="22"/>
                <w:szCs w:val="22"/>
              </w:rPr>
              <w:t xml:space="preserve">   </w:t>
            </w:r>
            <w:r>
              <w:rPr>
                <w:b/>
                <w:bCs/>
                <w:sz w:val="22"/>
                <w:szCs w:val="22"/>
              </w:rPr>
              <w:t>____________________________________</w:t>
            </w:r>
          </w:p>
          <w:p w14:paraId="633CFFF2" w14:textId="77777777" w:rsidR="00545BEF" w:rsidRDefault="00545BEF">
            <w:pPr>
              <w:pStyle w:val="Header"/>
              <w:tabs>
                <w:tab w:val="clear" w:pos="4320"/>
                <w:tab w:val="clear" w:pos="8640"/>
              </w:tabs>
              <w:jc w:val="both"/>
              <w:rPr>
                <w:sz w:val="22"/>
                <w:szCs w:val="22"/>
              </w:rPr>
            </w:pPr>
          </w:p>
          <w:p w14:paraId="3633CCF8" w14:textId="77777777" w:rsidR="00545BEF" w:rsidRDefault="00545BEF">
            <w:pPr>
              <w:pStyle w:val="Header"/>
              <w:tabs>
                <w:tab w:val="clear" w:pos="4320"/>
                <w:tab w:val="clear" w:pos="8640"/>
              </w:tabs>
              <w:jc w:val="both"/>
              <w:rPr>
                <w:sz w:val="22"/>
                <w:szCs w:val="22"/>
              </w:rPr>
            </w:pPr>
          </w:p>
          <w:p w14:paraId="7C4B08B4" w14:textId="77777777" w:rsidR="00545BEF" w:rsidRDefault="00545BEF">
            <w:pPr>
              <w:pStyle w:val="Header"/>
              <w:tabs>
                <w:tab w:val="clear" w:pos="4320"/>
                <w:tab w:val="clear" w:pos="8640"/>
              </w:tabs>
              <w:jc w:val="both"/>
              <w:rPr>
                <w:sz w:val="22"/>
                <w:szCs w:val="22"/>
              </w:rPr>
            </w:pPr>
          </w:p>
          <w:p w14:paraId="6599CD96" w14:textId="77777777" w:rsidR="00545BEF" w:rsidRDefault="00545BEF">
            <w:pPr>
              <w:pStyle w:val="Header"/>
              <w:tabs>
                <w:tab w:val="clear" w:pos="4320"/>
                <w:tab w:val="clear" w:pos="8640"/>
              </w:tabs>
              <w:jc w:val="both"/>
              <w:rPr>
                <w:b/>
                <w:bCs/>
                <w:sz w:val="22"/>
                <w:szCs w:val="22"/>
              </w:rPr>
            </w:pPr>
            <w:r>
              <w:rPr>
                <w:sz w:val="22"/>
                <w:szCs w:val="22"/>
              </w:rPr>
              <w:t xml:space="preserve">             </w:t>
            </w:r>
            <w:r w:rsidR="0099380B" w:rsidRPr="0099380B">
              <w:rPr>
                <w:sz w:val="22"/>
                <w:szCs w:val="22"/>
              </w:rPr>
              <w:t xml:space="preserve">Director/Owner </w:t>
            </w:r>
            <w:r w:rsidR="0099380B">
              <w:rPr>
                <w:sz w:val="22"/>
                <w:szCs w:val="22"/>
              </w:rPr>
              <w:t>N</w:t>
            </w:r>
            <w:r>
              <w:rPr>
                <w:sz w:val="22"/>
                <w:szCs w:val="22"/>
              </w:rPr>
              <w:t xml:space="preserve">ame / Title:  </w:t>
            </w:r>
            <w:r>
              <w:rPr>
                <w:b/>
                <w:bCs/>
                <w:sz w:val="22"/>
                <w:szCs w:val="22"/>
              </w:rPr>
              <w:t>____________________________________</w:t>
            </w:r>
          </w:p>
          <w:p w14:paraId="5870D86B" w14:textId="77777777" w:rsidR="00545BEF" w:rsidRDefault="00545BEF">
            <w:pPr>
              <w:pStyle w:val="Header"/>
              <w:tabs>
                <w:tab w:val="clear" w:pos="4320"/>
                <w:tab w:val="clear" w:pos="8640"/>
              </w:tabs>
              <w:jc w:val="both"/>
              <w:rPr>
                <w:sz w:val="22"/>
                <w:szCs w:val="22"/>
              </w:rPr>
            </w:pPr>
          </w:p>
          <w:p w14:paraId="7C2B7468" w14:textId="77777777" w:rsidR="00545BEF" w:rsidRDefault="00545BEF">
            <w:pPr>
              <w:pStyle w:val="Header"/>
              <w:tabs>
                <w:tab w:val="clear" w:pos="4320"/>
                <w:tab w:val="clear" w:pos="8640"/>
              </w:tabs>
              <w:jc w:val="both"/>
              <w:rPr>
                <w:sz w:val="22"/>
                <w:szCs w:val="22"/>
              </w:rPr>
            </w:pPr>
          </w:p>
          <w:p w14:paraId="2A1DBD6F" w14:textId="77777777" w:rsidR="00545BEF" w:rsidRDefault="00545BEF">
            <w:pPr>
              <w:pStyle w:val="Header"/>
              <w:tabs>
                <w:tab w:val="clear" w:pos="4320"/>
                <w:tab w:val="clear" w:pos="8640"/>
              </w:tabs>
              <w:jc w:val="both"/>
              <w:rPr>
                <w:sz w:val="22"/>
                <w:szCs w:val="22"/>
              </w:rPr>
            </w:pPr>
          </w:p>
          <w:p w14:paraId="51F90458" w14:textId="67D9ECAC" w:rsidR="00545BEF" w:rsidRDefault="00545BEF">
            <w:pPr>
              <w:pStyle w:val="Header"/>
              <w:tabs>
                <w:tab w:val="clear" w:pos="4320"/>
                <w:tab w:val="clear" w:pos="8640"/>
              </w:tabs>
              <w:jc w:val="both"/>
              <w:rPr>
                <w:b/>
                <w:bCs/>
                <w:sz w:val="22"/>
                <w:szCs w:val="22"/>
              </w:rPr>
            </w:pPr>
            <w:r>
              <w:rPr>
                <w:sz w:val="22"/>
                <w:szCs w:val="22"/>
              </w:rPr>
              <w:t xml:space="preserve">             Date:                              </w:t>
            </w:r>
            <w:r w:rsidR="008871E0">
              <w:rPr>
                <w:sz w:val="22"/>
                <w:szCs w:val="22"/>
              </w:rPr>
              <w:t xml:space="preserve">          </w:t>
            </w:r>
            <w:r>
              <w:rPr>
                <w:b/>
                <w:bCs/>
                <w:sz w:val="22"/>
                <w:szCs w:val="22"/>
              </w:rPr>
              <w:t>____________________________________</w:t>
            </w:r>
          </w:p>
          <w:p w14:paraId="59288693" w14:textId="77777777" w:rsidR="00545BEF" w:rsidRDefault="00545BEF">
            <w:pPr>
              <w:pStyle w:val="Header"/>
              <w:tabs>
                <w:tab w:val="clear" w:pos="4320"/>
                <w:tab w:val="clear" w:pos="8640"/>
              </w:tabs>
              <w:jc w:val="both"/>
              <w:rPr>
                <w:sz w:val="22"/>
                <w:szCs w:val="22"/>
              </w:rPr>
            </w:pPr>
          </w:p>
          <w:p w14:paraId="02BF90BE" w14:textId="77777777" w:rsidR="00545BEF" w:rsidRDefault="00545BEF">
            <w:pPr>
              <w:pStyle w:val="Header"/>
              <w:tabs>
                <w:tab w:val="clear" w:pos="4320"/>
                <w:tab w:val="clear" w:pos="8640"/>
              </w:tabs>
              <w:jc w:val="both"/>
              <w:rPr>
                <w:sz w:val="22"/>
                <w:szCs w:val="22"/>
              </w:rPr>
            </w:pPr>
          </w:p>
          <w:p w14:paraId="45E3D2DC" w14:textId="77777777" w:rsidR="00545BEF" w:rsidRDefault="00545BEF">
            <w:pPr>
              <w:pStyle w:val="Header"/>
              <w:tabs>
                <w:tab w:val="clear" w:pos="4320"/>
                <w:tab w:val="clear" w:pos="8640"/>
              </w:tabs>
              <w:jc w:val="both"/>
              <w:rPr>
                <w:sz w:val="22"/>
                <w:szCs w:val="22"/>
              </w:rPr>
            </w:pPr>
          </w:p>
          <w:p w14:paraId="501D2204" w14:textId="77777777" w:rsidR="00545BEF" w:rsidRDefault="00545BEF">
            <w:pPr>
              <w:pStyle w:val="Header"/>
              <w:tabs>
                <w:tab w:val="clear" w:pos="4320"/>
                <w:tab w:val="clear" w:pos="8640"/>
              </w:tabs>
              <w:jc w:val="both"/>
              <w:rPr>
                <w:sz w:val="22"/>
                <w:szCs w:val="22"/>
              </w:rPr>
            </w:pPr>
          </w:p>
          <w:p w14:paraId="08AEDEC1" w14:textId="77777777" w:rsidR="00545BEF" w:rsidRDefault="00545BEF">
            <w:pPr>
              <w:pStyle w:val="Header"/>
              <w:tabs>
                <w:tab w:val="clear" w:pos="4320"/>
                <w:tab w:val="clear" w:pos="8640"/>
              </w:tabs>
              <w:jc w:val="center"/>
              <w:rPr>
                <w:b/>
                <w:bCs/>
                <w:sz w:val="22"/>
                <w:szCs w:val="22"/>
              </w:rPr>
            </w:pPr>
            <w:r>
              <w:rPr>
                <w:b/>
                <w:bCs/>
                <w:sz w:val="22"/>
                <w:szCs w:val="22"/>
              </w:rPr>
              <w:t xml:space="preserve">              </w:t>
            </w:r>
          </w:p>
          <w:p w14:paraId="37A449C9" w14:textId="77777777" w:rsidR="00545BEF" w:rsidRDefault="00545BEF">
            <w:pPr>
              <w:pStyle w:val="Header"/>
              <w:tabs>
                <w:tab w:val="clear" w:pos="4320"/>
                <w:tab w:val="clear" w:pos="8640"/>
              </w:tabs>
              <w:jc w:val="center"/>
            </w:pPr>
          </w:p>
          <w:p w14:paraId="34AF7C49" w14:textId="77777777" w:rsidR="00545BEF" w:rsidRDefault="00545BEF">
            <w:pPr>
              <w:pStyle w:val="Header"/>
              <w:tabs>
                <w:tab w:val="clear" w:pos="4320"/>
                <w:tab w:val="clear" w:pos="8640"/>
              </w:tabs>
            </w:pPr>
          </w:p>
          <w:p w14:paraId="4B3FD54F" w14:textId="77777777" w:rsidR="005E07E9" w:rsidRDefault="005E07E9">
            <w:pPr>
              <w:pStyle w:val="Header"/>
              <w:tabs>
                <w:tab w:val="clear" w:pos="4320"/>
                <w:tab w:val="clear" w:pos="8640"/>
              </w:tabs>
            </w:pPr>
          </w:p>
          <w:p w14:paraId="6AE71AE7" w14:textId="77777777" w:rsidR="005E07E9" w:rsidRDefault="005E07E9">
            <w:pPr>
              <w:pStyle w:val="Header"/>
              <w:tabs>
                <w:tab w:val="clear" w:pos="4320"/>
                <w:tab w:val="clear" w:pos="8640"/>
              </w:tabs>
            </w:pPr>
          </w:p>
          <w:p w14:paraId="61F50475" w14:textId="77777777" w:rsidR="00B117CB" w:rsidRDefault="00B117CB">
            <w:pPr>
              <w:pStyle w:val="Header"/>
              <w:tabs>
                <w:tab w:val="clear" w:pos="4320"/>
                <w:tab w:val="clear" w:pos="8640"/>
              </w:tabs>
            </w:pPr>
          </w:p>
          <w:p w14:paraId="0FB8F751" w14:textId="77777777" w:rsidR="00B117CB" w:rsidRDefault="00B117CB">
            <w:pPr>
              <w:pStyle w:val="Header"/>
              <w:tabs>
                <w:tab w:val="clear" w:pos="4320"/>
                <w:tab w:val="clear" w:pos="8640"/>
              </w:tabs>
            </w:pPr>
          </w:p>
          <w:p w14:paraId="45F486BD" w14:textId="77777777" w:rsidR="00B117CB" w:rsidRDefault="00B117CB">
            <w:pPr>
              <w:pStyle w:val="Header"/>
              <w:tabs>
                <w:tab w:val="clear" w:pos="4320"/>
                <w:tab w:val="clear" w:pos="8640"/>
              </w:tabs>
            </w:pPr>
          </w:p>
          <w:p w14:paraId="50E1CFDC" w14:textId="77777777" w:rsidR="00B117CB" w:rsidRDefault="00B117CB">
            <w:pPr>
              <w:pStyle w:val="Header"/>
              <w:tabs>
                <w:tab w:val="clear" w:pos="4320"/>
                <w:tab w:val="clear" w:pos="8640"/>
              </w:tabs>
            </w:pPr>
          </w:p>
          <w:p w14:paraId="01F0048A" w14:textId="77777777" w:rsidR="005E07E9" w:rsidRDefault="005E07E9">
            <w:pPr>
              <w:pStyle w:val="Header"/>
              <w:tabs>
                <w:tab w:val="clear" w:pos="4320"/>
                <w:tab w:val="clear" w:pos="8640"/>
              </w:tabs>
            </w:pPr>
          </w:p>
          <w:p w14:paraId="6FEADEE6" w14:textId="77777777" w:rsidR="005E07E9" w:rsidRDefault="005E07E9">
            <w:pPr>
              <w:pStyle w:val="Header"/>
              <w:tabs>
                <w:tab w:val="clear" w:pos="4320"/>
                <w:tab w:val="clear" w:pos="8640"/>
              </w:tabs>
            </w:pPr>
          </w:p>
          <w:p w14:paraId="6550ADF2" w14:textId="632E1446" w:rsidR="00FF74DE" w:rsidRDefault="00FF74DE">
            <w:pPr>
              <w:pStyle w:val="Header"/>
              <w:tabs>
                <w:tab w:val="clear" w:pos="4320"/>
                <w:tab w:val="clear" w:pos="8640"/>
              </w:tabs>
            </w:pPr>
          </w:p>
          <w:p w14:paraId="79CCA8D4" w14:textId="3B75C055" w:rsidR="00FF74DE" w:rsidRDefault="00FF74DE">
            <w:pPr>
              <w:pStyle w:val="Header"/>
              <w:tabs>
                <w:tab w:val="clear" w:pos="4320"/>
                <w:tab w:val="clear" w:pos="8640"/>
              </w:tabs>
            </w:pPr>
          </w:p>
          <w:p w14:paraId="2F604556" w14:textId="77777777" w:rsidR="00FF74DE" w:rsidRDefault="00FF74DE">
            <w:pPr>
              <w:pStyle w:val="Header"/>
              <w:tabs>
                <w:tab w:val="clear" w:pos="4320"/>
                <w:tab w:val="clear" w:pos="8640"/>
              </w:tabs>
            </w:pPr>
          </w:p>
          <w:p w14:paraId="03F684B6" w14:textId="77777777" w:rsidR="00FF74DE" w:rsidRDefault="00FF74DE">
            <w:pPr>
              <w:pStyle w:val="Header"/>
              <w:tabs>
                <w:tab w:val="clear" w:pos="4320"/>
                <w:tab w:val="clear" w:pos="8640"/>
              </w:tabs>
            </w:pPr>
          </w:p>
          <w:p w14:paraId="021BF550" w14:textId="77777777" w:rsidR="00FF74DE" w:rsidRDefault="00FF74DE">
            <w:pPr>
              <w:pStyle w:val="Header"/>
              <w:tabs>
                <w:tab w:val="clear" w:pos="4320"/>
                <w:tab w:val="clear" w:pos="8640"/>
              </w:tabs>
            </w:pPr>
          </w:p>
          <w:p w14:paraId="357ADC62" w14:textId="77777777" w:rsidR="00FF74DE" w:rsidRDefault="00FF74DE">
            <w:pPr>
              <w:pStyle w:val="Header"/>
              <w:tabs>
                <w:tab w:val="clear" w:pos="4320"/>
                <w:tab w:val="clear" w:pos="8640"/>
              </w:tabs>
            </w:pPr>
          </w:p>
          <w:p w14:paraId="60066955" w14:textId="77777777" w:rsidR="00FF74DE" w:rsidRDefault="00FF74DE">
            <w:pPr>
              <w:pStyle w:val="Header"/>
              <w:tabs>
                <w:tab w:val="clear" w:pos="4320"/>
                <w:tab w:val="clear" w:pos="8640"/>
              </w:tabs>
            </w:pPr>
          </w:p>
          <w:p w14:paraId="36EF1765" w14:textId="2FD6FBC0" w:rsidR="00FF74DE" w:rsidRDefault="00FF74DE">
            <w:pPr>
              <w:pStyle w:val="Header"/>
              <w:tabs>
                <w:tab w:val="clear" w:pos="4320"/>
                <w:tab w:val="clear" w:pos="8640"/>
              </w:tabs>
            </w:pPr>
          </w:p>
          <w:p w14:paraId="6584C6B8" w14:textId="31C8761C" w:rsidR="00360E34" w:rsidRDefault="00360E34">
            <w:pPr>
              <w:pStyle w:val="Header"/>
              <w:tabs>
                <w:tab w:val="clear" w:pos="4320"/>
                <w:tab w:val="clear" w:pos="8640"/>
              </w:tabs>
            </w:pPr>
          </w:p>
          <w:p w14:paraId="7267CDE9" w14:textId="13535743" w:rsidR="00360E34" w:rsidRDefault="00360E34">
            <w:pPr>
              <w:pStyle w:val="Header"/>
              <w:tabs>
                <w:tab w:val="clear" w:pos="4320"/>
                <w:tab w:val="clear" w:pos="8640"/>
              </w:tabs>
            </w:pPr>
          </w:p>
          <w:p w14:paraId="7F47634D" w14:textId="77777777" w:rsidR="00360E34" w:rsidRDefault="00360E34">
            <w:pPr>
              <w:pStyle w:val="Header"/>
              <w:tabs>
                <w:tab w:val="clear" w:pos="4320"/>
                <w:tab w:val="clear" w:pos="8640"/>
              </w:tabs>
            </w:pPr>
          </w:p>
          <w:p w14:paraId="6B9E401C" w14:textId="77777777" w:rsidR="00FF74DE" w:rsidRDefault="00FF74DE">
            <w:pPr>
              <w:pStyle w:val="Header"/>
              <w:tabs>
                <w:tab w:val="clear" w:pos="4320"/>
                <w:tab w:val="clear" w:pos="8640"/>
              </w:tabs>
            </w:pPr>
          </w:p>
          <w:p w14:paraId="0EC0073C" w14:textId="77777777" w:rsidR="00FF74DE" w:rsidRDefault="00FF74DE">
            <w:pPr>
              <w:pStyle w:val="Header"/>
              <w:tabs>
                <w:tab w:val="clear" w:pos="4320"/>
                <w:tab w:val="clear" w:pos="8640"/>
              </w:tabs>
            </w:pPr>
          </w:p>
          <w:p w14:paraId="3C9C81B3" w14:textId="187B7F9C" w:rsidR="00FF74DE" w:rsidRDefault="00FF74DE">
            <w:pPr>
              <w:pStyle w:val="Header"/>
              <w:tabs>
                <w:tab w:val="clear" w:pos="4320"/>
                <w:tab w:val="clear" w:pos="8640"/>
              </w:tabs>
            </w:pPr>
          </w:p>
          <w:p w14:paraId="54DB51E5" w14:textId="476B90AA" w:rsidR="00C825A8" w:rsidRDefault="00C825A8">
            <w:pPr>
              <w:pStyle w:val="Header"/>
              <w:tabs>
                <w:tab w:val="clear" w:pos="4320"/>
                <w:tab w:val="clear" w:pos="8640"/>
              </w:tabs>
            </w:pPr>
          </w:p>
          <w:p w14:paraId="04999A03" w14:textId="77777777" w:rsidR="00C825A8" w:rsidRDefault="00C825A8">
            <w:pPr>
              <w:pStyle w:val="Header"/>
              <w:tabs>
                <w:tab w:val="clear" w:pos="4320"/>
                <w:tab w:val="clear" w:pos="8640"/>
              </w:tabs>
            </w:pPr>
          </w:p>
          <w:p w14:paraId="20760350" w14:textId="77E23873" w:rsidR="00FF74DE" w:rsidRDefault="00FF74DE">
            <w:pPr>
              <w:pStyle w:val="Header"/>
              <w:tabs>
                <w:tab w:val="clear" w:pos="4320"/>
                <w:tab w:val="clear" w:pos="8640"/>
              </w:tabs>
            </w:pPr>
          </w:p>
        </w:tc>
      </w:tr>
    </w:tbl>
    <w:p w14:paraId="78A578F4" w14:textId="77777777" w:rsidR="00C36D22" w:rsidRPr="00C36D22" w:rsidRDefault="00C36D22" w:rsidP="00C36D22">
      <w:pPr>
        <w:rPr>
          <w:vanish/>
        </w:rPr>
      </w:pPr>
    </w:p>
    <w:tbl>
      <w:tblPr>
        <w:tblpPr w:leftFromText="180" w:rightFromText="180" w:vertAnchor="text" w:horzAnchor="margin" w:tblpXSpec="center" w:tblpY="1"/>
        <w:tblW w:w="58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86"/>
        <w:gridCol w:w="5087"/>
      </w:tblGrid>
      <w:tr w:rsidR="00545BEF" w14:paraId="44032D5A" w14:textId="77777777">
        <w:trPr>
          <w:trHeight w:val="611"/>
        </w:trPr>
        <w:tc>
          <w:tcPr>
            <w:tcW w:w="5000" w:type="pct"/>
            <w:gridSpan w:val="2"/>
            <w:shd w:val="clear" w:color="auto" w:fill="000000"/>
            <w:vAlign w:val="center"/>
          </w:tcPr>
          <w:p w14:paraId="7F1E2F22" w14:textId="38881884" w:rsidR="00545BEF" w:rsidRDefault="00545BEF">
            <w:pPr>
              <w:pStyle w:val="Header"/>
              <w:tabs>
                <w:tab w:val="clear" w:pos="4320"/>
                <w:tab w:val="clear" w:pos="8640"/>
              </w:tabs>
              <w:jc w:val="center"/>
              <w:rPr>
                <w:b/>
                <w:bCs/>
              </w:rPr>
            </w:pPr>
            <w:r>
              <w:rPr>
                <w:b/>
                <w:bCs/>
                <w:sz w:val="44"/>
              </w:rPr>
              <w:lastRenderedPageBreak/>
              <w:t>Details of Outlets</w:t>
            </w:r>
            <w:r w:rsidR="008871E0">
              <w:rPr>
                <w:b/>
                <w:bCs/>
                <w:sz w:val="44"/>
              </w:rPr>
              <w:t xml:space="preserve"> (</w:t>
            </w:r>
            <w:r w:rsidR="00541164">
              <w:rPr>
                <w:b/>
                <w:bCs/>
                <w:sz w:val="44"/>
              </w:rPr>
              <w:t>if applicable)</w:t>
            </w:r>
          </w:p>
        </w:tc>
      </w:tr>
      <w:tr w:rsidR="00545BEF" w14:paraId="2F08629D" w14:textId="77777777">
        <w:trPr>
          <w:trHeight w:val="530"/>
        </w:trPr>
        <w:tc>
          <w:tcPr>
            <w:tcW w:w="5000" w:type="pct"/>
            <w:gridSpan w:val="2"/>
          </w:tcPr>
          <w:p w14:paraId="48EFB53B" w14:textId="77777777" w:rsidR="00545BEF" w:rsidRDefault="00545BEF">
            <w:pPr>
              <w:pStyle w:val="Header"/>
              <w:tabs>
                <w:tab w:val="clear" w:pos="4320"/>
                <w:tab w:val="clear" w:pos="8640"/>
              </w:tabs>
            </w:pPr>
            <w:r>
              <w:t>Outlet Name:</w:t>
            </w:r>
          </w:p>
        </w:tc>
      </w:tr>
      <w:tr w:rsidR="00545BEF" w14:paraId="189180B0" w14:textId="77777777">
        <w:trPr>
          <w:trHeight w:val="530"/>
        </w:trPr>
        <w:tc>
          <w:tcPr>
            <w:tcW w:w="5000" w:type="pct"/>
            <w:gridSpan w:val="2"/>
          </w:tcPr>
          <w:p w14:paraId="6FBBF421" w14:textId="77777777" w:rsidR="00545BEF" w:rsidRDefault="00545BEF">
            <w:pPr>
              <w:pStyle w:val="Header"/>
              <w:tabs>
                <w:tab w:val="clear" w:pos="4320"/>
                <w:tab w:val="clear" w:pos="8640"/>
              </w:tabs>
            </w:pPr>
            <w:r>
              <w:t>Address:</w:t>
            </w:r>
          </w:p>
        </w:tc>
      </w:tr>
      <w:tr w:rsidR="00545BEF" w14:paraId="7230885C" w14:textId="77777777">
        <w:trPr>
          <w:trHeight w:val="449"/>
        </w:trPr>
        <w:tc>
          <w:tcPr>
            <w:tcW w:w="2500" w:type="pct"/>
          </w:tcPr>
          <w:p w14:paraId="2102AC97" w14:textId="77777777" w:rsidR="00545BEF" w:rsidRDefault="00545BEF">
            <w:pPr>
              <w:pStyle w:val="Header"/>
              <w:tabs>
                <w:tab w:val="clear" w:pos="4320"/>
                <w:tab w:val="clear" w:pos="8640"/>
              </w:tabs>
            </w:pPr>
            <w:r>
              <w:t>Tel:</w:t>
            </w:r>
          </w:p>
        </w:tc>
        <w:tc>
          <w:tcPr>
            <w:tcW w:w="2500" w:type="pct"/>
          </w:tcPr>
          <w:p w14:paraId="7EA3EFB9" w14:textId="77777777" w:rsidR="00545BEF" w:rsidRDefault="00545BEF">
            <w:pPr>
              <w:pStyle w:val="Header"/>
              <w:tabs>
                <w:tab w:val="clear" w:pos="4320"/>
                <w:tab w:val="clear" w:pos="8640"/>
              </w:tabs>
            </w:pPr>
            <w:r>
              <w:t>Fax:</w:t>
            </w:r>
          </w:p>
        </w:tc>
      </w:tr>
      <w:tr w:rsidR="00545BEF" w14:paraId="618D6076" w14:textId="77777777">
        <w:trPr>
          <w:trHeight w:val="449"/>
        </w:trPr>
        <w:tc>
          <w:tcPr>
            <w:tcW w:w="2500" w:type="pct"/>
            <w:tcBorders>
              <w:bottom w:val="single" w:sz="4" w:space="0" w:color="auto"/>
            </w:tcBorders>
          </w:tcPr>
          <w:p w14:paraId="4AEC30E0" w14:textId="77777777" w:rsidR="00545BEF" w:rsidRDefault="00545BEF">
            <w:pPr>
              <w:pStyle w:val="Header"/>
              <w:tabs>
                <w:tab w:val="clear" w:pos="4320"/>
                <w:tab w:val="clear" w:pos="8640"/>
              </w:tabs>
            </w:pPr>
            <w:r>
              <w:t>No. of Staff:</w:t>
            </w:r>
          </w:p>
        </w:tc>
        <w:tc>
          <w:tcPr>
            <w:tcW w:w="2500" w:type="pct"/>
            <w:tcBorders>
              <w:bottom w:val="single" w:sz="4" w:space="0" w:color="auto"/>
            </w:tcBorders>
          </w:tcPr>
          <w:p w14:paraId="621BDA2A" w14:textId="77777777" w:rsidR="00545BEF" w:rsidRDefault="00545BEF">
            <w:pPr>
              <w:pStyle w:val="Header"/>
              <w:tabs>
                <w:tab w:val="clear" w:pos="4320"/>
                <w:tab w:val="clear" w:pos="8640"/>
              </w:tabs>
            </w:pPr>
            <w:r>
              <w:t>Size of Outlet (sq m):</w:t>
            </w:r>
          </w:p>
        </w:tc>
      </w:tr>
      <w:tr w:rsidR="00545BEF" w14:paraId="182418D7" w14:textId="77777777">
        <w:trPr>
          <w:trHeight w:val="332"/>
        </w:trPr>
        <w:tc>
          <w:tcPr>
            <w:tcW w:w="5000" w:type="pct"/>
            <w:gridSpan w:val="2"/>
            <w:tcBorders>
              <w:left w:val="nil"/>
              <w:right w:val="nil"/>
            </w:tcBorders>
          </w:tcPr>
          <w:p w14:paraId="07BA7B98" w14:textId="77777777" w:rsidR="00545BEF" w:rsidRDefault="00545BEF">
            <w:pPr>
              <w:pStyle w:val="Header"/>
              <w:tabs>
                <w:tab w:val="clear" w:pos="4320"/>
                <w:tab w:val="clear" w:pos="8640"/>
              </w:tabs>
            </w:pPr>
          </w:p>
        </w:tc>
      </w:tr>
      <w:tr w:rsidR="00545BEF" w14:paraId="26ECA23C" w14:textId="77777777">
        <w:trPr>
          <w:trHeight w:val="530"/>
        </w:trPr>
        <w:tc>
          <w:tcPr>
            <w:tcW w:w="5000" w:type="pct"/>
            <w:gridSpan w:val="2"/>
          </w:tcPr>
          <w:p w14:paraId="3BD9A06F" w14:textId="77777777" w:rsidR="00545BEF" w:rsidRDefault="00545BEF">
            <w:pPr>
              <w:pStyle w:val="Header"/>
              <w:tabs>
                <w:tab w:val="clear" w:pos="4320"/>
                <w:tab w:val="clear" w:pos="8640"/>
              </w:tabs>
            </w:pPr>
            <w:r>
              <w:t>Outlet Name:</w:t>
            </w:r>
          </w:p>
        </w:tc>
      </w:tr>
      <w:tr w:rsidR="00545BEF" w14:paraId="4E83ACFE" w14:textId="77777777">
        <w:trPr>
          <w:trHeight w:val="530"/>
        </w:trPr>
        <w:tc>
          <w:tcPr>
            <w:tcW w:w="5000" w:type="pct"/>
            <w:gridSpan w:val="2"/>
          </w:tcPr>
          <w:p w14:paraId="5F189E74" w14:textId="77777777" w:rsidR="00545BEF" w:rsidRDefault="00545BEF">
            <w:pPr>
              <w:pStyle w:val="Header"/>
              <w:tabs>
                <w:tab w:val="clear" w:pos="4320"/>
                <w:tab w:val="clear" w:pos="8640"/>
              </w:tabs>
            </w:pPr>
            <w:r>
              <w:t>Address:</w:t>
            </w:r>
          </w:p>
        </w:tc>
      </w:tr>
      <w:tr w:rsidR="00545BEF" w14:paraId="5FFE8B4F" w14:textId="77777777">
        <w:trPr>
          <w:trHeight w:val="530"/>
        </w:trPr>
        <w:tc>
          <w:tcPr>
            <w:tcW w:w="2500" w:type="pct"/>
          </w:tcPr>
          <w:p w14:paraId="2C9078D9" w14:textId="77777777" w:rsidR="00545BEF" w:rsidRDefault="00545BEF">
            <w:pPr>
              <w:pStyle w:val="Header"/>
              <w:tabs>
                <w:tab w:val="clear" w:pos="4320"/>
                <w:tab w:val="clear" w:pos="8640"/>
              </w:tabs>
            </w:pPr>
            <w:r>
              <w:t>Tel:</w:t>
            </w:r>
          </w:p>
        </w:tc>
        <w:tc>
          <w:tcPr>
            <w:tcW w:w="2500" w:type="pct"/>
          </w:tcPr>
          <w:p w14:paraId="3D78D7E0" w14:textId="77777777" w:rsidR="00545BEF" w:rsidRDefault="00545BEF">
            <w:pPr>
              <w:pStyle w:val="Header"/>
              <w:tabs>
                <w:tab w:val="clear" w:pos="4320"/>
                <w:tab w:val="clear" w:pos="8640"/>
              </w:tabs>
            </w:pPr>
            <w:r>
              <w:t>Fax:</w:t>
            </w:r>
          </w:p>
        </w:tc>
      </w:tr>
      <w:tr w:rsidR="00545BEF" w14:paraId="229B2077" w14:textId="77777777">
        <w:trPr>
          <w:trHeight w:val="530"/>
        </w:trPr>
        <w:tc>
          <w:tcPr>
            <w:tcW w:w="2500" w:type="pct"/>
            <w:tcBorders>
              <w:bottom w:val="single" w:sz="4" w:space="0" w:color="auto"/>
            </w:tcBorders>
          </w:tcPr>
          <w:p w14:paraId="433334DC" w14:textId="77777777" w:rsidR="00545BEF" w:rsidRDefault="00545BEF">
            <w:pPr>
              <w:pStyle w:val="Header"/>
              <w:tabs>
                <w:tab w:val="clear" w:pos="4320"/>
                <w:tab w:val="clear" w:pos="8640"/>
              </w:tabs>
            </w:pPr>
            <w:r>
              <w:t>No. of Staff:</w:t>
            </w:r>
          </w:p>
        </w:tc>
        <w:tc>
          <w:tcPr>
            <w:tcW w:w="2500" w:type="pct"/>
            <w:tcBorders>
              <w:bottom w:val="single" w:sz="4" w:space="0" w:color="auto"/>
            </w:tcBorders>
          </w:tcPr>
          <w:p w14:paraId="1E7FA9A0" w14:textId="77777777" w:rsidR="00545BEF" w:rsidRDefault="00545BEF">
            <w:pPr>
              <w:pStyle w:val="Header"/>
              <w:tabs>
                <w:tab w:val="clear" w:pos="4320"/>
                <w:tab w:val="clear" w:pos="8640"/>
              </w:tabs>
            </w:pPr>
            <w:r>
              <w:t>Size of Outlet (sq m):</w:t>
            </w:r>
          </w:p>
        </w:tc>
      </w:tr>
      <w:tr w:rsidR="00545BEF" w14:paraId="121A5F90" w14:textId="77777777">
        <w:trPr>
          <w:trHeight w:val="350"/>
        </w:trPr>
        <w:tc>
          <w:tcPr>
            <w:tcW w:w="5000" w:type="pct"/>
            <w:gridSpan w:val="2"/>
            <w:tcBorders>
              <w:left w:val="nil"/>
              <w:right w:val="nil"/>
            </w:tcBorders>
          </w:tcPr>
          <w:p w14:paraId="343937B1" w14:textId="77777777" w:rsidR="00545BEF" w:rsidRDefault="00545BEF">
            <w:pPr>
              <w:pStyle w:val="Header"/>
              <w:tabs>
                <w:tab w:val="clear" w:pos="4320"/>
                <w:tab w:val="clear" w:pos="8640"/>
              </w:tabs>
            </w:pPr>
          </w:p>
        </w:tc>
      </w:tr>
      <w:tr w:rsidR="00545BEF" w14:paraId="1FE617B1" w14:textId="77777777">
        <w:trPr>
          <w:trHeight w:val="530"/>
        </w:trPr>
        <w:tc>
          <w:tcPr>
            <w:tcW w:w="5000" w:type="pct"/>
            <w:gridSpan w:val="2"/>
          </w:tcPr>
          <w:p w14:paraId="18D0DE1F" w14:textId="77777777" w:rsidR="00545BEF" w:rsidRDefault="00545BEF">
            <w:pPr>
              <w:pStyle w:val="Header"/>
              <w:tabs>
                <w:tab w:val="clear" w:pos="4320"/>
                <w:tab w:val="clear" w:pos="8640"/>
              </w:tabs>
            </w:pPr>
            <w:r>
              <w:t>Outlet Name:</w:t>
            </w:r>
          </w:p>
        </w:tc>
      </w:tr>
      <w:tr w:rsidR="00545BEF" w14:paraId="6015D5DC" w14:textId="77777777">
        <w:trPr>
          <w:trHeight w:val="530"/>
        </w:trPr>
        <w:tc>
          <w:tcPr>
            <w:tcW w:w="5000" w:type="pct"/>
            <w:gridSpan w:val="2"/>
          </w:tcPr>
          <w:p w14:paraId="59279F44" w14:textId="77777777" w:rsidR="00545BEF" w:rsidRDefault="00545BEF">
            <w:pPr>
              <w:pStyle w:val="Header"/>
              <w:tabs>
                <w:tab w:val="clear" w:pos="4320"/>
                <w:tab w:val="clear" w:pos="8640"/>
              </w:tabs>
            </w:pPr>
            <w:r>
              <w:t>Address:</w:t>
            </w:r>
          </w:p>
        </w:tc>
      </w:tr>
      <w:tr w:rsidR="00545BEF" w14:paraId="1AD69DD3" w14:textId="77777777">
        <w:trPr>
          <w:trHeight w:val="530"/>
        </w:trPr>
        <w:tc>
          <w:tcPr>
            <w:tcW w:w="2500" w:type="pct"/>
          </w:tcPr>
          <w:p w14:paraId="40BA30D0" w14:textId="77777777" w:rsidR="00545BEF" w:rsidRDefault="00545BEF">
            <w:pPr>
              <w:pStyle w:val="Header"/>
              <w:tabs>
                <w:tab w:val="clear" w:pos="4320"/>
                <w:tab w:val="clear" w:pos="8640"/>
              </w:tabs>
            </w:pPr>
            <w:r>
              <w:t>Tel:</w:t>
            </w:r>
          </w:p>
        </w:tc>
        <w:tc>
          <w:tcPr>
            <w:tcW w:w="2500" w:type="pct"/>
          </w:tcPr>
          <w:p w14:paraId="41EF77E0" w14:textId="77777777" w:rsidR="00545BEF" w:rsidRDefault="00545BEF">
            <w:pPr>
              <w:pStyle w:val="Header"/>
              <w:tabs>
                <w:tab w:val="clear" w:pos="4320"/>
                <w:tab w:val="clear" w:pos="8640"/>
              </w:tabs>
            </w:pPr>
            <w:r>
              <w:t>Fax:</w:t>
            </w:r>
          </w:p>
        </w:tc>
      </w:tr>
      <w:tr w:rsidR="00545BEF" w14:paraId="302B5BF7" w14:textId="77777777">
        <w:trPr>
          <w:trHeight w:val="530"/>
        </w:trPr>
        <w:tc>
          <w:tcPr>
            <w:tcW w:w="2500" w:type="pct"/>
            <w:tcBorders>
              <w:bottom w:val="single" w:sz="4" w:space="0" w:color="auto"/>
            </w:tcBorders>
          </w:tcPr>
          <w:p w14:paraId="36716C23" w14:textId="77777777" w:rsidR="00545BEF" w:rsidRDefault="00545BEF">
            <w:pPr>
              <w:pStyle w:val="Header"/>
              <w:tabs>
                <w:tab w:val="clear" w:pos="4320"/>
                <w:tab w:val="clear" w:pos="8640"/>
              </w:tabs>
            </w:pPr>
            <w:r>
              <w:t>No. of Staff:</w:t>
            </w:r>
          </w:p>
        </w:tc>
        <w:tc>
          <w:tcPr>
            <w:tcW w:w="2500" w:type="pct"/>
            <w:tcBorders>
              <w:bottom w:val="single" w:sz="4" w:space="0" w:color="auto"/>
            </w:tcBorders>
          </w:tcPr>
          <w:p w14:paraId="384E554E" w14:textId="77777777" w:rsidR="00545BEF" w:rsidRDefault="00545BEF">
            <w:pPr>
              <w:pStyle w:val="Header"/>
              <w:tabs>
                <w:tab w:val="clear" w:pos="4320"/>
                <w:tab w:val="clear" w:pos="8640"/>
              </w:tabs>
            </w:pPr>
            <w:r>
              <w:t>Size of Outlet (sq m):</w:t>
            </w:r>
          </w:p>
        </w:tc>
      </w:tr>
      <w:tr w:rsidR="00545BEF" w14:paraId="1BC8F467" w14:textId="77777777">
        <w:trPr>
          <w:cantSplit/>
          <w:trHeight w:val="350"/>
        </w:trPr>
        <w:tc>
          <w:tcPr>
            <w:tcW w:w="5000" w:type="pct"/>
            <w:gridSpan w:val="2"/>
            <w:tcBorders>
              <w:left w:val="nil"/>
              <w:right w:val="nil"/>
            </w:tcBorders>
          </w:tcPr>
          <w:p w14:paraId="0A73E947" w14:textId="77777777" w:rsidR="00545BEF" w:rsidRDefault="00545BEF">
            <w:pPr>
              <w:pStyle w:val="Header"/>
              <w:tabs>
                <w:tab w:val="clear" w:pos="4320"/>
                <w:tab w:val="clear" w:pos="8640"/>
              </w:tabs>
            </w:pPr>
          </w:p>
        </w:tc>
      </w:tr>
      <w:tr w:rsidR="00545BEF" w14:paraId="5E7B2187" w14:textId="77777777">
        <w:trPr>
          <w:cantSplit/>
          <w:trHeight w:val="530"/>
        </w:trPr>
        <w:tc>
          <w:tcPr>
            <w:tcW w:w="5000" w:type="pct"/>
            <w:gridSpan w:val="2"/>
          </w:tcPr>
          <w:p w14:paraId="0754E252" w14:textId="77777777" w:rsidR="00545BEF" w:rsidRDefault="00545BEF">
            <w:pPr>
              <w:pStyle w:val="Header"/>
              <w:tabs>
                <w:tab w:val="clear" w:pos="4320"/>
                <w:tab w:val="clear" w:pos="8640"/>
              </w:tabs>
            </w:pPr>
            <w:r>
              <w:t>Outlet Name:</w:t>
            </w:r>
          </w:p>
        </w:tc>
      </w:tr>
      <w:tr w:rsidR="00545BEF" w14:paraId="1811B04A" w14:textId="77777777">
        <w:trPr>
          <w:cantSplit/>
          <w:trHeight w:val="530"/>
        </w:trPr>
        <w:tc>
          <w:tcPr>
            <w:tcW w:w="5000" w:type="pct"/>
            <w:gridSpan w:val="2"/>
          </w:tcPr>
          <w:p w14:paraId="34C22BA9" w14:textId="77777777" w:rsidR="00545BEF" w:rsidRDefault="00545BEF">
            <w:pPr>
              <w:pStyle w:val="Header"/>
              <w:tabs>
                <w:tab w:val="clear" w:pos="4320"/>
                <w:tab w:val="clear" w:pos="8640"/>
              </w:tabs>
            </w:pPr>
            <w:r>
              <w:t>Address:</w:t>
            </w:r>
          </w:p>
        </w:tc>
      </w:tr>
      <w:tr w:rsidR="00545BEF" w14:paraId="0D583D25" w14:textId="77777777">
        <w:trPr>
          <w:trHeight w:val="530"/>
        </w:trPr>
        <w:tc>
          <w:tcPr>
            <w:tcW w:w="2500" w:type="pct"/>
          </w:tcPr>
          <w:p w14:paraId="79A4BBB4" w14:textId="77777777" w:rsidR="00545BEF" w:rsidRDefault="00545BEF">
            <w:pPr>
              <w:pStyle w:val="Header"/>
              <w:tabs>
                <w:tab w:val="clear" w:pos="4320"/>
                <w:tab w:val="clear" w:pos="8640"/>
              </w:tabs>
            </w:pPr>
            <w:r>
              <w:t>Tel:</w:t>
            </w:r>
          </w:p>
        </w:tc>
        <w:tc>
          <w:tcPr>
            <w:tcW w:w="2500" w:type="pct"/>
          </w:tcPr>
          <w:p w14:paraId="3FC1EAC4" w14:textId="77777777" w:rsidR="00545BEF" w:rsidRDefault="00545BEF">
            <w:pPr>
              <w:pStyle w:val="Header"/>
              <w:tabs>
                <w:tab w:val="clear" w:pos="4320"/>
                <w:tab w:val="clear" w:pos="8640"/>
              </w:tabs>
            </w:pPr>
            <w:r>
              <w:t>Fax:</w:t>
            </w:r>
          </w:p>
        </w:tc>
      </w:tr>
      <w:tr w:rsidR="00545BEF" w14:paraId="1170C07F" w14:textId="77777777">
        <w:trPr>
          <w:trHeight w:val="530"/>
        </w:trPr>
        <w:tc>
          <w:tcPr>
            <w:tcW w:w="2500" w:type="pct"/>
            <w:tcBorders>
              <w:bottom w:val="single" w:sz="4" w:space="0" w:color="auto"/>
            </w:tcBorders>
          </w:tcPr>
          <w:p w14:paraId="0D2E630D" w14:textId="77777777" w:rsidR="00545BEF" w:rsidRDefault="00545BEF">
            <w:pPr>
              <w:pStyle w:val="Header"/>
              <w:tabs>
                <w:tab w:val="clear" w:pos="4320"/>
                <w:tab w:val="clear" w:pos="8640"/>
              </w:tabs>
            </w:pPr>
            <w:r>
              <w:t>No. of Staff:</w:t>
            </w:r>
          </w:p>
        </w:tc>
        <w:tc>
          <w:tcPr>
            <w:tcW w:w="2500" w:type="pct"/>
            <w:tcBorders>
              <w:bottom w:val="single" w:sz="4" w:space="0" w:color="auto"/>
            </w:tcBorders>
          </w:tcPr>
          <w:p w14:paraId="479A9C73" w14:textId="77777777" w:rsidR="00545BEF" w:rsidRDefault="00545BEF">
            <w:pPr>
              <w:pStyle w:val="Header"/>
              <w:tabs>
                <w:tab w:val="clear" w:pos="4320"/>
                <w:tab w:val="clear" w:pos="8640"/>
              </w:tabs>
            </w:pPr>
            <w:r>
              <w:t>Size of Outlet (sq m):</w:t>
            </w:r>
          </w:p>
        </w:tc>
      </w:tr>
      <w:tr w:rsidR="00545BEF" w14:paraId="5B100391" w14:textId="77777777">
        <w:trPr>
          <w:cantSplit/>
          <w:trHeight w:val="269"/>
        </w:trPr>
        <w:tc>
          <w:tcPr>
            <w:tcW w:w="5000" w:type="pct"/>
            <w:gridSpan w:val="2"/>
            <w:tcBorders>
              <w:left w:val="nil"/>
              <w:right w:val="nil"/>
            </w:tcBorders>
          </w:tcPr>
          <w:p w14:paraId="2D957E03" w14:textId="77777777" w:rsidR="00545BEF" w:rsidRDefault="00545BEF">
            <w:pPr>
              <w:pStyle w:val="Header"/>
              <w:tabs>
                <w:tab w:val="clear" w:pos="4320"/>
                <w:tab w:val="clear" w:pos="8640"/>
              </w:tabs>
            </w:pPr>
          </w:p>
        </w:tc>
      </w:tr>
      <w:tr w:rsidR="00545BEF" w14:paraId="2A9C5428" w14:textId="77777777">
        <w:trPr>
          <w:cantSplit/>
          <w:trHeight w:val="467"/>
        </w:trPr>
        <w:tc>
          <w:tcPr>
            <w:tcW w:w="5000" w:type="pct"/>
            <w:gridSpan w:val="2"/>
          </w:tcPr>
          <w:p w14:paraId="1065C0A6" w14:textId="77777777" w:rsidR="00545BEF" w:rsidRDefault="00545BEF">
            <w:pPr>
              <w:pStyle w:val="Header"/>
              <w:tabs>
                <w:tab w:val="clear" w:pos="4320"/>
                <w:tab w:val="clear" w:pos="8640"/>
              </w:tabs>
            </w:pPr>
            <w:r>
              <w:t>Outlet Name:</w:t>
            </w:r>
          </w:p>
        </w:tc>
      </w:tr>
      <w:tr w:rsidR="00545BEF" w14:paraId="46050E5C" w14:textId="77777777">
        <w:trPr>
          <w:cantSplit/>
          <w:trHeight w:val="422"/>
        </w:trPr>
        <w:tc>
          <w:tcPr>
            <w:tcW w:w="5000" w:type="pct"/>
            <w:gridSpan w:val="2"/>
          </w:tcPr>
          <w:p w14:paraId="4A5550AE" w14:textId="77777777" w:rsidR="00545BEF" w:rsidRDefault="00545BEF">
            <w:pPr>
              <w:pStyle w:val="Header"/>
              <w:tabs>
                <w:tab w:val="clear" w:pos="4320"/>
                <w:tab w:val="clear" w:pos="8640"/>
              </w:tabs>
            </w:pPr>
            <w:r>
              <w:t>Address:</w:t>
            </w:r>
          </w:p>
        </w:tc>
      </w:tr>
      <w:tr w:rsidR="00545BEF" w14:paraId="418BB3B1" w14:textId="77777777">
        <w:trPr>
          <w:trHeight w:val="521"/>
        </w:trPr>
        <w:tc>
          <w:tcPr>
            <w:tcW w:w="2500" w:type="pct"/>
          </w:tcPr>
          <w:p w14:paraId="4B04AF85" w14:textId="77777777" w:rsidR="00545BEF" w:rsidRDefault="00545BEF">
            <w:pPr>
              <w:pStyle w:val="Header"/>
              <w:tabs>
                <w:tab w:val="clear" w:pos="4320"/>
                <w:tab w:val="clear" w:pos="8640"/>
              </w:tabs>
            </w:pPr>
            <w:r>
              <w:t>Tel:</w:t>
            </w:r>
          </w:p>
        </w:tc>
        <w:tc>
          <w:tcPr>
            <w:tcW w:w="2500" w:type="pct"/>
          </w:tcPr>
          <w:p w14:paraId="0DCE61D4" w14:textId="77777777" w:rsidR="00545BEF" w:rsidRDefault="00545BEF">
            <w:pPr>
              <w:pStyle w:val="Header"/>
              <w:tabs>
                <w:tab w:val="clear" w:pos="4320"/>
                <w:tab w:val="clear" w:pos="8640"/>
              </w:tabs>
            </w:pPr>
            <w:r>
              <w:t>Fax:</w:t>
            </w:r>
          </w:p>
        </w:tc>
      </w:tr>
      <w:tr w:rsidR="00545BEF" w14:paraId="7364B231" w14:textId="77777777">
        <w:trPr>
          <w:trHeight w:val="530"/>
        </w:trPr>
        <w:tc>
          <w:tcPr>
            <w:tcW w:w="2500" w:type="pct"/>
          </w:tcPr>
          <w:p w14:paraId="2779778D" w14:textId="77777777" w:rsidR="00545BEF" w:rsidRDefault="00545BEF">
            <w:pPr>
              <w:pStyle w:val="Header"/>
              <w:tabs>
                <w:tab w:val="clear" w:pos="4320"/>
                <w:tab w:val="clear" w:pos="8640"/>
              </w:tabs>
            </w:pPr>
            <w:r>
              <w:t>No. of Staff:</w:t>
            </w:r>
          </w:p>
        </w:tc>
        <w:tc>
          <w:tcPr>
            <w:tcW w:w="2500" w:type="pct"/>
          </w:tcPr>
          <w:p w14:paraId="79EC256D" w14:textId="77777777" w:rsidR="00545BEF" w:rsidRDefault="00545BEF">
            <w:pPr>
              <w:pStyle w:val="Header"/>
              <w:tabs>
                <w:tab w:val="clear" w:pos="4320"/>
                <w:tab w:val="clear" w:pos="8640"/>
              </w:tabs>
            </w:pPr>
            <w:r>
              <w:t>Size of Outlet (sq m):</w:t>
            </w:r>
          </w:p>
        </w:tc>
      </w:tr>
    </w:tbl>
    <w:p w14:paraId="7914FBB5" w14:textId="6A62A6FB" w:rsidR="00545BEF" w:rsidRDefault="008871E0" w:rsidP="005A6AE1">
      <w:pPr>
        <w:pStyle w:val="BodyText"/>
        <w:ind w:left="-567" w:hanging="142"/>
        <w:rPr>
          <w:sz w:val="22"/>
          <w:szCs w:val="22"/>
        </w:rPr>
      </w:pPr>
      <w:r>
        <w:rPr>
          <w:sz w:val="22"/>
          <w:szCs w:val="22"/>
        </w:rPr>
        <w:t xml:space="preserve">Note: </w:t>
      </w:r>
      <w:r w:rsidR="00545BEF">
        <w:rPr>
          <w:sz w:val="22"/>
          <w:szCs w:val="22"/>
        </w:rPr>
        <w:t>Please make copies if you have more than 5 outlets.</w:t>
      </w:r>
    </w:p>
    <w:p w14:paraId="35093CF9" w14:textId="77777777" w:rsidR="00545BEF" w:rsidRPr="00834FEF" w:rsidRDefault="00545BEF">
      <w:pPr>
        <w:jc w:val="center"/>
        <w:rPr>
          <w:b/>
          <w:sz w:val="28"/>
          <w:szCs w:val="28"/>
        </w:rPr>
      </w:pPr>
      <w:r w:rsidRPr="00834FEF">
        <w:rPr>
          <w:b/>
          <w:sz w:val="28"/>
          <w:szCs w:val="28"/>
        </w:rPr>
        <w:lastRenderedPageBreak/>
        <w:t>CaseTrust Application Submission Checklist</w:t>
      </w:r>
    </w:p>
    <w:p w14:paraId="3E74FDCA" w14:textId="77777777" w:rsidR="00545BEF" w:rsidRPr="00834FEF" w:rsidRDefault="00545BEF">
      <w:pPr>
        <w:jc w:val="center"/>
        <w:rPr>
          <w:b/>
          <w:sz w:val="22"/>
          <w:szCs w:val="22"/>
        </w:rPr>
      </w:pPr>
    </w:p>
    <w:p w14:paraId="2939065A" w14:textId="77777777" w:rsidR="00545BEF" w:rsidRPr="00834FEF" w:rsidRDefault="00545BEF">
      <w:pPr>
        <w:rPr>
          <w:b/>
          <w:sz w:val="22"/>
          <w:szCs w:val="22"/>
        </w:rPr>
      </w:pPr>
    </w:p>
    <w:p w14:paraId="0BB5679E" w14:textId="539A5316" w:rsidR="0020126C" w:rsidRPr="006079D8" w:rsidRDefault="00545BEF" w:rsidP="0020126C">
      <w:pPr>
        <w:numPr>
          <w:ilvl w:val="4"/>
          <w:numId w:val="17"/>
        </w:numPr>
        <w:tabs>
          <w:tab w:val="clear" w:pos="3600"/>
        </w:tabs>
        <w:ind w:left="720"/>
        <w:jc w:val="both"/>
      </w:pPr>
      <w:r w:rsidRPr="006079D8">
        <w:t xml:space="preserve">CaseTrust </w:t>
      </w:r>
      <w:r w:rsidR="0085037F">
        <w:fldChar w:fldCharType="begin"/>
      </w:r>
      <w:r w:rsidR="0085037F">
        <w:instrText>HYPERLINK "https://casetrustapplication.azurewebsites.net/user/login?ReturnUrl=%2F"</w:instrText>
      </w:r>
      <w:r w:rsidR="0085037F">
        <w:fldChar w:fldCharType="separate"/>
      </w:r>
      <w:r w:rsidR="00D3493B" w:rsidRPr="00235AAE">
        <w:rPr>
          <w:rStyle w:val="Hyperlink"/>
        </w:rPr>
        <w:t>Online Su</w:t>
      </w:r>
      <w:r w:rsidR="00D3493B" w:rsidRPr="00235AAE">
        <w:rPr>
          <w:rStyle w:val="Hyperlink"/>
        </w:rPr>
        <w:t>bmission</w:t>
      </w:r>
      <w:r w:rsidR="0085037F">
        <w:rPr>
          <w:rStyle w:val="Hyperlink"/>
        </w:rPr>
        <w:fldChar w:fldCharType="end"/>
      </w:r>
    </w:p>
    <w:p w14:paraId="63327D84" w14:textId="77777777" w:rsidR="00787CC9" w:rsidRPr="006079D8" w:rsidRDefault="00787CC9" w:rsidP="006079D8"/>
    <w:p w14:paraId="3C8C0898" w14:textId="352FB48A" w:rsidR="00787CC9" w:rsidRPr="006079D8" w:rsidRDefault="0085037F" w:rsidP="00901912">
      <w:pPr>
        <w:numPr>
          <w:ilvl w:val="4"/>
          <w:numId w:val="17"/>
        </w:numPr>
        <w:tabs>
          <w:tab w:val="clear" w:pos="3600"/>
        </w:tabs>
        <w:ind w:left="720"/>
        <w:jc w:val="both"/>
      </w:pPr>
      <w:hyperlink r:id="rId25" w:history="1">
        <w:r w:rsidR="00D3493B" w:rsidRPr="00235AAE">
          <w:rPr>
            <w:rStyle w:val="Hyperlink"/>
          </w:rPr>
          <w:t>Business Profile from ACRA</w:t>
        </w:r>
      </w:hyperlink>
      <w:r w:rsidR="00D3493B" w:rsidRPr="006079D8">
        <w:t xml:space="preserve"> </w:t>
      </w:r>
      <w:r w:rsidR="00787CC9" w:rsidRPr="006079D8">
        <w:t xml:space="preserve">(within one (1) week of CaseTrust application) </w:t>
      </w:r>
    </w:p>
    <w:p w14:paraId="35A961F4" w14:textId="77777777" w:rsidR="00545BEF" w:rsidRPr="006079D8" w:rsidRDefault="00545BEF">
      <w:pPr>
        <w:jc w:val="both"/>
      </w:pPr>
    </w:p>
    <w:p w14:paraId="1CB842A4" w14:textId="272C65A1" w:rsidR="005E1D47" w:rsidRPr="00235AAE" w:rsidRDefault="005E1D47" w:rsidP="005E1D47">
      <w:pPr>
        <w:numPr>
          <w:ilvl w:val="4"/>
          <w:numId w:val="17"/>
        </w:numPr>
        <w:tabs>
          <w:tab w:val="num" w:pos="502"/>
        </w:tabs>
        <w:spacing w:after="120" w:line="276" w:lineRule="auto"/>
        <w:ind w:left="720"/>
      </w:pPr>
      <w:r w:rsidRPr="006079D8">
        <w:t>Application Fee $</w:t>
      </w:r>
      <w:r w:rsidR="005121AC" w:rsidRPr="006079D8">
        <w:t>21</w:t>
      </w:r>
      <w:r w:rsidR="004753D1">
        <w:t xml:space="preserve">8 </w:t>
      </w:r>
      <w:r w:rsidRPr="00235AAE">
        <w:t>can be made by PayNow to ‘</w:t>
      </w:r>
      <w:r w:rsidRPr="00235AAE">
        <w:rPr>
          <w:b/>
        </w:rPr>
        <w:t xml:space="preserve">Consumers Association of Singapore’. </w:t>
      </w:r>
    </w:p>
    <w:p w14:paraId="63E1501D" w14:textId="77777777" w:rsidR="005E1D47" w:rsidRPr="00235AAE" w:rsidRDefault="005E1D47" w:rsidP="005E1D47">
      <w:pPr>
        <w:ind w:left="720"/>
      </w:pPr>
      <w:r w:rsidRPr="00235AAE">
        <w:rPr>
          <w:b/>
        </w:rPr>
        <w:t xml:space="preserve">PayNow Instructions </w:t>
      </w:r>
    </w:p>
    <w:p w14:paraId="55CB4DC3" w14:textId="77777777" w:rsidR="005E1D47" w:rsidRPr="00235AAE" w:rsidRDefault="005E1D47" w:rsidP="005E1D47">
      <w:pPr>
        <w:pStyle w:val="ListParagraph"/>
        <w:numPr>
          <w:ilvl w:val="0"/>
          <w:numId w:val="43"/>
        </w:numPr>
        <w:spacing w:after="120" w:line="276" w:lineRule="auto"/>
        <w:ind w:left="1440"/>
        <w:contextualSpacing/>
      </w:pPr>
      <w:r w:rsidRPr="00235AAE">
        <w:rPr>
          <w:bCs/>
        </w:rPr>
        <w:t>PayNow</w:t>
      </w:r>
      <w:r w:rsidRPr="00235AAE">
        <w:t> is to be made to UEN: S71SS0016L, Consumers Association of Singapore</w:t>
      </w:r>
    </w:p>
    <w:p w14:paraId="73731AE3" w14:textId="77777777" w:rsidR="005E1D47" w:rsidRPr="00235AAE" w:rsidRDefault="005E1D47" w:rsidP="005E1D47">
      <w:pPr>
        <w:pStyle w:val="ListParagraph"/>
        <w:numPr>
          <w:ilvl w:val="0"/>
          <w:numId w:val="43"/>
        </w:numPr>
        <w:spacing w:after="120" w:line="276" w:lineRule="auto"/>
        <w:ind w:left="1440"/>
        <w:contextualSpacing/>
      </w:pPr>
      <w:r w:rsidRPr="00235AAE">
        <w:rPr>
          <w:bCs/>
        </w:rPr>
        <w:t xml:space="preserve">Within the field, &lt;Transfer Details&gt; please indicate your business </w:t>
      </w:r>
      <w:proofErr w:type="gramStart"/>
      <w:r w:rsidRPr="00235AAE">
        <w:rPr>
          <w:bCs/>
        </w:rPr>
        <w:t>name</w:t>
      </w:r>
      <w:proofErr w:type="gramEnd"/>
    </w:p>
    <w:p w14:paraId="21DB69A2" w14:textId="77777777" w:rsidR="005E1D47" w:rsidRPr="00235AAE" w:rsidRDefault="005E1D47" w:rsidP="005E1D47">
      <w:pPr>
        <w:pStyle w:val="ListParagraph"/>
        <w:numPr>
          <w:ilvl w:val="0"/>
          <w:numId w:val="43"/>
        </w:numPr>
        <w:spacing w:after="120" w:line="276" w:lineRule="auto"/>
        <w:ind w:left="1440"/>
        <w:contextualSpacing/>
      </w:pPr>
      <w:r w:rsidRPr="00235AAE">
        <w:rPr>
          <w:bCs/>
        </w:rPr>
        <w:t>Send a screen shot of the successful payment page via this email</w:t>
      </w:r>
      <w:r w:rsidRPr="00235AAE">
        <w:t xml:space="preserve"> casetrust@case.org.sg</w:t>
      </w:r>
    </w:p>
    <w:p w14:paraId="3E1F8E01" w14:textId="6699289F" w:rsidR="00545BEF" w:rsidRPr="00834FEF" w:rsidRDefault="00545BEF" w:rsidP="005E1D47">
      <w:pPr>
        <w:ind w:left="720"/>
        <w:jc w:val="both"/>
        <w:rPr>
          <w:sz w:val="22"/>
          <w:szCs w:val="22"/>
        </w:rPr>
      </w:pPr>
      <w:r w:rsidRPr="00834FEF">
        <w:rPr>
          <w:sz w:val="22"/>
          <w:szCs w:val="22"/>
        </w:rPr>
        <w:t xml:space="preserve"> </w:t>
      </w:r>
    </w:p>
    <w:p w14:paraId="5B979753" w14:textId="77777777" w:rsidR="00545BEF" w:rsidRPr="00834FEF" w:rsidRDefault="00545BEF">
      <w:pPr>
        <w:rPr>
          <w:sz w:val="22"/>
          <w:szCs w:val="22"/>
        </w:rPr>
      </w:pPr>
    </w:p>
    <w:p w14:paraId="6195389F" w14:textId="77777777" w:rsidR="00545BEF" w:rsidRPr="00834FEF" w:rsidRDefault="00545BEF">
      <w:pPr>
        <w:pBdr>
          <w:bottom w:val="single" w:sz="6" w:space="1" w:color="auto"/>
        </w:pBdr>
        <w:rPr>
          <w:color w:val="000000"/>
          <w:sz w:val="22"/>
          <w:szCs w:val="22"/>
        </w:rPr>
      </w:pPr>
    </w:p>
    <w:p w14:paraId="34AA1410" w14:textId="77777777" w:rsidR="00545BEF" w:rsidRPr="00834FEF" w:rsidRDefault="00545BEF">
      <w:pPr>
        <w:rPr>
          <w:color w:val="000000"/>
          <w:sz w:val="22"/>
          <w:szCs w:val="22"/>
        </w:rPr>
      </w:pPr>
    </w:p>
    <w:p w14:paraId="33F0713F" w14:textId="77777777" w:rsidR="000F27D6" w:rsidRDefault="000F27D6" w:rsidP="000F27D6">
      <w:pPr>
        <w:rPr>
          <w:sz w:val="22"/>
          <w:szCs w:val="22"/>
        </w:rPr>
      </w:pPr>
      <w:r w:rsidRPr="0021325D">
        <w:rPr>
          <w:sz w:val="22"/>
          <w:szCs w:val="22"/>
        </w:rPr>
        <w:t>Send applications to:</w:t>
      </w:r>
    </w:p>
    <w:p w14:paraId="1BDD8387" w14:textId="77777777" w:rsidR="008871E0" w:rsidRPr="00834FEF" w:rsidRDefault="008871E0">
      <w:pPr>
        <w:rPr>
          <w:sz w:val="22"/>
          <w:szCs w:val="22"/>
        </w:rPr>
      </w:pPr>
    </w:p>
    <w:p w14:paraId="087179B1" w14:textId="77777777" w:rsidR="00545BEF" w:rsidRPr="00834FEF" w:rsidRDefault="00545BEF">
      <w:pPr>
        <w:jc w:val="center"/>
        <w:rPr>
          <w:b/>
          <w:sz w:val="22"/>
          <w:szCs w:val="22"/>
        </w:rPr>
      </w:pPr>
      <w:r w:rsidRPr="00834FEF">
        <w:rPr>
          <w:b/>
          <w:sz w:val="22"/>
          <w:szCs w:val="22"/>
        </w:rPr>
        <w:t xml:space="preserve">CaseTrust Department </w:t>
      </w:r>
    </w:p>
    <w:p w14:paraId="04561EE5" w14:textId="77777777" w:rsidR="00545BEF" w:rsidRPr="00834FEF" w:rsidRDefault="00545BEF">
      <w:pPr>
        <w:jc w:val="center"/>
        <w:rPr>
          <w:b/>
          <w:sz w:val="22"/>
          <w:szCs w:val="22"/>
        </w:rPr>
      </w:pPr>
      <w:r w:rsidRPr="00834FEF">
        <w:rPr>
          <w:b/>
          <w:sz w:val="22"/>
          <w:szCs w:val="22"/>
        </w:rPr>
        <w:t>Consumers Association of Singapore</w:t>
      </w:r>
    </w:p>
    <w:p w14:paraId="76EBF561" w14:textId="77777777" w:rsidR="00545BEF" w:rsidRPr="00834FEF" w:rsidRDefault="00545BEF">
      <w:pPr>
        <w:jc w:val="center"/>
        <w:rPr>
          <w:sz w:val="22"/>
          <w:szCs w:val="22"/>
        </w:rPr>
      </w:pPr>
      <w:r w:rsidRPr="00834FEF">
        <w:rPr>
          <w:sz w:val="22"/>
          <w:szCs w:val="22"/>
        </w:rPr>
        <w:t>170 Ghim Moh Road</w:t>
      </w:r>
    </w:p>
    <w:p w14:paraId="5531814C" w14:textId="77777777" w:rsidR="00545BEF" w:rsidRPr="00834FEF" w:rsidRDefault="00545BEF">
      <w:pPr>
        <w:jc w:val="center"/>
        <w:rPr>
          <w:sz w:val="22"/>
          <w:szCs w:val="22"/>
        </w:rPr>
      </w:pPr>
      <w:r w:rsidRPr="00834FEF">
        <w:rPr>
          <w:sz w:val="22"/>
          <w:szCs w:val="22"/>
        </w:rPr>
        <w:t>#05-01 Ulu Pandan Community Building</w:t>
      </w:r>
    </w:p>
    <w:p w14:paraId="673A3293" w14:textId="65C6E3FB" w:rsidR="00545BEF" w:rsidRDefault="00545BEF">
      <w:pPr>
        <w:jc w:val="center"/>
        <w:rPr>
          <w:sz w:val="22"/>
          <w:szCs w:val="22"/>
        </w:rPr>
      </w:pPr>
      <w:r w:rsidRPr="00834FEF">
        <w:rPr>
          <w:sz w:val="22"/>
          <w:szCs w:val="22"/>
        </w:rPr>
        <w:t>Singapore 279621</w:t>
      </w:r>
    </w:p>
    <w:p w14:paraId="1A25106B" w14:textId="1AF3927E" w:rsidR="00541164" w:rsidRDefault="00541164">
      <w:pPr>
        <w:jc w:val="center"/>
        <w:rPr>
          <w:sz w:val="22"/>
          <w:szCs w:val="22"/>
        </w:rPr>
      </w:pPr>
    </w:p>
    <w:p w14:paraId="728713DA" w14:textId="77777777" w:rsidR="00541164" w:rsidRPr="00834FEF" w:rsidRDefault="00541164" w:rsidP="00541164">
      <w:pPr>
        <w:pBdr>
          <w:bottom w:val="single" w:sz="6" w:space="1" w:color="auto"/>
        </w:pBdr>
        <w:rPr>
          <w:color w:val="000000"/>
          <w:sz w:val="22"/>
          <w:szCs w:val="22"/>
        </w:rPr>
      </w:pPr>
    </w:p>
    <w:p w14:paraId="0A6131F8" w14:textId="1F0C1205" w:rsidR="00541164" w:rsidRDefault="00541164" w:rsidP="008871E0">
      <w:pPr>
        <w:rPr>
          <w:color w:val="000000"/>
          <w:sz w:val="22"/>
          <w:szCs w:val="22"/>
        </w:rPr>
      </w:pPr>
    </w:p>
    <w:p w14:paraId="358F2718" w14:textId="77777777" w:rsidR="008871E0" w:rsidRDefault="008871E0" w:rsidP="005A6AE1">
      <w:pPr>
        <w:rPr>
          <w:sz w:val="22"/>
          <w:szCs w:val="22"/>
        </w:rPr>
      </w:pPr>
    </w:p>
    <w:p w14:paraId="16F2EFA2" w14:textId="648FEABC" w:rsidR="008871E0" w:rsidRPr="005A6AE1" w:rsidRDefault="00541164" w:rsidP="005A6AE1">
      <w:pPr>
        <w:jc w:val="center"/>
        <w:rPr>
          <w:sz w:val="23"/>
          <w:szCs w:val="23"/>
        </w:rPr>
      </w:pPr>
      <w:r w:rsidRPr="005A6AE1">
        <w:rPr>
          <w:sz w:val="23"/>
          <w:szCs w:val="23"/>
        </w:rPr>
        <w:t>Thank you for your interest in the CaseTrust</w:t>
      </w:r>
      <w:r w:rsidR="008871E0" w:rsidRPr="005A6AE1">
        <w:rPr>
          <w:sz w:val="23"/>
          <w:szCs w:val="23"/>
        </w:rPr>
        <w:t>.</w:t>
      </w:r>
    </w:p>
    <w:p w14:paraId="24F19FE5" w14:textId="77777777" w:rsidR="008871E0" w:rsidRPr="005A6AE1" w:rsidRDefault="008871E0" w:rsidP="005A6AE1">
      <w:pPr>
        <w:jc w:val="center"/>
        <w:rPr>
          <w:sz w:val="23"/>
          <w:szCs w:val="23"/>
        </w:rPr>
      </w:pPr>
    </w:p>
    <w:p w14:paraId="5DA4671E" w14:textId="5A08D082" w:rsidR="008871E0" w:rsidRPr="005A6AE1" w:rsidRDefault="008871E0" w:rsidP="008871E0">
      <w:pPr>
        <w:jc w:val="center"/>
        <w:rPr>
          <w:sz w:val="23"/>
          <w:szCs w:val="23"/>
        </w:rPr>
      </w:pPr>
      <w:r w:rsidRPr="005A6AE1">
        <w:rPr>
          <w:sz w:val="23"/>
          <w:szCs w:val="23"/>
        </w:rPr>
        <w:t xml:space="preserve">You are a step closer to be recognised as a reliable company that consumers can count on. </w:t>
      </w:r>
    </w:p>
    <w:p w14:paraId="433894BD" w14:textId="77777777" w:rsidR="008871E0" w:rsidRPr="005A6AE1" w:rsidRDefault="008871E0" w:rsidP="008871E0">
      <w:pPr>
        <w:jc w:val="center"/>
        <w:rPr>
          <w:sz w:val="23"/>
          <w:szCs w:val="23"/>
        </w:rPr>
      </w:pPr>
    </w:p>
    <w:p w14:paraId="5A25ADBA" w14:textId="0714C790" w:rsidR="00541164" w:rsidRPr="005A6AE1" w:rsidRDefault="00541164" w:rsidP="00E9795D">
      <w:pPr>
        <w:jc w:val="center"/>
        <w:rPr>
          <w:sz w:val="23"/>
          <w:szCs w:val="23"/>
        </w:rPr>
      </w:pPr>
      <w:r w:rsidRPr="005A6AE1">
        <w:rPr>
          <w:sz w:val="23"/>
          <w:szCs w:val="23"/>
        </w:rPr>
        <w:t>We look forward to having you on board.</w:t>
      </w:r>
    </w:p>
    <w:sectPr w:rsidR="00541164" w:rsidRPr="005A6AE1" w:rsidSect="00B40052">
      <w:headerReference w:type="default" r:id="rId26"/>
      <w:footerReference w:type="default" r:id="rId27"/>
      <w:pgSz w:w="12240" w:h="15840" w:code="1"/>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8ADF40" w14:textId="77777777" w:rsidR="00DD6BAE" w:rsidRDefault="00DD6BAE">
      <w:r>
        <w:separator/>
      </w:r>
    </w:p>
  </w:endnote>
  <w:endnote w:type="continuationSeparator" w:id="0">
    <w:p w14:paraId="018D0058" w14:textId="77777777" w:rsidR="00DD6BAE" w:rsidRDefault="00DD6B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Symbol"/>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69DA1" w14:textId="49A73CB7" w:rsidR="00941F39" w:rsidRDefault="00941F39">
    <w:pPr>
      <w:pStyle w:val="Footer"/>
    </w:pPr>
    <w:r>
      <w:rPr>
        <w:sz w:val="22"/>
        <w:szCs w:val="22"/>
      </w:rPr>
      <w:t>© CaseTrust Department</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28</w:t>
    </w:r>
    <w:r>
      <w:rPr>
        <w:rStyle w:val="PageNumber"/>
      </w:rPr>
      <w:fldChar w:fldCharType="end"/>
    </w:r>
    <w:r>
      <w:rPr>
        <w:rStyle w:val="PageNumber"/>
      </w:rPr>
      <w:tab/>
    </w:r>
    <w:r w:rsidRPr="00E71992">
      <w:rPr>
        <w:sz w:val="22"/>
        <w:szCs w:val="22"/>
      </w:rPr>
      <w:t xml:space="preserve"> </w:t>
    </w:r>
    <w:r>
      <w:rPr>
        <w:sz w:val="22"/>
        <w:szCs w:val="22"/>
      </w:rPr>
      <w:t xml:space="preserve">Updated </w:t>
    </w:r>
    <w:r w:rsidR="007A61D6">
      <w:rPr>
        <w:sz w:val="22"/>
        <w:szCs w:val="22"/>
      </w:rPr>
      <w:t xml:space="preserve">on </w:t>
    </w:r>
    <w:r w:rsidR="00AF5728">
      <w:rPr>
        <w:sz w:val="22"/>
        <w:szCs w:val="22"/>
      </w:rPr>
      <w:t>0</w:t>
    </w:r>
    <w:r w:rsidR="009C47C4">
      <w:rPr>
        <w:sz w:val="22"/>
        <w:szCs w:val="22"/>
      </w:rPr>
      <w:t>1</w:t>
    </w:r>
    <w:r w:rsidR="00AF5728">
      <w:rPr>
        <w:sz w:val="22"/>
        <w:szCs w:val="22"/>
      </w:rPr>
      <w:t xml:space="preserve"> </w:t>
    </w:r>
    <w:r w:rsidR="009C47C4">
      <w:rPr>
        <w:sz w:val="22"/>
        <w:szCs w:val="22"/>
      </w:rPr>
      <w:t>Jan</w:t>
    </w:r>
    <w:r w:rsidRPr="00EE3A52">
      <w:rPr>
        <w:sz w:val="22"/>
        <w:szCs w:val="22"/>
      </w:rPr>
      <w:t xml:space="preserve"> 202</w:t>
    </w:r>
    <w:r w:rsidR="009C47C4">
      <w:rPr>
        <w:sz w:val="22"/>
        <w:szCs w:val="22"/>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53C303" w14:textId="77777777" w:rsidR="00DD6BAE" w:rsidRDefault="00DD6BAE">
      <w:r>
        <w:separator/>
      </w:r>
    </w:p>
  </w:footnote>
  <w:footnote w:type="continuationSeparator" w:id="0">
    <w:p w14:paraId="05083323" w14:textId="77777777" w:rsidR="00DD6BAE" w:rsidRDefault="00DD6B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C5518" w14:textId="2CFDDAB2" w:rsidR="00941F39" w:rsidRDefault="00941F39">
    <w:pPr>
      <w:pStyle w:val="Header"/>
      <w:jc w:val="right"/>
      <w:rPr>
        <w:lang w:val="en-US"/>
      </w:rPr>
    </w:pPr>
    <w:r>
      <w:rPr>
        <w:lang w:val="en-US"/>
      </w:rPr>
      <w:t>CaseTrust-SVTA Accreditation for Motoring Businesses Information Kit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D30D8"/>
    <w:multiLevelType w:val="multilevel"/>
    <w:tmpl w:val="FE046BA0"/>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15:restartNumberingAfterBreak="0">
    <w:nsid w:val="06190B7F"/>
    <w:multiLevelType w:val="hybridMultilevel"/>
    <w:tmpl w:val="B3C66B26"/>
    <w:lvl w:ilvl="0" w:tplc="4E380FE8">
      <w:start w:val="1"/>
      <w:numFmt w:val="lowerLetter"/>
      <w:lvlText w:val="(%1)"/>
      <w:lvlJc w:val="left"/>
      <w:pPr>
        <w:ind w:left="507" w:hanging="360"/>
      </w:pPr>
      <w:rPr>
        <w:rFonts w:hint="default"/>
      </w:rPr>
    </w:lvl>
    <w:lvl w:ilvl="1" w:tplc="08090019" w:tentative="1">
      <w:start w:val="1"/>
      <w:numFmt w:val="lowerLetter"/>
      <w:lvlText w:val="%2."/>
      <w:lvlJc w:val="left"/>
      <w:pPr>
        <w:ind w:left="1227" w:hanging="360"/>
      </w:pPr>
    </w:lvl>
    <w:lvl w:ilvl="2" w:tplc="0809001B" w:tentative="1">
      <w:start w:val="1"/>
      <w:numFmt w:val="lowerRoman"/>
      <w:lvlText w:val="%3."/>
      <w:lvlJc w:val="right"/>
      <w:pPr>
        <w:ind w:left="1947" w:hanging="180"/>
      </w:pPr>
    </w:lvl>
    <w:lvl w:ilvl="3" w:tplc="0809000F" w:tentative="1">
      <w:start w:val="1"/>
      <w:numFmt w:val="decimal"/>
      <w:lvlText w:val="%4."/>
      <w:lvlJc w:val="left"/>
      <w:pPr>
        <w:ind w:left="2667" w:hanging="360"/>
      </w:pPr>
    </w:lvl>
    <w:lvl w:ilvl="4" w:tplc="08090019" w:tentative="1">
      <w:start w:val="1"/>
      <w:numFmt w:val="lowerLetter"/>
      <w:lvlText w:val="%5."/>
      <w:lvlJc w:val="left"/>
      <w:pPr>
        <w:ind w:left="3387" w:hanging="360"/>
      </w:pPr>
    </w:lvl>
    <w:lvl w:ilvl="5" w:tplc="0809001B" w:tentative="1">
      <w:start w:val="1"/>
      <w:numFmt w:val="lowerRoman"/>
      <w:lvlText w:val="%6."/>
      <w:lvlJc w:val="right"/>
      <w:pPr>
        <w:ind w:left="4107" w:hanging="180"/>
      </w:pPr>
    </w:lvl>
    <w:lvl w:ilvl="6" w:tplc="0809000F" w:tentative="1">
      <w:start w:val="1"/>
      <w:numFmt w:val="decimal"/>
      <w:lvlText w:val="%7."/>
      <w:lvlJc w:val="left"/>
      <w:pPr>
        <w:ind w:left="4827" w:hanging="360"/>
      </w:pPr>
    </w:lvl>
    <w:lvl w:ilvl="7" w:tplc="08090019" w:tentative="1">
      <w:start w:val="1"/>
      <w:numFmt w:val="lowerLetter"/>
      <w:lvlText w:val="%8."/>
      <w:lvlJc w:val="left"/>
      <w:pPr>
        <w:ind w:left="5547" w:hanging="360"/>
      </w:pPr>
    </w:lvl>
    <w:lvl w:ilvl="8" w:tplc="0809001B" w:tentative="1">
      <w:start w:val="1"/>
      <w:numFmt w:val="lowerRoman"/>
      <w:lvlText w:val="%9."/>
      <w:lvlJc w:val="right"/>
      <w:pPr>
        <w:ind w:left="6267" w:hanging="180"/>
      </w:pPr>
    </w:lvl>
  </w:abstractNum>
  <w:abstractNum w:abstractNumId="2" w15:restartNumberingAfterBreak="0">
    <w:nsid w:val="06465645"/>
    <w:multiLevelType w:val="hybridMultilevel"/>
    <w:tmpl w:val="DA824456"/>
    <w:lvl w:ilvl="0" w:tplc="2A960C0C">
      <w:start w:val="1"/>
      <w:numFmt w:val="decimal"/>
      <w:lvlText w:val="(%1)"/>
      <w:lvlJc w:val="left"/>
      <w:pPr>
        <w:ind w:left="507" w:hanging="360"/>
      </w:pPr>
      <w:rPr>
        <w:rFonts w:asciiTheme="minorHAnsi" w:eastAsiaTheme="minorHAnsi" w:hAnsiTheme="minorHAnsi" w:cstheme="minorBidi"/>
      </w:rPr>
    </w:lvl>
    <w:lvl w:ilvl="1" w:tplc="08090019" w:tentative="1">
      <w:start w:val="1"/>
      <w:numFmt w:val="lowerLetter"/>
      <w:lvlText w:val="%2."/>
      <w:lvlJc w:val="left"/>
      <w:pPr>
        <w:ind w:left="1227" w:hanging="360"/>
      </w:pPr>
    </w:lvl>
    <w:lvl w:ilvl="2" w:tplc="0809001B" w:tentative="1">
      <w:start w:val="1"/>
      <w:numFmt w:val="lowerRoman"/>
      <w:lvlText w:val="%3."/>
      <w:lvlJc w:val="right"/>
      <w:pPr>
        <w:ind w:left="1947" w:hanging="180"/>
      </w:pPr>
    </w:lvl>
    <w:lvl w:ilvl="3" w:tplc="0809000F" w:tentative="1">
      <w:start w:val="1"/>
      <w:numFmt w:val="decimal"/>
      <w:lvlText w:val="%4."/>
      <w:lvlJc w:val="left"/>
      <w:pPr>
        <w:ind w:left="2667" w:hanging="360"/>
      </w:pPr>
    </w:lvl>
    <w:lvl w:ilvl="4" w:tplc="08090019" w:tentative="1">
      <w:start w:val="1"/>
      <w:numFmt w:val="lowerLetter"/>
      <w:lvlText w:val="%5."/>
      <w:lvlJc w:val="left"/>
      <w:pPr>
        <w:ind w:left="3387" w:hanging="360"/>
      </w:pPr>
    </w:lvl>
    <w:lvl w:ilvl="5" w:tplc="0809001B" w:tentative="1">
      <w:start w:val="1"/>
      <w:numFmt w:val="lowerRoman"/>
      <w:lvlText w:val="%6."/>
      <w:lvlJc w:val="right"/>
      <w:pPr>
        <w:ind w:left="4107" w:hanging="180"/>
      </w:pPr>
    </w:lvl>
    <w:lvl w:ilvl="6" w:tplc="0809000F" w:tentative="1">
      <w:start w:val="1"/>
      <w:numFmt w:val="decimal"/>
      <w:lvlText w:val="%7."/>
      <w:lvlJc w:val="left"/>
      <w:pPr>
        <w:ind w:left="4827" w:hanging="360"/>
      </w:pPr>
    </w:lvl>
    <w:lvl w:ilvl="7" w:tplc="08090019" w:tentative="1">
      <w:start w:val="1"/>
      <w:numFmt w:val="lowerLetter"/>
      <w:lvlText w:val="%8."/>
      <w:lvlJc w:val="left"/>
      <w:pPr>
        <w:ind w:left="5547" w:hanging="360"/>
      </w:pPr>
    </w:lvl>
    <w:lvl w:ilvl="8" w:tplc="0809001B" w:tentative="1">
      <w:start w:val="1"/>
      <w:numFmt w:val="lowerRoman"/>
      <w:lvlText w:val="%9."/>
      <w:lvlJc w:val="right"/>
      <w:pPr>
        <w:ind w:left="6267" w:hanging="180"/>
      </w:pPr>
    </w:lvl>
  </w:abstractNum>
  <w:abstractNum w:abstractNumId="3" w15:restartNumberingAfterBreak="0">
    <w:nsid w:val="11A17B8C"/>
    <w:multiLevelType w:val="hybridMultilevel"/>
    <w:tmpl w:val="46F0EB54"/>
    <w:lvl w:ilvl="0" w:tplc="9348B4B0">
      <w:start w:val="1"/>
      <w:numFmt w:val="decimal"/>
      <w:lvlText w:val="%1."/>
      <w:lvlJc w:val="left"/>
      <w:pPr>
        <w:ind w:left="720" w:hanging="360"/>
      </w:pPr>
      <w:rPr>
        <w:rFonts w:hint="default"/>
        <w:b w:val="0"/>
        <w:i/>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4" w15:restartNumberingAfterBreak="0">
    <w:nsid w:val="14D90BE2"/>
    <w:multiLevelType w:val="hybridMultilevel"/>
    <w:tmpl w:val="96D630F4"/>
    <w:lvl w:ilvl="0" w:tplc="109E0314">
      <w:start w:val="8"/>
      <w:numFmt w:val="decimal"/>
      <w:lvlText w:val="%1."/>
      <w:lvlJc w:val="left"/>
      <w:pPr>
        <w:tabs>
          <w:tab w:val="num" w:pos="1440"/>
        </w:tabs>
        <w:ind w:left="1440" w:hanging="360"/>
      </w:pPr>
      <w:rPr>
        <w:rFonts w:hint="default"/>
      </w:rPr>
    </w:lvl>
    <w:lvl w:ilvl="1" w:tplc="6B5C426E">
      <w:start w:val="1"/>
      <w:numFmt w:val="lowerLetter"/>
      <w:lvlText w:val="%2."/>
      <w:lvlJc w:val="left"/>
      <w:pPr>
        <w:tabs>
          <w:tab w:val="num" w:pos="1440"/>
        </w:tabs>
        <w:ind w:left="1440" w:hanging="360"/>
      </w:pPr>
    </w:lvl>
    <w:lvl w:ilvl="2" w:tplc="ECA63642">
      <w:start w:val="1"/>
      <w:numFmt w:val="lowerRoman"/>
      <w:lvlText w:val="%3."/>
      <w:lvlJc w:val="right"/>
      <w:pPr>
        <w:tabs>
          <w:tab w:val="num" w:pos="2160"/>
        </w:tabs>
        <w:ind w:left="2160" w:hanging="180"/>
      </w:pPr>
    </w:lvl>
    <w:lvl w:ilvl="3" w:tplc="ECE00824">
      <w:numFmt w:val="bullet"/>
      <w:lvlText w:val="-"/>
      <w:lvlJc w:val="left"/>
      <w:pPr>
        <w:tabs>
          <w:tab w:val="num" w:pos="2880"/>
        </w:tabs>
        <w:ind w:left="2880" w:hanging="360"/>
      </w:pPr>
      <w:rPr>
        <w:rFonts w:ascii="Times New Roman" w:eastAsia="SimSun" w:hAnsi="Times New Roman" w:cs="Times New Roman" w:hint="default"/>
      </w:rPr>
    </w:lvl>
    <w:lvl w:ilvl="4" w:tplc="8B04831C">
      <w:start w:val="1"/>
      <w:numFmt w:val="decimal"/>
      <w:lvlText w:val="%5)"/>
      <w:lvlJc w:val="left"/>
      <w:pPr>
        <w:tabs>
          <w:tab w:val="num" w:pos="3600"/>
        </w:tabs>
        <w:ind w:left="3600" w:hanging="360"/>
      </w:pPr>
      <w:rPr>
        <w:rFonts w:hint="default"/>
      </w:rPr>
    </w:lvl>
    <w:lvl w:ilvl="5" w:tplc="395E33EC">
      <w:start w:val="1"/>
      <w:numFmt w:val="lowerRoman"/>
      <w:lvlText w:val="%6."/>
      <w:lvlJc w:val="right"/>
      <w:pPr>
        <w:tabs>
          <w:tab w:val="num" w:pos="4320"/>
        </w:tabs>
        <w:ind w:left="4320" w:hanging="180"/>
      </w:pPr>
    </w:lvl>
    <w:lvl w:ilvl="6" w:tplc="2BDA9744">
      <w:start w:val="1"/>
      <w:numFmt w:val="decimal"/>
      <w:lvlText w:val="%7."/>
      <w:lvlJc w:val="left"/>
      <w:pPr>
        <w:tabs>
          <w:tab w:val="num" w:pos="5040"/>
        </w:tabs>
        <w:ind w:left="5040" w:hanging="360"/>
      </w:pPr>
    </w:lvl>
    <w:lvl w:ilvl="7" w:tplc="852ECF3A">
      <w:start w:val="1"/>
      <w:numFmt w:val="lowerLetter"/>
      <w:lvlText w:val="%8."/>
      <w:lvlJc w:val="left"/>
      <w:pPr>
        <w:tabs>
          <w:tab w:val="num" w:pos="5760"/>
        </w:tabs>
        <w:ind w:left="5760" w:hanging="360"/>
      </w:pPr>
    </w:lvl>
    <w:lvl w:ilvl="8" w:tplc="71D8D932">
      <w:start w:val="1"/>
      <w:numFmt w:val="lowerRoman"/>
      <w:lvlText w:val="%9."/>
      <w:lvlJc w:val="right"/>
      <w:pPr>
        <w:tabs>
          <w:tab w:val="num" w:pos="6480"/>
        </w:tabs>
        <w:ind w:left="6480" w:hanging="180"/>
      </w:pPr>
    </w:lvl>
  </w:abstractNum>
  <w:abstractNum w:abstractNumId="5" w15:restartNumberingAfterBreak="0">
    <w:nsid w:val="168A6636"/>
    <w:multiLevelType w:val="hybridMultilevel"/>
    <w:tmpl w:val="DB168EC0"/>
    <w:lvl w:ilvl="0" w:tplc="20F6F4D8">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FB0A22"/>
    <w:multiLevelType w:val="hybridMultilevel"/>
    <w:tmpl w:val="ADC4B238"/>
    <w:lvl w:ilvl="0" w:tplc="D6563ED8">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20452FFB"/>
    <w:multiLevelType w:val="hybridMultilevel"/>
    <w:tmpl w:val="D6FAD86C"/>
    <w:lvl w:ilvl="0" w:tplc="48090001">
      <w:start w:val="1"/>
      <w:numFmt w:val="bullet"/>
      <w:lvlText w:val=""/>
      <w:lvlJc w:val="left"/>
      <w:pPr>
        <w:ind w:left="1041" w:hanging="360"/>
      </w:pPr>
      <w:rPr>
        <w:rFonts w:ascii="Symbol" w:hAnsi="Symbol" w:hint="default"/>
      </w:rPr>
    </w:lvl>
    <w:lvl w:ilvl="1" w:tplc="48090003" w:tentative="1">
      <w:start w:val="1"/>
      <w:numFmt w:val="bullet"/>
      <w:lvlText w:val="o"/>
      <w:lvlJc w:val="left"/>
      <w:pPr>
        <w:ind w:left="1761" w:hanging="360"/>
      </w:pPr>
      <w:rPr>
        <w:rFonts w:ascii="Courier New" w:hAnsi="Courier New" w:cs="Courier New" w:hint="default"/>
      </w:rPr>
    </w:lvl>
    <w:lvl w:ilvl="2" w:tplc="48090005" w:tentative="1">
      <w:start w:val="1"/>
      <w:numFmt w:val="bullet"/>
      <w:lvlText w:val=""/>
      <w:lvlJc w:val="left"/>
      <w:pPr>
        <w:ind w:left="2481" w:hanging="360"/>
      </w:pPr>
      <w:rPr>
        <w:rFonts w:ascii="Wingdings" w:hAnsi="Wingdings" w:hint="default"/>
      </w:rPr>
    </w:lvl>
    <w:lvl w:ilvl="3" w:tplc="48090001" w:tentative="1">
      <w:start w:val="1"/>
      <w:numFmt w:val="bullet"/>
      <w:lvlText w:val=""/>
      <w:lvlJc w:val="left"/>
      <w:pPr>
        <w:ind w:left="3201" w:hanging="360"/>
      </w:pPr>
      <w:rPr>
        <w:rFonts w:ascii="Symbol" w:hAnsi="Symbol" w:hint="default"/>
      </w:rPr>
    </w:lvl>
    <w:lvl w:ilvl="4" w:tplc="48090003" w:tentative="1">
      <w:start w:val="1"/>
      <w:numFmt w:val="bullet"/>
      <w:lvlText w:val="o"/>
      <w:lvlJc w:val="left"/>
      <w:pPr>
        <w:ind w:left="3921" w:hanging="360"/>
      </w:pPr>
      <w:rPr>
        <w:rFonts w:ascii="Courier New" w:hAnsi="Courier New" w:cs="Courier New" w:hint="default"/>
      </w:rPr>
    </w:lvl>
    <w:lvl w:ilvl="5" w:tplc="48090005" w:tentative="1">
      <w:start w:val="1"/>
      <w:numFmt w:val="bullet"/>
      <w:lvlText w:val=""/>
      <w:lvlJc w:val="left"/>
      <w:pPr>
        <w:ind w:left="4641" w:hanging="360"/>
      </w:pPr>
      <w:rPr>
        <w:rFonts w:ascii="Wingdings" w:hAnsi="Wingdings" w:hint="default"/>
      </w:rPr>
    </w:lvl>
    <w:lvl w:ilvl="6" w:tplc="48090001" w:tentative="1">
      <w:start w:val="1"/>
      <w:numFmt w:val="bullet"/>
      <w:lvlText w:val=""/>
      <w:lvlJc w:val="left"/>
      <w:pPr>
        <w:ind w:left="5361" w:hanging="360"/>
      </w:pPr>
      <w:rPr>
        <w:rFonts w:ascii="Symbol" w:hAnsi="Symbol" w:hint="default"/>
      </w:rPr>
    </w:lvl>
    <w:lvl w:ilvl="7" w:tplc="48090003" w:tentative="1">
      <w:start w:val="1"/>
      <w:numFmt w:val="bullet"/>
      <w:lvlText w:val="o"/>
      <w:lvlJc w:val="left"/>
      <w:pPr>
        <w:ind w:left="6081" w:hanging="360"/>
      </w:pPr>
      <w:rPr>
        <w:rFonts w:ascii="Courier New" w:hAnsi="Courier New" w:cs="Courier New" w:hint="default"/>
      </w:rPr>
    </w:lvl>
    <w:lvl w:ilvl="8" w:tplc="48090005" w:tentative="1">
      <w:start w:val="1"/>
      <w:numFmt w:val="bullet"/>
      <w:lvlText w:val=""/>
      <w:lvlJc w:val="left"/>
      <w:pPr>
        <w:ind w:left="6801" w:hanging="360"/>
      </w:pPr>
      <w:rPr>
        <w:rFonts w:ascii="Wingdings" w:hAnsi="Wingdings" w:hint="default"/>
      </w:rPr>
    </w:lvl>
  </w:abstractNum>
  <w:abstractNum w:abstractNumId="8" w15:restartNumberingAfterBreak="0">
    <w:nsid w:val="23122DA5"/>
    <w:multiLevelType w:val="hybridMultilevel"/>
    <w:tmpl w:val="C02876F8"/>
    <w:lvl w:ilvl="0" w:tplc="8EE8FCB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6065CF8"/>
    <w:multiLevelType w:val="hybridMultilevel"/>
    <w:tmpl w:val="B3C66B26"/>
    <w:lvl w:ilvl="0" w:tplc="4E380FE8">
      <w:start w:val="1"/>
      <w:numFmt w:val="lowerLetter"/>
      <w:lvlText w:val="(%1)"/>
      <w:lvlJc w:val="left"/>
      <w:pPr>
        <w:ind w:left="507" w:hanging="360"/>
      </w:pPr>
      <w:rPr>
        <w:rFonts w:hint="default"/>
      </w:rPr>
    </w:lvl>
    <w:lvl w:ilvl="1" w:tplc="08090019" w:tentative="1">
      <w:start w:val="1"/>
      <w:numFmt w:val="lowerLetter"/>
      <w:lvlText w:val="%2."/>
      <w:lvlJc w:val="left"/>
      <w:pPr>
        <w:ind w:left="1227" w:hanging="360"/>
      </w:pPr>
    </w:lvl>
    <w:lvl w:ilvl="2" w:tplc="0809001B" w:tentative="1">
      <w:start w:val="1"/>
      <w:numFmt w:val="lowerRoman"/>
      <w:lvlText w:val="%3."/>
      <w:lvlJc w:val="right"/>
      <w:pPr>
        <w:ind w:left="1947" w:hanging="180"/>
      </w:pPr>
    </w:lvl>
    <w:lvl w:ilvl="3" w:tplc="0809000F" w:tentative="1">
      <w:start w:val="1"/>
      <w:numFmt w:val="decimal"/>
      <w:lvlText w:val="%4."/>
      <w:lvlJc w:val="left"/>
      <w:pPr>
        <w:ind w:left="2667" w:hanging="360"/>
      </w:pPr>
    </w:lvl>
    <w:lvl w:ilvl="4" w:tplc="08090019" w:tentative="1">
      <w:start w:val="1"/>
      <w:numFmt w:val="lowerLetter"/>
      <w:lvlText w:val="%5."/>
      <w:lvlJc w:val="left"/>
      <w:pPr>
        <w:ind w:left="3387" w:hanging="360"/>
      </w:pPr>
    </w:lvl>
    <w:lvl w:ilvl="5" w:tplc="0809001B" w:tentative="1">
      <w:start w:val="1"/>
      <w:numFmt w:val="lowerRoman"/>
      <w:lvlText w:val="%6."/>
      <w:lvlJc w:val="right"/>
      <w:pPr>
        <w:ind w:left="4107" w:hanging="180"/>
      </w:pPr>
    </w:lvl>
    <w:lvl w:ilvl="6" w:tplc="0809000F" w:tentative="1">
      <w:start w:val="1"/>
      <w:numFmt w:val="decimal"/>
      <w:lvlText w:val="%7."/>
      <w:lvlJc w:val="left"/>
      <w:pPr>
        <w:ind w:left="4827" w:hanging="360"/>
      </w:pPr>
    </w:lvl>
    <w:lvl w:ilvl="7" w:tplc="08090019" w:tentative="1">
      <w:start w:val="1"/>
      <w:numFmt w:val="lowerLetter"/>
      <w:lvlText w:val="%8."/>
      <w:lvlJc w:val="left"/>
      <w:pPr>
        <w:ind w:left="5547" w:hanging="360"/>
      </w:pPr>
    </w:lvl>
    <w:lvl w:ilvl="8" w:tplc="0809001B" w:tentative="1">
      <w:start w:val="1"/>
      <w:numFmt w:val="lowerRoman"/>
      <w:lvlText w:val="%9."/>
      <w:lvlJc w:val="right"/>
      <w:pPr>
        <w:ind w:left="6267" w:hanging="180"/>
      </w:pPr>
    </w:lvl>
  </w:abstractNum>
  <w:abstractNum w:abstractNumId="10" w15:restartNumberingAfterBreak="0">
    <w:nsid w:val="26AD733C"/>
    <w:multiLevelType w:val="hybridMultilevel"/>
    <w:tmpl w:val="EFEE229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70638B7"/>
    <w:multiLevelType w:val="hybridMultilevel"/>
    <w:tmpl w:val="DCDC6EF4"/>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7D004BE"/>
    <w:multiLevelType w:val="hybridMultilevel"/>
    <w:tmpl w:val="47DAF228"/>
    <w:lvl w:ilvl="0" w:tplc="02ACFABA">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3" w15:restartNumberingAfterBreak="0">
    <w:nsid w:val="2AAC30C4"/>
    <w:multiLevelType w:val="hybridMultilevel"/>
    <w:tmpl w:val="3A6496D2"/>
    <w:lvl w:ilvl="0" w:tplc="08090001">
      <w:start w:val="1"/>
      <w:numFmt w:val="bullet"/>
      <w:lvlText w:val=""/>
      <w:lvlJc w:val="left"/>
      <w:pPr>
        <w:ind w:left="1917" w:hanging="360"/>
      </w:pPr>
      <w:rPr>
        <w:rFonts w:ascii="Symbol" w:hAnsi="Symbol" w:hint="default"/>
      </w:rPr>
    </w:lvl>
    <w:lvl w:ilvl="1" w:tplc="08090003" w:tentative="1">
      <w:start w:val="1"/>
      <w:numFmt w:val="bullet"/>
      <w:lvlText w:val="o"/>
      <w:lvlJc w:val="left"/>
      <w:pPr>
        <w:ind w:left="2637" w:hanging="360"/>
      </w:pPr>
      <w:rPr>
        <w:rFonts w:ascii="Courier New" w:hAnsi="Courier New" w:cs="Courier New" w:hint="default"/>
      </w:rPr>
    </w:lvl>
    <w:lvl w:ilvl="2" w:tplc="08090005" w:tentative="1">
      <w:start w:val="1"/>
      <w:numFmt w:val="bullet"/>
      <w:lvlText w:val=""/>
      <w:lvlJc w:val="left"/>
      <w:pPr>
        <w:ind w:left="3357" w:hanging="360"/>
      </w:pPr>
      <w:rPr>
        <w:rFonts w:ascii="Wingdings" w:hAnsi="Wingdings" w:hint="default"/>
      </w:rPr>
    </w:lvl>
    <w:lvl w:ilvl="3" w:tplc="08090001" w:tentative="1">
      <w:start w:val="1"/>
      <w:numFmt w:val="bullet"/>
      <w:lvlText w:val=""/>
      <w:lvlJc w:val="left"/>
      <w:pPr>
        <w:ind w:left="4077" w:hanging="360"/>
      </w:pPr>
      <w:rPr>
        <w:rFonts w:ascii="Symbol" w:hAnsi="Symbol" w:hint="default"/>
      </w:rPr>
    </w:lvl>
    <w:lvl w:ilvl="4" w:tplc="08090003" w:tentative="1">
      <w:start w:val="1"/>
      <w:numFmt w:val="bullet"/>
      <w:lvlText w:val="o"/>
      <w:lvlJc w:val="left"/>
      <w:pPr>
        <w:ind w:left="4797" w:hanging="360"/>
      </w:pPr>
      <w:rPr>
        <w:rFonts w:ascii="Courier New" w:hAnsi="Courier New" w:cs="Courier New" w:hint="default"/>
      </w:rPr>
    </w:lvl>
    <w:lvl w:ilvl="5" w:tplc="08090005" w:tentative="1">
      <w:start w:val="1"/>
      <w:numFmt w:val="bullet"/>
      <w:lvlText w:val=""/>
      <w:lvlJc w:val="left"/>
      <w:pPr>
        <w:ind w:left="5517" w:hanging="360"/>
      </w:pPr>
      <w:rPr>
        <w:rFonts w:ascii="Wingdings" w:hAnsi="Wingdings" w:hint="default"/>
      </w:rPr>
    </w:lvl>
    <w:lvl w:ilvl="6" w:tplc="08090001" w:tentative="1">
      <w:start w:val="1"/>
      <w:numFmt w:val="bullet"/>
      <w:lvlText w:val=""/>
      <w:lvlJc w:val="left"/>
      <w:pPr>
        <w:ind w:left="6237" w:hanging="360"/>
      </w:pPr>
      <w:rPr>
        <w:rFonts w:ascii="Symbol" w:hAnsi="Symbol" w:hint="default"/>
      </w:rPr>
    </w:lvl>
    <w:lvl w:ilvl="7" w:tplc="08090003" w:tentative="1">
      <w:start w:val="1"/>
      <w:numFmt w:val="bullet"/>
      <w:lvlText w:val="o"/>
      <w:lvlJc w:val="left"/>
      <w:pPr>
        <w:ind w:left="6957" w:hanging="360"/>
      </w:pPr>
      <w:rPr>
        <w:rFonts w:ascii="Courier New" w:hAnsi="Courier New" w:cs="Courier New" w:hint="default"/>
      </w:rPr>
    </w:lvl>
    <w:lvl w:ilvl="8" w:tplc="08090005" w:tentative="1">
      <w:start w:val="1"/>
      <w:numFmt w:val="bullet"/>
      <w:lvlText w:val=""/>
      <w:lvlJc w:val="left"/>
      <w:pPr>
        <w:ind w:left="7677" w:hanging="360"/>
      </w:pPr>
      <w:rPr>
        <w:rFonts w:ascii="Wingdings" w:hAnsi="Wingdings" w:hint="default"/>
      </w:rPr>
    </w:lvl>
  </w:abstractNum>
  <w:abstractNum w:abstractNumId="14" w15:restartNumberingAfterBreak="0">
    <w:nsid w:val="2C393C9F"/>
    <w:multiLevelType w:val="hybridMultilevel"/>
    <w:tmpl w:val="B73642E6"/>
    <w:lvl w:ilvl="0" w:tplc="20F6F4D8">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306B32C0"/>
    <w:multiLevelType w:val="multilevel"/>
    <w:tmpl w:val="6B2282DE"/>
    <w:lvl w:ilvl="0">
      <w:start w:val="1"/>
      <w:numFmt w:val="decimal"/>
      <w:lvlText w:val="%1"/>
      <w:lvlJc w:val="left"/>
      <w:pPr>
        <w:tabs>
          <w:tab w:val="num" w:pos="720"/>
        </w:tabs>
        <w:ind w:left="720" w:hanging="72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6" w15:restartNumberingAfterBreak="0">
    <w:nsid w:val="36120E1A"/>
    <w:multiLevelType w:val="hybridMultilevel"/>
    <w:tmpl w:val="25DE3394"/>
    <w:lvl w:ilvl="0" w:tplc="69FA107A">
      <w:start w:val="1"/>
      <w:numFmt w:val="bullet"/>
      <w:lvlText w:val=""/>
      <w:lvlJc w:val="left"/>
      <w:pPr>
        <w:tabs>
          <w:tab w:val="num" w:pos="1440"/>
        </w:tabs>
        <w:ind w:left="1440" w:hanging="64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7805A52"/>
    <w:multiLevelType w:val="hybridMultilevel"/>
    <w:tmpl w:val="9CCA6248"/>
    <w:lvl w:ilvl="0" w:tplc="48090001">
      <w:start w:val="1"/>
      <w:numFmt w:val="bullet"/>
      <w:lvlText w:val=""/>
      <w:lvlJc w:val="left"/>
      <w:pPr>
        <w:ind w:left="502" w:hanging="360"/>
      </w:pPr>
      <w:rPr>
        <w:rFonts w:ascii="Symbol" w:hAnsi="Symbol" w:hint="default"/>
      </w:rPr>
    </w:lvl>
    <w:lvl w:ilvl="1" w:tplc="48090003" w:tentative="1">
      <w:start w:val="1"/>
      <w:numFmt w:val="bullet"/>
      <w:lvlText w:val="o"/>
      <w:lvlJc w:val="left"/>
      <w:pPr>
        <w:ind w:left="1761" w:hanging="360"/>
      </w:pPr>
      <w:rPr>
        <w:rFonts w:ascii="Courier New" w:hAnsi="Courier New" w:cs="Courier New" w:hint="default"/>
      </w:rPr>
    </w:lvl>
    <w:lvl w:ilvl="2" w:tplc="48090005" w:tentative="1">
      <w:start w:val="1"/>
      <w:numFmt w:val="bullet"/>
      <w:lvlText w:val=""/>
      <w:lvlJc w:val="left"/>
      <w:pPr>
        <w:ind w:left="2481" w:hanging="360"/>
      </w:pPr>
      <w:rPr>
        <w:rFonts w:ascii="Wingdings" w:hAnsi="Wingdings" w:hint="default"/>
      </w:rPr>
    </w:lvl>
    <w:lvl w:ilvl="3" w:tplc="48090001" w:tentative="1">
      <w:start w:val="1"/>
      <w:numFmt w:val="bullet"/>
      <w:lvlText w:val=""/>
      <w:lvlJc w:val="left"/>
      <w:pPr>
        <w:ind w:left="3201" w:hanging="360"/>
      </w:pPr>
      <w:rPr>
        <w:rFonts w:ascii="Symbol" w:hAnsi="Symbol" w:hint="default"/>
      </w:rPr>
    </w:lvl>
    <w:lvl w:ilvl="4" w:tplc="48090003" w:tentative="1">
      <w:start w:val="1"/>
      <w:numFmt w:val="bullet"/>
      <w:lvlText w:val="o"/>
      <w:lvlJc w:val="left"/>
      <w:pPr>
        <w:ind w:left="3921" w:hanging="360"/>
      </w:pPr>
      <w:rPr>
        <w:rFonts w:ascii="Courier New" w:hAnsi="Courier New" w:cs="Courier New" w:hint="default"/>
      </w:rPr>
    </w:lvl>
    <w:lvl w:ilvl="5" w:tplc="48090005" w:tentative="1">
      <w:start w:val="1"/>
      <w:numFmt w:val="bullet"/>
      <w:lvlText w:val=""/>
      <w:lvlJc w:val="left"/>
      <w:pPr>
        <w:ind w:left="4641" w:hanging="360"/>
      </w:pPr>
      <w:rPr>
        <w:rFonts w:ascii="Wingdings" w:hAnsi="Wingdings" w:hint="default"/>
      </w:rPr>
    </w:lvl>
    <w:lvl w:ilvl="6" w:tplc="48090001" w:tentative="1">
      <w:start w:val="1"/>
      <w:numFmt w:val="bullet"/>
      <w:lvlText w:val=""/>
      <w:lvlJc w:val="left"/>
      <w:pPr>
        <w:ind w:left="5361" w:hanging="360"/>
      </w:pPr>
      <w:rPr>
        <w:rFonts w:ascii="Symbol" w:hAnsi="Symbol" w:hint="default"/>
      </w:rPr>
    </w:lvl>
    <w:lvl w:ilvl="7" w:tplc="48090003" w:tentative="1">
      <w:start w:val="1"/>
      <w:numFmt w:val="bullet"/>
      <w:lvlText w:val="o"/>
      <w:lvlJc w:val="left"/>
      <w:pPr>
        <w:ind w:left="6081" w:hanging="360"/>
      </w:pPr>
      <w:rPr>
        <w:rFonts w:ascii="Courier New" w:hAnsi="Courier New" w:cs="Courier New" w:hint="default"/>
      </w:rPr>
    </w:lvl>
    <w:lvl w:ilvl="8" w:tplc="48090005" w:tentative="1">
      <w:start w:val="1"/>
      <w:numFmt w:val="bullet"/>
      <w:lvlText w:val=""/>
      <w:lvlJc w:val="left"/>
      <w:pPr>
        <w:ind w:left="6801" w:hanging="360"/>
      </w:pPr>
      <w:rPr>
        <w:rFonts w:ascii="Wingdings" w:hAnsi="Wingdings" w:hint="default"/>
      </w:rPr>
    </w:lvl>
  </w:abstractNum>
  <w:abstractNum w:abstractNumId="18" w15:restartNumberingAfterBreak="0">
    <w:nsid w:val="38153385"/>
    <w:multiLevelType w:val="hybridMultilevel"/>
    <w:tmpl w:val="9F0ACC10"/>
    <w:lvl w:ilvl="0" w:tplc="D9C87410">
      <w:start w:val="1"/>
      <w:numFmt w:val="lowerLetter"/>
      <w:lvlText w:val="(%1)"/>
      <w:lvlJc w:val="left"/>
      <w:pPr>
        <w:tabs>
          <w:tab w:val="num" w:pos="792"/>
        </w:tabs>
        <w:ind w:left="792" w:hanging="792"/>
      </w:pPr>
      <w:rPr>
        <w:rFonts w:ascii="Times New Roman" w:hAnsi="Times New Roman" w:hint="default"/>
        <w:b w:val="0"/>
        <w:i w:val="0"/>
        <w:sz w:val="24"/>
      </w:rPr>
    </w:lvl>
    <w:lvl w:ilvl="1" w:tplc="18ACFC36">
      <w:numFmt w:val="decimal"/>
      <w:lvlText w:val=""/>
      <w:lvlJc w:val="left"/>
    </w:lvl>
    <w:lvl w:ilvl="2" w:tplc="70C0F20E">
      <w:numFmt w:val="decimal"/>
      <w:lvlText w:val=""/>
      <w:lvlJc w:val="left"/>
    </w:lvl>
    <w:lvl w:ilvl="3" w:tplc="C6867D04">
      <w:numFmt w:val="decimal"/>
      <w:lvlText w:val=""/>
      <w:lvlJc w:val="left"/>
    </w:lvl>
    <w:lvl w:ilvl="4" w:tplc="83166CF2">
      <w:numFmt w:val="decimal"/>
      <w:lvlText w:val=""/>
      <w:lvlJc w:val="left"/>
    </w:lvl>
    <w:lvl w:ilvl="5" w:tplc="1E0E7B5A">
      <w:numFmt w:val="decimal"/>
      <w:lvlText w:val=""/>
      <w:lvlJc w:val="left"/>
    </w:lvl>
    <w:lvl w:ilvl="6" w:tplc="C7CEDED4">
      <w:numFmt w:val="decimal"/>
      <w:lvlText w:val=""/>
      <w:lvlJc w:val="left"/>
    </w:lvl>
    <w:lvl w:ilvl="7" w:tplc="18FCDBDE">
      <w:numFmt w:val="decimal"/>
      <w:lvlText w:val=""/>
      <w:lvlJc w:val="left"/>
    </w:lvl>
    <w:lvl w:ilvl="8" w:tplc="83E08B7E">
      <w:numFmt w:val="decimal"/>
      <w:lvlText w:val=""/>
      <w:lvlJc w:val="left"/>
    </w:lvl>
  </w:abstractNum>
  <w:abstractNum w:abstractNumId="19" w15:restartNumberingAfterBreak="0">
    <w:nsid w:val="3A6505CF"/>
    <w:multiLevelType w:val="hybridMultilevel"/>
    <w:tmpl w:val="6A72FFC6"/>
    <w:lvl w:ilvl="0" w:tplc="EA625192">
      <w:start w:val="1"/>
      <w:numFmt w:val="decimal"/>
      <w:lvlText w:val="%1."/>
      <w:lvlJc w:val="left"/>
      <w:pPr>
        <w:tabs>
          <w:tab w:val="num" w:pos="792"/>
        </w:tabs>
        <w:ind w:left="792" w:hanging="432"/>
      </w:pPr>
      <w:rPr>
        <w:rFonts w:ascii="Times New Roman" w:hAnsi="Times New Roman" w:cs="Times New Roman" w:hint="default"/>
        <w:b w:val="0"/>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C0A1ED0"/>
    <w:multiLevelType w:val="hybridMultilevel"/>
    <w:tmpl w:val="93AE0468"/>
    <w:lvl w:ilvl="0" w:tplc="8FBCC33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8FBCC338">
      <w:start w:val="1"/>
      <w:numFmt w:val="bullet"/>
      <w:lvlText w:val=""/>
      <w:lvlJc w:val="left"/>
      <w:pPr>
        <w:tabs>
          <w:tab w:val="num" w:pos="3600"/>
        </w:tabs>
        <w:ind w:left="3600" w:hanging="360"/>
      </w:pPr>
      <w:rPr>
        <w:rFonts w:ascii="Wingdings" w:hAnsi="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FF736C2"/>
    <w:multiLevelType w:val="hybridMultilevel"/>
    <w:tmpl w:val="FBB629CC"/>
    <w:lvl w:ilvl="0" w:tplc="4809000F">
      <w:start w:val="1"/>
      <w:numFmt w:val="decimal"/>
      <w:lvlText w:val="%1."/>
      <w:lvlJc w:val="left"/>
      <w:pPr>
        <w:ind w:left="1080" w:hanging="360"/>
      </w:p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22" w15:restartNumberingAfterBreak="0">
    <w:nsid w:val="4AC07E54"/>
    <w:multiLevelType w:val="hybridMultilevel"/>
    <w:tmpl w:val="A510E5B2"/>
    <w:lvl w:ilvl="0" w:tplc="E780B46A">
      <w:start w:val="12"/>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CB54D906">
      <w:numFmt w:val="bullet"/>
      <w:lvlText w:val="-"/>
      <w:lvlJc w:val="left"/>
      <w:pPr>
        <w:tabs>
          <w:tab w:val="num" w:pos="3240"/>
        </w:tabs>
        <w:ind w:left="3240" w:hanging="360"/>
      </w:pPr>
      <w:rPr>
        <w:rFonts w:ascii="Times New Roman" w:eastAsia="SimSun" w:hAnsi="Times New Roman" w:cs="Times New Roman" w:hint="default"/>
      </w:rPr>
    </w:lvl>
    <w:lvl w:ilvl="4" w:tplc="90F6D1BE">
      <w:start w:val="1"/>
      <w:numFmt w:val="decimal"/>
      <w:lvlText w:val="%5)"/>
      <w:lvlJc w:val="left"/>
      <w:pPr>
        <w:tabs>
          <w:tab w:val="num" w:pos="3960"/>
        </w:tabs>
        <w:ind w:left="3960" w:hanging="360"/>
      </w:pPr>
      <w:rPr>
        <w:rFonts w:hint="default"/>
      </w:r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4B220C0B"/>
    <w:multiLevelType w:val="hybridMultilevel"/>
    <w:tmpl w:val="1DD4D258"/>
    <w:lvl w:ilvl="0" w:tplc="A6861586">
      <w:start w:val="2"/>
      <w:numFmt w:val="decimal"/>
      <w:lvlText w:val="(%1)"/>
      <w:lvlJc w:val="left"/>
      <w:pPr>
        <w:ind w:left="848" w:hanging="360"/>
      </w:pPr>
      <w:rPr>
        <w:rFonts w:hint="default"/>
      </w:rPr>
    </w:lvl>
    <w:lvl w:ilvl="1" w:tplc="48090019" w:tentative="1">
      <w:start w:val="1"/>
      <w:numFmt w:val="lowerLetter"/>
      <w:lvlText w:val="%2."/>
      <w:lvlJc w:val="left"/>
      <w:pPr>
        <w:ind w:left="1568" w:hanging="360"/>
      </w:pPr>
    </w:lvl>
    <w:lvl w:ilvl="2" w:tplc="4809001B" w:tentative="1">
      <w:start w:val="1"/>
      <w:numFmt w:val="lowerRoman"/>
      <w:lvlText w:val="%3."/>
      <w:lvlJc w:val="right"/>
      <w:pPr>
        <w:ind w:left="2288" w:hanging="180"/>
      </w:pPr>
    </w:lvl>
    <w:lvl w:ilvl="3" w:tplc="4809000F" w:tentative="1">
      <w:start w:val="1"/>
      <w:numFmt w:val="decimal"/>
      <w:lvlText w:val="%4."/>
      <w:lvlJc w:val="left"/>
      <w:pPr>
        <w:ind w:left="3008" w:hanging="360"/>
      </w:pPr>
    </w:lvl>
    <w:lvl w:ilvl="4" w:tplc="48090019" w:tentative="1">
      <w:start w:val="1"/>
      <w:numFmt w:val="lowerLetter"/>
      <w:lvlText w:val="%5."/>
      <w:lvlJc w:val="left"/>
      <w:pPr>
        <w:ind w:left="3728" w:hanging="360"/>
      </w:pPr>
    </w:lvl>
    <w:lvl w:ilvl="5" w:tplc="4809001B" w:tentative="1">
      <w:start w:val="1"/>
      <w:numFmt w:val="lowerRoman"/>
      <w:lvlText w:val="%6."/>
      <w:lvlJc w:val="right"/>
      <w:pPr>
        <w:ind w:left="4448" w:hanging="180"/>
      </w:pPr>
    </w:lvl>
    <w:lvl w:ilvl="6" w:tplc="4809000F" w:tentative="1">
      <w:start w:val="1"/>
      <w:numFmt w:val="decimal"/>
      <w:lvlText w:val="%7."/>
      <w:lvlJc w:val="left"/>
      <w:pPr>
        <w:ind w:left="5168" w:hanging="360"/>
      </w:pPr>
    </w:lvl>
    <w:lvl w:ilvl="7" w:tplc="48090019" w:tentative="1">
      <w:start w:val="1"/>
      <w:numFmt w:val="lowerLetter"/>
      <w:lvlText w:val="%8."/>
      <w:lvlJc w:val="left"/>
      <w:pPr>
        <w:ind w:left="5888" w:hanging="360"/>
      </w:pPr>
    </w:lvl>
    <w:lvl w:ilvl="8" w:tplc="4809001B" w:tentative="1">
      <w:start w:val="1"/>
      <w:numFmt w:val="lowerRoman"/>
      <w:lvlText w:val="%9."/>
      <w:lvlJc w:val="right"/>
      <w:pPr>
        <w:ind w:left="6608" w:hanging="180"/>
      </w:pPr>
    </w:lvl>
  </w:abstractNum>
  <w:abstractNum w:abstractNumId="24" w15:restartNumberingAfterBreak="0">
    <w:nsid w:val="4B343C42"/>
    <w:multiLevelType w:val="hybridMultilevel"/>
    <w:tmpl w:val="E6C2464C"/>
    <w:lvl w:ilvl="0" w:tplc="48090001">
      <w:start w:val="1"/>
      <w:numFmt w:val="bullet"/>
      <w:lvlText w:val=""/>
      <w:lvlJc w:val="left"/>
      <w:pPr>
        <w:ind w:left="360" w:hanging="360"/>
      </w:pPr>
      <w:rPr>
        <w:rFonts w:ascii="Symbol" w:hAnsi="Symbol" w:hint="default"/>
      </w:rPr>
    </w:lvl>
    <w:lvl w:ilvl="1" w:tplc="48090003">
      <w:start w:val="1"/>
      <w:numFmt w:val="bullet"/>
      <w:lvlText w:val="o"/>
      <w:lvlJc w:val="left"/>
      <w:pPr>
        <w:ind w:left="1080" w:hanging="360"/>
      </w:pPr>
      <w:rPr>
        <w:rFonts w:ascii="Courier New" w:hAnsi="Courier New" w:cs="Courier New" w:hint="default"/>
      </w:rPr>
    </w:lvl>
    <w:lvl w:ilvl="2" w:tplc="48090005">
      <w:start w:val="1"/>
      <w:numFmt w:val="bullet"/>
      <w:lvlText w:val=""/>
      <w:lvlJc w:val="left"/>
      <w:pPr>
        <w:ind w:left="1800" w:hanging="360"/>
      </w:pPr>
      <w:rPr>
        <w:rFonts w:ascii="Wingdings" w:hAnsi="Wingdings" w:hint="default"/>
      </w:rPr>
    </w:lvl>
    <w:lvl w:ilvl="3" w:tplc="48090001">
      <w:start w:val="1"/>
      <w:numFmt w:val="bullet"/>
      <w:lvlText w:val=""/>
      <w:lvlJc w:val="left"/>
      <w:pPr>
        <w:ind w:left="2520" w:hanging="360"/>
      </w:pPr>
      <w:rPr>
        <w:rFonts w:ascii="Symbol" w:hAnsi="Symbol" w:hint="default"/>
      </w:rPr>
    </w:lvl>
    <w:lvl w:ilvl="4" w:tplc="48090003">
      <w:start w:val="1"/>
      <w:numFmt w:val="bullet"/>
      <w:lvlText w:val="o"/>
      <w:lvlJc w:val="left"/>
      <w:pPr>
        <w:ind w:left="3240" w:hanging="360"/>
      </w:pPr>
      <w:rPr>
        <w:rFonts w:ascii="Courier New" w:hAnsi="Courier New" w:cs="Courier New" w:hint="default"/>
      </w:rPr>
    </w:lvl>
    <w:lvl w:ilvl="5" w:tplc="48090005">
      <w:start w:val="1"/>
      <w:numFmt w:val="bullet"/>
      <w:lvlText w:val=""/>
      <w:lvlJc w:val="left"/>
      <w:pPr>
        <w:ind w:left="3960" w:hanging="360"/>
      </w:pPr>
      <w:rPr>
        <w:rFonts w:ascii="Wingdings" w:hAnsi="Wingdings" w:hint="default"/>
      </w:rPr>
    </w:lvl>
    <w:lvl w:ilvl="6" w:tplc="48090001">
      <w:start w:val="1"/>
      <w:numFmt w:val="bullet"/>
      <w:lvlText w:val=""/>
      <w:lvlJc w:val="left"/>
      <w:pPr>
        <w:ind w:left="4680" w:hanging="360"/>
      </w:pPr>
      <w:rPr>
        <w:rFonts w:ascii="Symbol" w:hAnsi="Symbol" w:hint="default"/>
      </w:rPr>
    </w:lvl>
    <w:lvl w:ilvl="7" w:tplc="48090003">
      <w:start w:val="1"/>
      <w:numFmt w:val="bullet"/>
      <w:lvlText w:val="o"/>
      <w:lvlJc w:val="left"/>
      <w:pPr>
        <w:ind w:left="5400" w:hanging="360"/>
      </w:pPr>
      <w:rPr>
        <w:rFonts w:ascii="Courier New" w:hAnsi="Courier New" w:cs="Courier New" w:hint="default"/>
      </w:rPr>
    </w:lvl>
    <w:lvl w:ilvl="8" w:tplc="48090005">
      <w:start w:val="1"/>
      <w:numFmt w:val="bullet"/>
      <w:lvlText w:val=""/>
      <w:lvlJc w:val="left"/>
      <w:pPr>
        <w:ind w:left="6120" w:hanging="360"/>
      </w:pPr>
      <w:rPr>
        <w:rFonts w:ascii="Wingdings" w:hAnsi="Wingdings" w:hint="default"/>
      </w:rPr>
    </w:lvl>
  </w:abstractNum>
  <w:abstractNum w:abstractNumId="25" w15:restartNumberingAfterBreak="0">
    <w:nsid w:val="4B6D6A44"/>
    <w:multiLevelType w:val="hybridMultilevel"/>
    <w:tmpl w:val="ECE6E604"/>
    <w:lvl w:ilvl="0" w:tplc="20F6F4D8">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500C262D"/>
    <w:multiLevelType w:val="hybridMultilevel"/>
    <w:tmpl w:val="7FD8F286"/>
    <w:lvl w:ilvl="0" w:tplc="16C864BE">
      <w:start w:val="1"/>
      <w:numFmt w:val="decimal"/>
      <w:lvlText w:val="%1."/>
      <w:lvlJc w:val="left"/>
      <w:pPr>
        <w:tabs>
          <w:tab w:val="num" w:pos="648"/>
        </w:tabs>
        <w:ind w:left="648" w:hanging="432"/>
      </w:pPr>
      <w:rPr>
        <w:rFonts w:hint="default"/>
        <w:b/>
        <w:i w:val="0"/>
        <w:sz w:val="26"/>
      </w:rPr>
    </w:lvl>
    <w:lvl w:ilvl="1" w:tplc="04090019" w:tentative="1">
      <w:start w:val="1"/>
      <w:numFmt w:val="lowerLetter"/>
      <w:lvlText w:val="%2."/>
      <w:lvlJc w:val="left"/>
      <w:pPr>
        <w:tabs>
          <w:tab w:val="num" w:pos="1584"/>
        </w:tabs>
        <w:ind w:left="1584" w:hanging="360"/>
      </w:pPr>
    </w:lvl>
    <w:lvl w:ilvl="2" w:tplc="0409001B" w:tentative="1">
      <w:start w:val="1"/>
      <w:numFmt w:val="lowerRoman"/>
      <w:lvlText w:val="%3."/>
      <w:lvlJc w:val="right"/>
      <w:pPr>
        <w:tabs>
          <w:tab w:val="num" w:pos="2304"/>
        </w:tabs>
        <w:ind w:left="2304" w:hanging="180"/>
      </w:pPr>
    </w:lvl>
    <w:lvl w:ilvl="3" w:tplc="0409000F" w:tentative="1">
      <w:start w:val="1"/>
      <w:numFmt w:val="decimal"/>
      <w:lvlText w:val="%4."/>
      <w:lvlJc w:val="left"/>
      <w:pPr>
        <w:tabs>
          <w:tab w:val="num" w:pos="3024"/>
        </w:tabs>
        <w:ind w:left="3024" w:hanging="360"/>
      </w:pPr>
    </w:lvl>
    <w:lvl w:ilvl="4" w:tplc="04090019" w:tentative="1">
      <w:start w:val="1"/>
      <w:numFmt w:val="lowerLetter"/>
      <w:lvlText w:val="%5."/>
      <w:lvlJc w:val="left"/>
      <w:pPr>
        <w:tabs>
          <w:tab w:val="num" w:pos="3744"/>
        </w:tabs>
        <w:ind w:left="3744" w:hanging="360"/>
      </w:pPr>
    </w:lvl>
    <w:lvl w:ilvl="5" w:tplc="0409001B" w:tentative="1">
      <w:start w:val="1"/>
      <w:numFmt w:val="lowerRoman"/>
      <w:lvlText w:val="%6."/>
      <w:lvlJc w:val="right"/>
      <w:pPr>
        <w:tabs>
          <w:tab w:val="num" w:pos="4464"/>
        </w:tabs>
        <w:ind w:left="4464" w:hanging="180"/>
      </w:pPr>
    </w:lvl>
    <w:lvl w:ilvl="6" w:tplc="0409000F" w:tentative="1">
      <w:start w:val="1"/>
      <w:numFmt w:val="decimal"/>
      <w:lvlText w:val="%7."/>
      <w:lvlJc w:val="left"/>
      <w:pPr>
        <w:tabs>
          <w:tab w:val="num" w:pos="5184"/>
        </w:tabs>
        <w:ind w:left="5184" w:hanging="360"/>
      </w:pPr>
    </w:lvl>
    <w:lvl w:ilvl="7" w:tplc="04090019" w:tentative="1">
      <w:start w:val="1"/>
      <w:numFmt w:val="lowerLetter"/>
      <w:lvlText w:val="%8."/>
      <w:lvlJc w:val="left"/>
      <w:pPr>
        <w:tabs>
          <w:tab w:val="num" w:pos="5904"/>
        </w:tabs>
        <w:ind w:left="5904" w:hanging="360"/>
      </w:pPr>
    </w:lvl>
    <w:lvl w:ilvl="8" w:tplc="0409001B" w:tentative="1">
      <w:start w:val="1"/>
      <w:numFmt w:val="lowerRoman"/>
      <w:lvlText w:val="%9."/>
      <w:lvlJc w:val="right"/>
      <w:pPr>
        <w:tabs>
          <w:tab w:val="num" w:pos="6624"/>
        </w:tabs>
        <w:ind w:left="6624" w:hanging="180"/>
      </w:pPr>
    </w:lvl>
  </w:abstractNum>
  <w:abstractNum w:abstractNumId="27" w15:restartNumberingAfterBreak="0">
    <w:nsid w:val="50E409ED"/>
    <w:multiLevelType w:val="hybridMultilevel"/>
    <w:tmpl w:val="32D21EE4"/>
    <w:lvl w:ilvl="0" w:tplc="20F6F4D8">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2A25D9C"/>
    <w:multiLevelType w:val="hybridMultilevel"/>
    <w:tmpl w:val="D7EE4C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3937B50"/>
    <w:multiLevelType w:val="hybridMultilevel"/>
    <w:tmpl w:val="F0360824"/>
    <w:lvl w:ilvl="0" w:tplc="20F6F4D8">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0" w15:restartNumberingAfterBreak="0">
    <w:nsid w:val="5C306286"/>
    <w:multiLevelType w:val="hybridMultilevel"/>
    <w:tmpl w:val="F1B08758"/>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1" w15:restartNumberingAfterBreak="0">
    <w:nsid w:val="5CF74C15"/>
    <w:multiLevelType w:val="hybridMultilevel"/>
    <w:tmpl w:val="3230C5C8"/>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2" w15:restartNumberingAfterBreak="0">
    <w:nsid w:val="6A8D6369"/>
    <w:multiLevelType w:val="hybridMultilevel"/>
    <w:tmpl w:val="A4E8CE52"/>
    <w:lvl w:ilvl="0" w:tplc="854C46C0">
      <w:start w:val="1"/>
      <w:numFmt w:val="lowerLetter"/>
      <w:lvlText w:val="(%1)"/>
      <w:lvlJc w:val="left"/>
      <w:pPr>
        <w:ind w:left="507" w:hanging="360"/>
      </w:pPr>
      <w:rPr>
        <w:rFonts w:hint="default"/>
      </w:rPr>
    </w:lvl>
    <w:lvl w:ilvl="1" w:tplc="08090019" w:tentative="1">
      <w:start w:val="1"/>
      <w:numFmt w:val="lowerLetter"/>
      <w:lvlText w:val="%2."/>
      <w:lvlJc w:val="left"/>
      <w:pPr>
        <w:ind w:left="1227" w:hanging="360"/>
      </w:pPr>
    </w:lvl>
    <w:lvl w:ilvl="2" w:tplc="0809001B" w:tentative="1">
      <w:start w:val="1"/>
      <w:numFmt w:val="lowerRoman"/>
      <w:lvlText w:val="%3."/>
      <w:lvlJc w:val="right"/>
      <w:pPr>
        <w:ind w:left="1947" w:hanging="180"/>
      </w:pPr>
    </w:lvl>
    <w:lvl w:ilvl="3" w:tplc="0809000F" w:tentative="1">
      <w:start w:val="1"/>
      <w:numFmt w:val="decimal"/>
      <w:lvlText w:val="%4."/>
      <w:lvlJc w:val="left"/>
      <w:pPr>
        <w:ind w:left="2667" w:hanging="360"/>
      </w:pPr>
    </w:lvl>
    <w:lvl w:ilvl="4" w:tplc="08090019" w:tentative="1">
      <w:start w:val="1"/>
      <w:numFmt w:val="lowerLetter"/>
      <w:lvlText w:val="%5."/>
      <w:lvlJc w:val="left"/>
      <w:pPr>
        <w:ind w:left="3387" w:hanging="360"/>
      </w:pPr>
    </w:lvl>
    <w:lvl w:ilvl="5" w:tplc="0809001B" w:tentative="1">
      <w:start w:val="1"/>
      <w:numFmt w:val="lowerRoman"/>
      <w:lvlText w:val="%6."/>
      <w:lvlJc w:val="right"/>
      <w:pPr>
        <w:ind w:left="4107" w:hanging="180"/>
      </w:pPr>
    </w:lvl>
    <w:lvl w:ilvl="6" w:tplc="0809000F" w:tentative="1">
      <w:start w:val="1"/>
      <w:numFmt w:val="decimal"/>
      <w:lvlText w:val="%7."/>
      <w:lvlJc w:val="left"/>
      <w:pPr>
        <w:ind w:left="4827" w:hanging="360"/>
      </w:pPr>
    </w:lvl>
    <w:lvl w:ilvl="7" w:tplc="08090019" w:tentative="1">
      <w:start w:val="1"/>
      <w:numFmt w:val="lowerLetter"/>
      <w:lvlText w:val="%8."/>
      <w:lvlJc w:val="left"/>
      <w:pPr>
        <w:ind w:left="5547" w:hanging="360"/>
      </w:pPr>
    </w:lvl>
    <w:lvl w:ilvl="8" w:tplc="0809001B" w:tentative="1">
      <w:start w:val="1"/>
      <w:numFmt w:val="lowerRoman"/>
      <w:lvlText w:val="%9."/>
      <w:lvlJc w:val="right"/>
      <w:pPr>
        <w:ind w:left="6267" w:hanging="180"/>
      </w:pPr>
    </w:lvl>
  </w:abstractNum>
  <w:abstractNum w:abstractNumId="33" w15:restartNumberingAfterBreak="0">
    <w:nsid w:val="6E8F3F32"/>
    <w:multiLevelType w:val="hybridMultilevel"/>
    <w:tmpl w:val="DCDC6EF4"/>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706067CA"/>
    <w:multiLevelType w:val="hybridMultilevel"/>
    <w:tmpl w:val="D51ADFD8"/>
    <w:lvl w:ilvl="0" w:tplc="4E380FE8">
      <w:start w:val="1"/>
      <w:numFmt w:val="lowerLetter"/>
      <w:lvlText w:val="(%1)"/>
      <w:lvlJc w:val="left"/>
      <w:pPr>
        <w:ind w:left="507" w:hanging="360"/>
      </w:pPr>
      <w:rPr>
        <w:rFonts w:hint="default"/>
      </w:rPr>
    </w:lvl>
    <w:lvl w:ilvl="1" w:tplc="08090019" w:tentative="1">
      <w:start w:val="1"/>
      <w:numFmt w:val="lowerLetter"/>
      <w:lvlText w:val="%2."/>
      <w:lvlJc w:val="left"/>
      <w:pPr>
        <w:ind w:left="1227" w:hanging="360"/>
      </w:pPr>
    </w:lvl>
    <w:lvl w:ilvl="2" w:tplc="0809001B" w:tentative="1">
      <w:start w:val="1"/>
      <w:numFmt w:val="lowerRoman"/>
      <w:lvlText w:val="%3."/>
      <w:lvlJc w:val="right"/>
      <w:pPr>
        <w:ind w:left="1947" w:hanging="180"/>
      </w:pPr>
    </w:lvl>
    <w:lvl w:ilvl="3" w:tplc="0809000F" w:tentative="1">
      <w:start w:val="1"/>
      <w:numFmt w:val="decimal"/>
      <w:lvlText w:val="%4."/>
      <w:lvlJc w:val="left"/>
      <w:pPr>
        <w:ind w:left="2667" w:hanging="360"/>
      </w:pPr>
    </w:lvl>
    <w:lvl w:ilvl="4" w:tplc="08090019" w:tentative="1">
      <w:start w:val="1"/>
      <w:numFmt w:val="lowerLetter"/>
      <w:lvlText w:val="%5."/>
      <w:lvlJc w:val="left"/>
      <w:pPr>
        <w:ind w:left="3387" w:hanging="360"/>
      </w:pPr>
    </w:lvl>
    <w:lvl w:ilvl="5" w:tplc="0809001B" w:tentative="1">
      <w:start w:val="1"/>
      <w:numFmt w:val="lowerRoman"/>
      <w:lvlText w:val="%6."/>
      <w:lvlJc w:val="right"/>
      <w:pPr>
        <w:ind w:left="4107" w:hanging="180"/>
      </w:pPr>
    </w:lvl>
    <w:lvl w:ilvl="6" w:tplc="0809000F" w:tentative="1">
      <w:start w:val="1"/>
      <w:numFmt w:val="decimal"/>
      <w:lvlText w:val="%7."/>
      <w:lvlJc w:val="left"/>
      <w:pPr>
        <w:ind w:left="4827" w:hanging="360"/>
      </w:pPr>
    </w:lvl>
    <w:lvl w:ilvl="7" w:tplc="08090019" w:tentative="1">
      <w:start w:val="1"/>
      <w:numFmt w:val="lowerLetter"/>
      <w:lvlText w:val="%8."/>
      <w:lvlJc w:val="left"/>
      <w:pPr>
        <w:ind w:left="5547" w:hanging="360"/>
      </w:pPr>
    </w:lvl>
    <w:lvl w:ilvl="8" w:tplc="0809001B" w:tentative="1">
      <w:start w:val="1"/>
      <w:numFmt w:val="lowerRoman"/>
      <w:lvlText w:val="%9."/>
      <w:lvlJc w:val="right"/>
      <w:pPr>
        <w:ind w:left="6267" w:hanging="180"/>
      </w:pPr>
    </w:lvl>
  </w:abstractNum>
  <w:abstractNum w:abstractNumId="35" w15:restartNumberingAfterBreak="0">
    <w:nsid w:val="730A090C"/>
    <w:multiLevelType w:val="hybridMultilevel"/>
    <w:tmpl w:val="71DA36CE"/>
    <w:lvl w:ilvl="0" w:tplc="08090001">
      <w:start w:val="1"/>
      <w:numFmt w:val="bullet"/>
      <w:lvlText w:val=""/>
      <w:lvlJc w:val="left"/>
      <w:pPr>
        <w:ind w:left="900" w:hanging="360"/>
      </w:pPr>
      <w:rPr>
        <w:rFonts w:ascii="Symbol" w:hAnsi="Symbol" w:hint="default"/>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36" w15:restartNumberingAfterBreak="0">
    <w:nsid w:val="734A2E82"/>
    <w:multiLevelType w:val="hybridMultilevel"/>
    <w:tmpl w:val="F5B81604"/>
    <w:lvl w:ilvl="0" w:tplc="63483296">
      <w:start w:val="1"/>
      <w:numFmt w:val="lowerLetter"/>
      <w:lvlText w:val="(%1)"/>
      <w:lvlJc w:val="left"/>
      <w:pPr>
        <w:ind w:left="507" w:hanging="360"/>
      </w:pPr>
      <w:rPr>
        <w:rFonts w:hint="default"/>
      </w:rPr>
    </w:lvl>
    <w:lvl w:ilvl="1" w:tplc="FD34538A">
      <w:start w:val="1"/>
      <w:numFmt w:val="lowerLetter"/>
      <w:lvlText w:val="%2."/>
      <w:lvlJc w:val="left"/>
      <w:pPr>
        <w:ind w:left="1227" w:hanging="360"/>
      </w:pPr>
    </w:lvl>
    <w:lvl w:ilvl="2" w:tplc="2E144240">
      <w:start w:val="1"/>
      <w:numFmt w:val="lowerRoman"/>
      <w:lvlText w:val="%3."/>
      <w:lvlJc w:val="right"/>
      <w:pPr>
        <w:ind w:left="1947" w:hanging="180"/>
      </w:pPr>
    </w:lvl>
    <w:lvl w:ilvl="3" w:tplc="FE86ED0C">
      <w:start w:val="1"/>
      <w:numFmt w:val="decimal"/>
      <w:lvlText w:val="%4."/>
      <w:lvlJc w:val="left"/>
      <w:pPr>
        <w:ind w:left="2667" w:hanging="360"/>
      </w:pPr>
    </w:lvl>
    <w:lvl w:ilvl="4" w:tplc="7FD455C2">
      <w:start w:val="1"/>
      <w:numFmt w:val="lowerLetter"/>
      <w:lvlText w:val="%5."/>
      <w:lvlJc w:val="left"/>
      <w:pPr>
        <w:ind w:left="3387" w:hanging="360"/>
      </w:pPr>
    </w:lvl>
    <w:lvl w:ilvl="5" w:tplc="76425F94">
      <w:start w:val="1"/>
      <w:numFmt w:val="lowerRoman"/>
      <w:lvlText w:val="%6."/>
      <w:lvlJc w:val="right"/>
      <w:pPr>
        <w:ind w:left="4107" w:hanging="180"/>
      </w:pPr>
    </w:lvl>
    <w:lvl w:ilvl="6" w:tplc="47F2A08A">
      <w:start w:val="1"/>
      <w:numFmt w:val="decimal"/>
      <w:lvlText w:val="%7."/>
      <w:lvlJc w:val="left"/>
      <w:pPr>
        <w:ind w:left="4827" w:hanging="360"/>
      </w:pPr>
    </w:lvl>
    <w:lvl w:ilvl="7" w:tplc="3ACACEB8">
      <w:start w:val="1"/>
      <w:numFmt w:val="lowerLetter"/>
      <w:lvlText w:val="%8."/>
      <w:lvlJc w:val="left"/>
      <w:pPr>
        <w:ind w:left="5547" w:hanging="360"/>
      </w:pPr>
    </w:lvl>
    <w:lvl w:ilvl="8" w:tplc="1D246E10">
      <w:start w:val="1"/>
      <w:numFmt w:val="lowerRoman"/>
      <w:lvlText w:val="%9."/>
      <w:lvlJc w:val="right"/>
      <w:pPr>
        <w:ind w:left="6267" w:hanging="180"/>
      </w:pPr>
    </w:lvl>
  </w:abstractNum>
  <w:abstractNum w:abstractNumId="37" w15:restartNumberingAfterBreak="0">
    <w:nsid w:val="746C1970"/>
    <w:multiLevelType w:val="hybridMultilevel"/>
    <w:tmpl w:val="4AC0239C"/>
    <w:lvl w:ilvl="0" w:tplc="48090001">
      <w:start w:val="1"/>
      <w:numFmt w:val="bullet"/>
      <w:lvlText w:val=""/>
      <w:lvlJc w:val="left"/>
      <w:pPr>
        <w:ind w:left="360" w:hanging="360"/>
      </w:pPr>
      <w:rPr>
        <w:rFonts w:ascii="Symbol" w:hAnsi="Symbol" w:hint="default"/>
      </w:rPr>
    </w:lvl>
    <w:lvl w:ilvl="1" w:tplc="48090003">
      <w:start w:val="1"/>
      <w:numFmt w:val="bullet"/>
      <w:lvlText w:val="o"/>
      <w:lvlJc w:val="left"/>
      <w:pPr>
        <w:ind w:left="1080" w:hanging="360"/>
      </w:pPr>
      <w:rPr>
        <w:rFonts w:ascii="Courier New" w:hAnsi="Courier New" w:cs="Courier New" w:hint="default"/>
      </w:rPr>
    </w:lvl>
    <w:lvl w:ilvl="2" w:tplc="48090005">
      <w:start w:val="1"/>
      <w:numFmt w:val="bullet"/>
      <w:lvlText w:val=""/>
      <w:lvlJc w:val="left"/>
      <w:pPr>
        <w:ind w:left="1800" w:hanging="360"/>
      </w:pPr>
      <w:rPr>
        <w:rFonts w:ascii="Wingdings" w:hAnsi="Wingdings" w:hint="default"/>
      </w:rPr>
    </w:lvl>
    <w:lvl w:ilvl="3" w:tplc="48090001">
      <w:start w:val="1"/>
      <w:numFmt w:val="bullet"/>
      <w:lvlText w:val=""/>
      <w:lvlJc w:val="left"/>
      <w:pPr>
        <w:ind w:left="2520" w:hanging="360"/>
      </w:pPr>
      <w:rPr>
        <w:rFonts w:ascii="Symbol" w:hAnsi="Symbol" w:hint="default"/>
      </w:rPr>
    </w:lvl>
    <w:lvl w:ilvl="4" w:tplc="48090003">
      <w:start w:val="1"/>
      <w:numFmt w:val="bullet"/>
      <w:lvlText w:val="o"/>
      <w:lvlJc w:val="left"/>
      <w:pPr>
        <w:ind w:left="3240" w:hanging="360"/>
      </w:pPr>
      <w:rPr>
        <w:rFonts w:ascii="Courier New" w:hAnsi="Courier New" w:cs="Courier New" w:hint="default"/>
      </w:rPr>
    </w:lvl>
    <w:lvl w:ilvl="5" w:tplc="48090005">
      <w:start w:val="1"/>
      <w:numFmt w:val="bullet"/>
      <w:lvlText w:val=""/>
      <w:lvlJc w:val="left"/>
      <w:pPr>
        <w:ind w:left="3960" w:hanging="360"/>
      </w:pPr>
      <w:rPr>
        <w:rFonts w:ascii="Wingdings" w:hAnsi="Wingdings" w:hint="default"/>
      </w:rPr>
    </w:lvl>
    <w:lvl w:ilvl="6" w:tplc="48090001">
      <w:start w:val="1"/>
      <w:numFmt w:val="bullet"/>
      <w:lvlText w:val=""/>
      <w:lvlJc w:val="left"/>
      <w:pPr>
        <w:ind w:left="4680" w:hanging="360"/>
      </w:pPr>
      <w:rPr>
        <w:rFonts w:ascii="Symbol" w:hAnsi="Symbol" w:hint="default"/>
      </w:rPr>
    </w:lvl>
    <w:lvl w:ilvl="7" w:tplc="48090003">
      <w:start w:val="1"/>
      <w:numFmt w:val="bullet"/>
      <w:lvlText w:val="o"/>
      <w:lvlJc w:val="left"/>
      <w:pPr>
        <w:ind w:left="5400" w:hanging="360"/>
      </w:pPr>
      <w:rPr>
        <w:rFonts w:ascii="Courier New" w:hAnsi="Courier New" w:cs="Courier New" w:hint="default"/>
      </w:rPr>
    </w:lvl>
    <w:lvl w:ilvl="8" w:tplc="48090005">
      <w:start w:val="1"/>
      <w:numFmt w:val="bullet"/>
      <w:lvlText w:val=""/>
      <w:lvlJc w:val="left"/>
      <w:pPr>
        <w:ind w:left="6120" w:hanging="360"/>
      </w:pPr>
      <w:rPr>
        <w:rFonts w:ascii="Wingdings" w:hAnsi="Wingdings" w:hint="default"/>
      </w:rPr>
    </w:lvl>
  </w:abstractNum>
  <w:abstractNum w:abstractNumId="38" w15:restartNumberingAfterBreak="0">
    <w:nsid w:val="778D3ADC"/>
    <w:multiLevelType w:val="hybridMultilevel"/>
    <w:tmpl w:val="AB7AFD2A"/>
    <w:lvl w:ilvl="0" w:tplc="02ACFAB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77B353E7"/>
    <w:multiLevelType w:val="hybridMultilevel"/>
    <w:tmpl w:val="CA629FCA"/>
    <w:lvl w:ilvl="0" w:tplc="5E845E16">
      <w:start w:val="1"/>
      <w:numFmt w:val="lowerLetter"/>
      <w:lvlText w:val="(%1)"/>
      <w:lvlJc w:val="left"/>
      <w:pPr>
        <w:ind w:left="507" w:hanging="360"/>
      </w:pPr>
      <w:rPr>
        <w:rFonts w:hint="default"/>
      </w:rPr>
    </w:lvl>
    <w:lvl w:ilvl="1" w:tplc="48090019" w:tentative="1">
      <w:start w:val="1"/>
      <w:numFmt w:val="lowerLetter"/>
      <w:lvlText w:val="%2."/>
      <w:lvlJc w:val="left"/>
      <w:pPr>
        <w:ind w:left="1227" w:hanging="360"/>
      </w:pPr>
    </w:lvl>
    <w:lvl w:ilvl="2" w:tplc="4809001B" w:tentative="1">
      <w:start w:val="1"/>
      <w:numFmt w:val="lowerRoman"/>
      <w:lvlText w:val="%3."/>
      <w:lvlJc w:val="right"/>
      <w:pPr>
        <w:ind w:left="1947" w:hanging="180"/>
      </w:pPr>
    </w:lvl>
    <w:lvl w:ilvl="3" w:tplc="4809000F" w:tentative="1">
      <w:start w:val="1"/>
      <w:numFmt w:val="decimal"/>
      <w:lvlText w:val="%4."/>
      <w:lvlJc w:val="left"/>
      <w:pPr>
        <w:ind w:left="2667" w:hanging="360"/>
      </w:pPr>
    </w:lvl>
    <w:lvl w:ilvl="4" w:tplc="48090019" w:tentative="1">
      <w:start w:val="1"/>
      <w:numFmt w:val="lowerLetter"/>
      <w:lvlText w:val="%5."/>
      <w:lvlJc w:val="left"/>
      <w:pPr>
        <w:ind w:left="3387" w:hanging="360"/>
      </w:pPr>
    </w:lvl>
    <w:lvl w:ilvl="5" w:tplc="4809001B" w:tentative="1">
      <w:start w:val="1"/>
      <w:numFmt w:val="lowerRoman"/>
      <w:lvlText w:val="%6."/>
      <w:lvlJc w:val="right"/>
      <w:pPr>
        <w:ind w:left="4107" w:hanging="180"/>
      </w:pPr>
    </w:lvl>
    <w:lvl w:ilvl="6" w:tplc="4809000F" w:tentative="1">
      <w:start w:val="1"/>
      <w:numFmt w:val="decimal"/>
      <w:lvlText w:val="%7."/>
      <w:lvlJc w:val="left"/>
      <w:pPr>
        <w:ind w:left="4827" w:hanging="360"/>
      </w:pPr>
    </w:lvl>
    <w:lvl w:ilvl="7" w:tplc="48090019" w:tentative="1">
      <w:start w:val="1"/>
      <w:numFmt w:val="lowerLetter"/>
      <w:lvlText w:val="%8."/>
      <w:lvlJc w:val="left"/>
      <w:pPr>
        <w:ind w:left="5547" w:hanging="360"/>
      </w:pPr>
    </w:lvl>
    <w:lvl w:ilvl="8" w:tplc="4809001B" w:tentative="1">
      <w:start w:val="1"/>
      <w:numFmt w:val="lowerRoman"/>
      <w:lvlText w:val="%9."/>
      <w:lvlJc w:val="right"/>
      <w:pPr>
        <w:ind w:left="6267" w:hanging="180"/>
      </w:pPr>
    </w:lvl>
  </w:abstractNum>
  <w:abstractNum w:abstractNumId="40" w15:restartNumberingAfterBreak="0">
    <w:nsid w:val="79E21836"/>
    <w:multiLevelType w:val="hybridMultilevel"/>
    <w:tmpl w:val="B3C66B26"/>
    <w:lvl w:ilvl="0" w:tplc="4E380FE8">
      <w:start w:val="1"/>
      <w:numFmt w:val="lowerLetter"/>
      <w:lvlText w:val="(%1)"/>
      <w:lvlJc w:val="left"/>
      <w:pPr>
        <w:ind w:left="507" w:hanging="360"/>
      </w:pPr>
      <w:rPr>
        <w:rFonts w:hint="default"/>
      </w:rPr>
    </w:lvl>
    <w:lvl w:ilvl="1" w:tplc="08090019" w:tentative="1">
      <w:start w:val="1"/>
      <w:numFmt w:val="lowerLetter"/>
      <w:lvlText w:val="%2."/>
      <w:lvlJc w:val="left"/>
      <w:pPr>
        <w:ind w:left="1227" w:hanging="360"/>
      </w:pPr>
    </w:lvl>
    <w:lvl w:ilvl="2" w:tplc="0809001B" w:tentative="1">
      <w:start w:val="1"/>
      <w:numFmt w:val="lowerRoman"/>
      <w:lvlText w:val="%3."/>
      <w:lvlJc w:val="right"/>
      <w:pPr>
        <w:ind w:left="1947" w:hanging="180"/>
      </w:pPr>
    </w:lvl>
    <w:lvl w:ilvl="3" w:tplc="0809000F" w:tentative="1">
      <w:start w:val="1"/>
      <w:numFmt w:val="decimal"/>
      <w:lvlText w:val="%4."/>
      <w:lvlJc w:val="left"/>
      <w:pPr>
        <w:ind w:left="2667" w:hanging="360"/>
      </w:pPr>
    </w:lvl>
    <w:lvl w:ilvl="4" w:tplc="08090019" w:tentative="1">
      <w:start w:val="1"/>
      <w:numFmt w:val="lowerLetter"/>
      <w:lvlText w:val="%5."/>
      <w:lvlJc w:val="left"/>
      <w:pPr>
        <w:ind w:left="3387" w:hanging="360"/>
      </w:pPr>
    </w:lvl>
    <w:lvl w:ilvl="5" w:tplc="0809001B" w:tentative="1">
      <w:start w:val="1"/>
      <w:numFmt w:val="lowerRoman"/>
      <w:lvlText w:val="%6."/>
      <w:lvlJc w:val="right"/>
      <w:pPr>
        <w:ind w:left="4107" w:hanging="180"/>
      </w:pPr>
    </w:lvl>
    <w:lvl w:ilvl="6" w:tplc="0809000F" w:tentative="1">
      <w:start w:val="1"/>
      <w:numFmt w:val="decimal"/>
      <w:lvlText w:val="%7."/>
      <w:lvlJc w:val="left"/>
      <w:pPr>
        <w:ind w:left="4827" w:hanging="360"/>
      </w:pPr>
    </w:lvl>
    <w:lvl w:ilvl="7" w:tplc="08090019" w:tentative="1">
      <w:start w:val="1"/>
      <w:numFmt w:val="lowerLetter"/>
      <w:lvlText w:val="%8."/>
      <w:lvlJc w:val="left"/>
      <w:pPr>
        <w:ind w:left="5547" w:hanging="360"/>
      </w:pPr>
    </w:lvl>
    <w:lvl w:ilvl="8" w:tplc="0809001B" w:tentative="1">
      <w:start w:val="1"/>
      <w:numFmt w:val="lowerRoman"/>
      <w:lvlText w:val="%9."/>
      <w:lvlJc w:val="right"/>
      <w:pPr>
        <w:ind w:left="6267" w:hanging="180"/>
      </w:pPr>
    </w:lvl>
  </w:abstractNum>
  <w:abstractNum w:abstractNumId="41" w15:restartNumberingAfterBreak="0">
    <w:nsid w:val="7D0E54FE"/>
    <w:multiLevelType w:val="hybridMultilevel"/>
    <w:tmpl w:val="4522A04E"/>
    <w:lvl w:ilvl="0" w:tplc="76147C7C">
      <w:numFmt w:val="bullet"/>
      <w:lvlText w:val=""/>
      <w:lvlJc w:val="left"/>
      <w:pPr>
        <w:tabs>
          <w:tab w:val="num" w:pos="504"/>
        </w:tabs>
        <w:ind w:left="504" w:hanging="360"/>
      </w:pPr>
      <w:rPr>
        <w:rFonts w:ascii="Monotype Sorts" w:eastAsia="Times New Roman" w:hAnsi="Monotype Sorts" w:cs="Arial" w:hint="default"/>
      </w:rPr>
    </w:lvl>
    <w:lvl w:ilvl="1" w:tplc="457631B2">
      <w:start w:val="6"/>
      <w:numFmt w:val="bullet"/>
      <w:lvlText w:val="-"/>
      <w:lvlJc w:val="left"/>
      <w:pPr>
        <w:tabs>
          <w:tab w:val="num" w:pos="648"/>
        </w:tabs>
        <w:ind w:left="648" w:hanging="360"/>
      </w:pPr>
      <w:rPr>
        <w:rFonts w:ascii="Times New Roman" w:eastAsia="Times New Roman" w:hAnsi="Times New Roman" w:cs="Times New Roman" w:hint="default"/>
      </w:rPr>
    </w:lvl>
    <w:lvl w:ilvl="2" w:tplc="76147C7C">
      <w:numFmt w:val="bullet"/>
      <w:lvlText w:val=""/>
      <w:lvlJc w:val="left"/>
      <w:pPr>
        <w:tabs>
          <w:tab w:val="num" w:pos="2160"/>
        </w:tabs>
        <w:ind w:left="2160" w:hanging="360"/>
      </w:pPr>
      <w:rPr>
        <w:rFonts w:ascii="Monotype Sorts" w:eastAsia="Times New Roman" w:hAnsi="Monotype Sorts" w:cs="Aria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D75425E"/>
    <w:multiLevelType w:val="hybridMultilevel"/>
    <w:tmpl w:val="3C005F8A"/>
    <w:lvl w:ilvl="0" w:tplc="2AC8A158">
      <w:start w:val="11"/>
      <w:numFmt w:val="decimal"/>
      <w:lvlText w:val="%1."/>
      <w:lvlJc w:val="left"/>
      <w:pPr>
        <w:tabs>
          <w:tab w:val="num" w:pos="1800"/>
        </w:tabs>
        <w:ind w:left="1800" w:hanging="360"/>
      </w:pPr>
      <w:rPr>
        <w:rFonts w:hint="default"/>
      </w:rPr>
    </w:lvl>
    <w:lvl w:ilvl="1" w:tplc="2F2C28E4">
      <w:start w:val="1"/>
      <w:numFmt w:val="lowerLetter"/>
      <w:lvlText w:val="%2."/>
      <w:lvlJc w:val="left"/>
      <w:pPr>
        <w:tabs>
          <w:tab w:val="num" w:pos="1800"/>
        </w:tabs>
        <w:ind w:left="1800" w:hanging="360"/>
      </w:pPr>
    </w:lvl>
    <w:lvl w:ilvl="2" w:tplc="1ECCD6B8">
      <w:start w:val="1"/>
      <w:numFmt w:val="lowerRoman"/>
      <w:lvlText w:val="%3."/>
      <w:lvlJc w:val="right"/>
      <w:pPr>
        <w:tabs>
          <w:tab w:val="num" w:pos="2520"/>
        </w:tabs>
        <w:ind w:left="2520" w:hanging="180"/>
      </w:pPr>
    </w:lvl>
    <w:lvl w:ilvl="3" w:tplc="EDA6A3C2">
      <w:numFmt w:val="bullet"/>
      <w:lvlText w:val="-"/>
      <w:lvlJc w:val="left"/>
      <w:pPr>
        <w:tabs>
          <w:tab w:val="num" w:pos="3240"/>
        </w:tabs>
        <w:ind w:left="3240" w:hanging="360"/>
      </w:pPr>
      <w:rPr>
        <w:rFonts w:ascii="Times New Roman" w:eastAsia="SimSun" w:hAnsi="Times New Roman" w:cs="Times New Roman" w:hint="default"/>
      </w:rPr>
    </w:lvl>
    <w:lvl w:ilvl="4" w:tplc="DA9AE118">
      <w:start w:val="1"/>
      <w:numFmt w:val="decimal"/>
      <w:lvlText w:val="%5)"/>
      <w:lvlJc w:val="left"/>
      <w:pPr>
        <w:tabs>
          <w:tab w:val="num" w:pos="3960"/>
        </w:tabs>
        <w:ind w:left="3960" w:hanging="360"/>
      </w:pPr>
      <w:rPr>
        <w:rFonts w:hint="default"/>
      </w:rPr>
    </w:lvl>
    <w:lvl w:ilvl="5" w:tplc="ED1CF65E">
      <w:start w:val="1"/>
      <w:numFmt w:val="lowerRoman"/>
      <w:lvlText w:val="%6."/>
      <w:lvlJc w:val="right"/>
      <w:pPr>
        <w:tabs>
          <w:tab w:val="num" w:pos="4680"/>
        </w:tabs>
        <w:ind w:left="4680" w:hanging="180"/>
      </w:pPr>
    </w:lvl>
    <w:lvl w:ilvl="6" w:tplc="0330C32A">
      <w:start w:val="1"/>
      <w:numFmt w:val="decimal"/>
      <w:lvlText w:val="%7."/>
      <w:lvlJc w:val="left"/>
      <w:pPr>
        <w:tabs>
          <w:tab w:val="num" w:pos="5400"/>
        </w:tabs>
        <w:ind w:left="5400" w:hanging="360"/>
      </w:pPr>
    </w:lvl>
    <w:lvl w:ilvl="7" w:tplc="BF0CE4CC">
      <w:start w:val="1"/>
      <w:numFmt w:val="lowerLetter"/>
      <w:lvlText w:val="%8."/>
      <w:lvlJc w:val="left"/>
      <w:pPr>
        <w:tabs>
          <w:tab w:val="num" w:pos="6120"/>
        </w:tabs>
        <w:ind w:left="6120" w:hanging="360"/>
      </w:pPr>
    </w:lvl>
    <w:lvl w:ilvl="8" w:tplc="0A5A68EE">
      <w:start w:val="1"/>
      <w:numFmt w:val="lowerRoman"/>
      <w:lvlText w:val="%9."/>
      <w:lvlJc w:val="right"/>
      <w:pPr>
        <w:tabs>
          <w:tab w:val="num" w:pos="6840"/>
        </w:tabs>
        <w:ind w:left="6840" w:hanging="180"/>
      </w:pPr>
    </w:lvl>
  </w:abstractNum>
  <w:abstractNum w:abstractNumId="43" w15:restartNumberingAfterBreak="0">
    <w:nsid w:val="7E5C6A7E"/>
    <w:multiLevelType w:val="hybridMultilevel"/>
    <w:tmpl w:val="B32E7A2C"/>
    <w:lvl w:ilvl="0" w:tplc="575235B6">
      <w:start w:val="1"/>
      <w:numFmt w:val="decimal"/>
      <w:lvlText w:val="%1."/>
      <w:lvlJc w:val="left"/>
      <w:pPr>
        <w:tabs>
          <w:tab w:val="num" w:pos="1080"/>
        </w:tabs>
        <w:ind w:left="1080" w:hanging="720"/>
      </w:pPr>
      <w:rPr>
        <w:rFonts w:ascii="Times New Roman" w:hAnsi="Times New Roman" w:cs="Times New Roman" w:hint="default"/>
        <w:sz w:val="22"/>
        <w:szCs w:val="22"/>
        <w:u w:val="none"/>
      </w:rPr>
    </w:lvl>
    <w:lvl w:ilvl="1" w:tplc="EA625B26">
      <w:numFmt w:val="decimal"/>
      <w:lvlText w:val=""/>
      <w:lvlJc w:val="left"/>
    </w:lvl>
    <w:lvl w:ilvl="2" w:tplc="3CDC4740">
      <w:numFmt w:val="decimal"/>
      <w:lvlText w:val=""/>
      <w:lvlJc w:val="left"/>
    </w:lvl>
    <w:lvl w:ilvl="3" w:tplc="D6C24956">
      <w:numFmt w:val="decimal"/>
      <w:lvlText w:val=""/>
      <w:lvlJc w:val="left"/>
    </w:lvl>
    <w:lvl w:ilvl="4" w:tplc="F38626BC">
      <w:numFmt w:val="decimal"/>
      <w:lvlText w:val=""/>
      <w:lvlJc w:val="left"/>
    </w:lvl>
    <w:lvl w:ilvl="5" w:tplc="68CA9B2E">
      <w:numFmt w:val="decimal"/>
      <w:lvlText w:val=""/>
      <w:lvlJc w:val="left"/>
    </w:lvl>
    <w:lvl w:ilvl="6" w:tplc="AF4EBCB8">
      <w:numFmt w:val="decimal"/>
      <w:lvlText w:val=""/>
      <w:lvlJc w:val="left"/>
    </w:lvl>
    <w:lvl w:ilvl="7" w:tplc="914A66D6">
      <w:numFmt w:val="decimal"/>
      <w:lvlText w:val=""/>
      <w:lvlJc w:val="left"/>
    </w:lvl>
    <w:lvl w:ilvl="8" w:tplc="B3A410BE">
      <w:numFmt w:val="decimal"/>
      <w:lvlText w:val=""/>
      <w:lvlJc w:val="left"/>
    </w:lvl>
  </w:abstractNum>
  <w:abstractNum w:abstractNumId="44" w15:restartNumberingAfterBreak="0">
    <w:nsid w:val="7EB4014F"/>
    <w:multiLevelType w:val="hybridMultilevel"/>
    <w:tmpl w:val="A61C1C0E"/>
    <w:lvl w:ilvl="0" w:tplc="48090017">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num w:numId="1" w16cid:durableId="886531569">
    <w:abstractNumId w:val="10"/>
  </w:num>
  <w:num w:numId="2" w16cid:durableId="661084654">
    <w:abstractNumId w:val="43"/>
  </w:num>
  <w:num w:numId="3" w16cid:durableId="306936684">
    <w:abstractNumId w:val="18"/>
  </w:num>
  <w:num w:numId="4" w16cid:durableId="1209224179">
    <w:abstractNumId w:val="26"/>
  </w:num>
  <w:num w:numId="5" w16cid:durableId="1790662803">
    <w:abstractNumId w:val="6"/>
  </w:num>
  <w:num w:numId="6" w16cid:durableId="32392218">
    <w:abstractNumId w:val="22"/>
  </w:num>
  <w:num w:numId="7" w16cid:durableId="1967811029">
    <w:abstractNumId w:val="29"/>
  </w:num>
  <w:num w:numId="8" w16cid:durableId="39986970">
    <w:abstractNumId w:val="14"/>
  </w:num>
  <w:num w:numId="9" w16cid:durableId="667175479">
    <w:abstractNumId w:val="25"/>
  </w:num>
  <w:num w:numId="10" w16cid:durableId="1478105907">
    <w:abstractNumId w:val="15"/>
  </w:num>
  <w:num w:numId="11" w16cid:durableId="957686912">
    <w:abstractNumId w:val="16"/>
  </w:num>
  <w:num w:numId="12" w16cid:durableId="309217381">
    <w:abstractNumId w:val="0"/>
  </w:num>
  <w:num w:numId="13" w16cid:durableId="926619049">
    <w:abstractNumId w:val="8"/>
  </w:num>
  <w:num w:numId="14" w16cid:durableId="360129079">
    <w:abstractNumId w:val="11"/>
  </w:num>
  <w:num w:numId="15" w16cid:durableId="1448816419">
    <w:abstractNumId w:val="19"/>
  </w:num>
  <w:num w:numId="16" w16cid:durableId="954555092">
    <w:abstractNumId w:val="41"/>
  </w:num>
  <w:num w:numId="17" w16cid:durableId="407772107">
    <w:abstractNumId w:val="20"/>
  </w:num>
  <w:num w:numId="18" w16cid:durableId="1283270202">
    <w:abstractNumId w:val="5"/>
  </w:num>
  <w:num w:numId="19" w16cid:durableId="850874248">
    <w:abstractNumId w:val="27"/>
  </w:num>
  <w:num w:numId="20" w16cid:durableId="220795885">
    <w:abstractNumId w:val="4"/>
  </w:num>
  <w:num w:numId="21" w16cid:durableId="15742433">
    <w:abstractNumId w:val="42"/>
  </w:num>
  <w:num w:numId="22" w16cid:durableId="630403385">
    <w:abstractNumId w:val="30"/>
  </w:num>
  <w:num w:numId="23" w16cid:durableId="1398358326">
    <w:abstractNumId w:val="13"/>
  </w:num>
  <w:num w:numId="24" w16cid:durableId="340279523">
    <w:abstractNumId w:val="3"/>
  </w:num>
  <w:num w:numId="25" w16cid:durableId="890262130">
    <w:abstractNumId w:val="2"/>
  </w:num>
  <w:num w:numId="26" w16cid:durableId="120078215">
    <w:abstractNumId w:val="1"/>
  </w:num>
  <w:num w:numId="27" w16cid:durableId="1409383374">
    <w:abstractNumId w:val="9"/>
  </w:num>
  <w:num w:numId="28" w16cid:durableId="1830898472">
    <w:abstractNumId w:val="40"/>
  </w:num>
  <w:num w:numId="29" w16cid:durableId="1780488774">
    <w:abstractNumId w:val="32"/>
  </w:num>
  <w:num w:numId="30" w16cid:durableId="731389778">
    <w:abstractNumId w:val="34"/>
  </w:num>
  <w:num w:numId="31" w16cid:durableId="1027411728">
    <w:abstractNumId w:val="39"/>
  </w:num>
  <w:num w:numId="32" w16cid:durableId="118452233">
    <w:abstractNumId w:val="23"/>
  </w:num>
  <w:num w:numId="33" w16cid:durableId="514807768">
    <w:abstractNumId w:val="36"/>
  </w:num>
  <w:num w:numId="34" w16cid:durableId="797141018">
    <w:abstractNumId w:val="31"/>
  </w:num>
  <w:num w:numId="35" w16cid:durableId="794956184">
    <w:abstractNumId w:val="7"/>
  </w:num>
  <w:num w:numId="36" w16cid:durableId="66417942">
    <w:abstractNumId w:val="17"/>
  </w:num>
  <w:num w:numId="37" w16cid:durableId="1199469228">
    <w:abstractNumId w:val="35"/>
  </w:num>
  <w:num w:numId="38" w16cid:durableId="1529681145">
    <w:abstractNumId w:val="28"/>
  </w:num>
  <w:num w:numId="39" w16cid:durableId="1734311100">
    <w:abstractNumId w:val="38"/>
  </w:num>
  <w:num w:numId="40" w16cid:durableId="1413430536">
    <w:abstractNumId w:val="12"/>
  </w:num>
  <w:num w:numId="41" w16cid:durableId="1814373542">
    <w:abstractNumId w:val="33"/>
  </w:num>
  <w:num w:numId="42" w16cid:durableId="841354752">
    <w:abstractNumId w:val="44"/>
  </w:num>
  <w:num w:numId="43" w16cid:durableId="440688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682273610">
    <w:abstractNumId w:val="24"/>
  </w:num>
  <w:num w:numId="45" w16cid:durableId="623998026">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261F"/>
    <w:rsid w:val="00013203"/>
    <w:rsid w:val="000235F1"/>
    <w:rsid w:val="00045483"/>
    <w:rsid w:val="00047CDF"/>
    <w:rsid w:val="00052F8D"/>
    <w:rsid w:val="0007231C"/>
    <w:rsid w:val="00082ED4"/>
    <w:rsid w:val="00086D6E"/>
    <w:rsid w:val="000A3408"/>
    <w:rsid w:val="000A5086"/>
    <w:rsid w:val="000B413C"/>
    <w:rsid w:val="000B5B4E"/>
    <w:rsid w:val="000D1730"/>
    <w:rsid w:val="000E4C9C"/>
    <w:rsid w:val="000E7114"/>
    <w:rsid w:val="000F27D6"/>
    <w:rsid w:val="000F2D8F"/>
    <w:rsid w:val="000F44A7"/>
    <w:rsid w:val="00105CAC"/>
    <w:rsid w:val="00120AE9"/>
    <w:rsid w:val="00120ED5"/>
    <w:rsid w:val="00124D5A"/>
    <w:rsid w:val="00132C4F"/>
    <w:rsid w:val="0014351F"/>
    <w:rsid w:val="0015673D"/>
    <w:rsid w:val="00190B05"/>
    <w:rsid w:val="00197EC4"/>
    <w:rsid w:val="001A27ED"/>
    <w:rsid w:val="001D5510"/>
    <w:rsid w:val="001E4518"/>
    <w:rsid w:val="0020126C"/>
    <w:rsid w:val="00203878"/>
    <w:rsid w:val="00225457"/>
    <w:rsid w:val="00230813"/>
    <w:rsid w:val="002322A1"/>
    <w:rsid w:val="00235AAE"/>
    <w:rsid w:val="00235C82"/>
    <w:rsid w:val="00236571"/>
    <w:rsid w:val="00237328"/>
    <w:rsid w:val="00271732"/>
    <w:rsid w:val="0027261F"/>
    <w:rsid w:val="002877F1"/>
    <w:rsid w:val="00296717"/>
    <w:rsid w:val="002B006E"/>
    <w:rsid w:val="002D5D7B"/>
    <w:rsid w:val="002D5FC8"/>
    <w:rsid w:val="002E4019"/>
    <w:rsid w:val="002F1661"/>
    <w:rsid w:val="00326768"/>
    <w:rsid w:val="00336AB5"/>
    <w:rsid w:val="00340584"/>
    <w:rsid w:val="00351B56"/>
    <w:rsid w:val="003578A2"/>
    <w:rsid w:val="00360E34"/>
    <w:rsid w:val="00372770"/>
    <w:rsid w:val="003929A7"/>
    <w:rsid w:val="00395908"/>
    <w:rsid w:val="003A67D3"/>
    <w:rsid w:val="003C4A9D"/>
    <w:rsid w:val="003E1E57"/>
    <w:rsid w:val="003F165B"/>
    <w:rsid w:val="004075E0"/>
    <w:rsid w:val="00415B4E"/>
    <w:rsid w:val="00416001"/>
    <w:rsid w:val="004257F4"/>
    <w:rsid w:val="00441CD7"/>
    <w:rsid w:val="00441E3C"/>
    <w:rsid w:val="00455CF2"/>
    <w:rsid w:val="00463F9B"/>
    <w:rsid w:val="004726DE"/>
    <w:rsid w:val="004753D1"/>
    <w:rsid w:val="00475E3D"/>
    <w:rsid w:val="00480151"/>
    <w:rsid w:val="0048692A"/>
    <w:rsid w:val="00494476"/>
    <w:rsid w:val="004A3920"/>
    <w:rsid w:val="004A7B4E"/>
    <w:rsid w:val="004B0DF1"/>
    <w:rsid w:val="004B0E37"/>
    <w:rsid w:val="004B24FD"/>
    <w:rsid w:val="004B34FE"/>
    <w:rsid w:val="004C2F6D"/>
    <w:rsid w:val="004E262D"/>
    <w:rsid w:val="004E4026"/>
    <w:rsid w:val="004E7AB4"/>
    <w:rsid w:val="005013BB"/>
    <w:rsid w:val="005121AC"/>
    <w:rsid w:val="00515BBE"/>
    <w:rsid w:val="00525FF2"/>
    <w:rsid w:val="00536E68"/>
    <w:rsid w:val="00541164"/>
    <w:rsid w:val="005437FE"/>
    <w:rsid w:val="00545BEF"/>
    <w:rsid w:val="00547E8E"/>
    <w:rsid w:val="00557DE1"/>
    <w:rsid w:val="00585E38"/>
    <w:rsid w:val="005A4732"/>
    <w:rsid w:val="005A6297"/>
    <w:rsid w:val="005A6AE1"/>
    <w:rsid w:val="005D1C93"/>
    <w:rsid w:val="005E07E9"/>
    <w:rsid w:val="005E1D47"/>
    <w:rsid w:val="005E4805"/>
    <w:rsid w:val="0060087E"/>
    <w:rsid w:val="006079D8"/>
    <w:rsid w:val="00636C9D"/>
    <w:rsid w:val="006514DF"/>
    <w:rsid w:val="00682869"/>
    <w:rsid w:val="00694856"/>
    <w:rsid w:val="006B30E0"/>
    <w:rsid w:val="006C5812"/>
    <w:rsid w:val="006E369C"/>
    <w:rsid w:val="006E43D2"/>
    <w:rsid w:val="006F6735"/>
    <w:rsid w:val="006F7228"/>
    <w:rsid w:val="00700D9E"/>
    <w:rsid w:val="00704AA2"/>
    <w:rsid w:val="00706AB4"/>
    <w:rsid w:val="007238AA"/>
    <w:rsid w:val="00742D81"/>
    <w:rsid w:val="007443F1"/>
    <w:rsid w:val="007474A7"/>
    <w:rsid w:val="00750A80"/>
    <w:rsid w:val="00761B24"/>
    <w:rsid w:val="0078246E"/>
    <w:rsid w:val="00787CC9"/>
    <w:rsid w:val="00793DD2"/>
    <w:rsid w:val="007941D4"/>
    <w:rsid w:val="00794372"/>
    <w:rsid w:val="00794E19"/>
    <w:rsid w:val="007A1B75"/>
    <w:rsid w:val="007A61D6"/>
    <w:rsid w:val="007B4D07"/>
    <w:rsid w:val="007B4F63"/>
    <w:rsid w:val="007D200C"/>
    <w:rsid w:val="007D27AB"/>
    <w:rsid w:val="008026F2"/>
    <w:rsid w:val="00810694"/>
    <w:rsid w:val="00822689"/>
    <w:rsid w:val="008319D1"/>
    <w:rsid w:val="00834FEF"/>
    <w:rsid w:val="00837327"/>
    <w:rsid w:val="0084127E"/>
    <w:rsid w:val="008436AD"/>
    <w:rsid w:val="0085037F"/>
    <w:rsid w:val="00855FB9"/>
    <w:rsid w:val="00861D3C"/>
    <w:rsid w:val="008629C8"/>
    <w:rsid w:val="008871E0"/>
    <w:rsid w:val="008A4FE7"/>
    <w:rsid w:val="008E3B0E"/>
    <w:rsid w:val="008E6978"/>
    <w:rsid w:val="008F6799"/>
    <w:rsid w:val="00901912"/>
    <w:rsid w:val="00926A03"/>
    <w:rsid w:val="00941F39"/>
    <w:rsid w:val="00952ABF"/>
    <w:rsid w:val="00971BE2"/>
    <w:rsid w:val="009722E3"/>
    <w:rsid w:val="00981204"/>
    <w:rsid w:val="0099380B"/>
    <w:rsid w:val="00997C99"/>
    <w:rsid w:val="009C47C4"/>
    <w:rsid w:val="009F2653"/>
    <w:rsid w:val="00A05478"/>
    <w:rsid w:val="00A17269"/>
    <w:rsid w:val="00A346C1"/>
    <w:rsid w:val="00A41577"/>
    <w:rsid w:val="00A4214F"/>
    <w:rsid w:val="00A43CCC"/>
    <w:rsid w:val="00A51910"/>
    <w:rsid w:val="00A51E45"/>
    <w:rsid w:val="00A535BC"/>
    <w:rsid w:val="00A76433"/>
    <w:rsid w:val="00A84627"/>
    <w:rsid w:val="00AC2CF5"/>
    <w:rsid w:val="00AE10FB"/>
    <w:rsid w:val="00AE179B"/>
    <w:rsid w:val="00AE73F5"/>
    <w:rsid w:val="00AF5728"/>
    <w:rsid w:val="00B02705"/>
    <w:rsid w:val="00B117CB"/>
    <w:rsid w:val="00B11DB1"/>
    <w:rsid w:val="00B13DA9"/>
    <w:rsid w:val="00B17765"/>
    <w:rsid w:val="00B25553"/>
    <w:rsid w:val="00B343BF"/>
    <w:rsid w:val="00B40052"/>
    <w:rsid w:val="00B715CF"/>
    <w:rsid w:val="00B75E7E"/>
    <w:rsid w:val="00B82BCC"/>
    <w:rsid w:val="00B9341E"/>
    <w:rsid w:val="00B964C7"/>
    <w:rsid w:val="00B974E5"/>
    <w:rsid w:val="00BA2D66"/>
    <w:rsid w:val="00BF24A2"/>
    <w:rsid w:val="00BF2D5F"/>
    <w:rsid w:val="00C03213"/>
    <w:rsid w:val="00C04C19"/>
    <w:rsid w:val="00C10F61"/>
    <w:rsid w:val="00C2666A"/>
    <w:rsid w:val="00C36D22"/>
    <w:rsid w:val="00C61179"/>
    <w:rsid w:val="00C72973"/>
    <w:rsid w:val="00C766FD"/>
    <w:rsid w:val="00C825A8"/>
    <w:rsid w:val="00C82D4E"/>
    <w:rsid w:val="00C94A0D"/>
    <w:rsid w:val="00C95CC3"/>
    <w:rsid w:val="00CA2E65"/>
    <w:rsid w:val="00CB2130"/>
    <w:rsid w:val="00CD0FE8"/>
    <w:rsid w:val="00CD610A"/>
    <w:rsid w:val="00CD641E"/>
    <w:rsid w:val="00CE242E"/>
    <w:rsid w:val="00CE4875"/>
    <w:rsid w:val="00CE71B4"/>
    <w:rsid w:val="00D00F26"/>
    <w:rsid w:val="00D1267E"/>
    <w:rsid w:val="00D20965"/>
    <w:rsid w:val="00D31B46"/>
    <w:rsid w:val="00D3493B"/>
    <w:rsid w:val="00D560E1"/>
    <w:rsid w:val="00D77925"/>
    <w:rsid w:val="00D81DAC"/>
    <w:rsid w:val="00D90077"/>
    <w:rsid w:val="00D97AD7"/>
    <w:rsid w:val="00DA6B05"/>
    <w:rsid w:val="00DC258B"/>
    <w:rsid w:val="00DC6280"/>
    <w:rsid w:val="00DD6BAE"/>
    <w:rsid w:val="00E13C6B"/>
    <w:rsid w:val="00E36F4E"/>
    <w:rsid w:val="00E67C5F"/>
    <w:rsid w:val="00E71992"/>
    <w:rsid w:val="00E85F68"/>
    <w:rsid w:val="00E91FDF"/>
    <w:rsid w:val="00E96367"/>
    <w:rsid w:val="00E9795D"/>
    <w:rsid w:val="00EA01B5"/>
    <w:rsid w:val="00EA07A4"/>
    <w:rsid w:val="00EA7D75"/>
    <w:rsid w:val="00EC0C7D"/>
    <w:rsid w:val="00ED3320"/>
    <w:rsid w:val="00EE0DB5"/>
    <w:rsid w:val="00EE3A52"/>
    <w:rsid w:val="00EF450E"/>
    <w:rsid w:val="00F02BA4"/>
    <w:rsid w:val="00F26ED0"/>
    <w:rsid w:val="00F508B2"/>
    <w:rsid w:val="00F72972"/>
    <w:rsid w:val="00F776B7"/>
    <w:rsid w:val="00F930F4"/>
    <w:rsid w:val="00FA1EA2"/>
    <w:rsid w:val="00FD2F3D"/>
    <w:rsid w:val="00FE3DA3"/>
    <w:rsid w:val="00FF74DE"/>
    <w:rsid w:val="00FF7962"/>
    <w:rsid w:val="06EEBE51"/>
    <w:rsid w:val="0D7B5617"/>
    <w:rsid w:val="0FA9CB2A"/>
    <w:rsid w:val="2928FD88"/>
    <w:rsid w:val="2E085745"/>
    <w:rsid w:val="30B91253"/>
    <w:rsid w:val="3CCDFA91"/>
    <w:rsid w:val="4695682E"/>
    <w:rsid w:val="48E23588"/>
    <w:rsid w:val="49FE8C12"/>
    <w:rsid w:val="4DF96EAA"/>
    <w:rsid w:val="5352EE98"/>
    <w:rsid w:val="5B667226"/>
    <w:rsid w:val="5D917A5E"/>
    <w:rsid w:val="5E84D7AF"/>
    <w:rsid w:val="61811571"/>
    <w:rsid w:val="632B4B50"/>
    <w:rsid w:val="635848D2"/>
    <w:rsid w:val="64C36640"/>
    <w:rsid w:val="64C71BB1"/>
    <w:rsid w:val="6A698473"/>
    <w:rsid w:val="6D65AF63"/>
    <w:rsid w:val="74007BFF"/>
    <w:rsid w:val="761B5632"/>
    <w:rsid w:val="7C236624"/>
    <w:rsid w:val="7F79BB2C"/>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0B2144"/>
  <w15:chartTrackingRefBased/>
  <w15:docId w15:val="{287F6F0B-CAD1-45FE-8EA9-A1C8F9B74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SG"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uiPriority="10"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eastAsia="Times New Roman"/>
      <w:sz w:val="24"/>
      <w:szCs w:val="24"/>
      <w:lang w:val="en-GB" w:eastAsia="en-US"/>
    </w:rPr>
  </w:style>
  <w:style w:type="paragraph" w:styleId="Heading1">
    <w:name w:val="heading 1"/>
    <w:basedOn w:val="Normal"/>
    <w:next w:val="Normal"/>
    <w:qFormat/>
    <w:pPr>
      <w:keepNext/>
      <w:outlineLvl w:val="0"/>
    </w:pPr>
    <w:rPr>
      <w:b/>
      <w:szCs w:val="20"/>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keepNext/>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rPr>
      <w:sz w:val="20"/>
      <w:szCs w:val="20"/>
    </w:rPr>
  </w:style>
  <w:style w:type="paragraph" w:styleId="Caption">
    <w:name w:val="caption"/>
    <w:basedOn w:val="Normal"/>
    <w:next w:val="Normal"/>
    <w:qFormat/>
    <w:pPr>
      <w:jc w:val="center"/>
    </w:pPr>
    <w:rPr>
      <w:b/>
      <w:szCs w:val="20"/>
    </w:rPr>
  </w:style>
  <w:style w:type="paragraph" w:styleId="BodyText2">
    <w:name w:val="Body Text 2"/>
    <w:basedOn w:val="Normal"/>
    <w:pPr>
      <w:spacing w:after="120" w:line="480" w:lineRule="auto"/>
    </w:pPr>
    <w:rPr>
      <w:sz w:val="20"/>
      <w:szCs w:val="20"/>
    </w:rPr>
  </w:style>
  <w:style w:type="paragraph" w:styleId="BodyText">
    <w:name w:val="Body Text"/>
    <w:basedOn w:val="Normal"/>
    <w:pPr>
      <w:spacing w:after="120"/>
    </w:pPr>
  </w:style>
  <w:style w:type="character" w:styleId="Hyperlink">
    <w:name w:val="Hyperlink"/>
    <w:rPr>
      <w:color w:val="003366"/>
      <w:u w:val="single"/>
    </w:rPr>
  </w:style>
  <w:style w:type="paragraph" w:styleId="NormalWeb">
    <w:name w:val="Normal (Web)"/>
    <w:basedOn w:val="Normal"/>
    <w:pPr>
      <w:spacing w:before="100" w:beforeAutospacing="1" w:after="100" w:afterAutospacing="1"/>
    </w:pPr>
    <w:rPr>
      <w:lang w:val="en-US"/>
    </w:rPr>
  </w:style>
  <w:style w:type="character" w:styleId="Strong">
    <w:name w:val="Strong"/>
    <w:qFormat/>
    <w:rPr>
      <w:b/>
      <w:bCs/>
    </w:rPr>
  </w:style>
  <w:style w:type="paragraph" w:styleId="BodyTextIndent">
    <w:name w:val="Body Text Indent"/>
    <w:basedOn w:val="Normal"/>
    <w:pPr>
      <w:spacing w:after="120"/>
      <w:ind w:left="360"/>
    </w:pPr>
  </w:style>
  <w:style w:type="paragraph" w:styleId="Title">
    <w:name w:val="Title"/>
    <w:basedOn w:val="Normal"/>
    <w:link w:val="TitleChar"/>
    <w:uiPriority w:val="10"/>
    <w:qFormat/>
    <w:pPr>
      <w:jc w:val="center"/>
    </w:pPr>
    <w:rPr>
      <w:rFonts w:ascii="Century Gothic" w:hAnsi="Century Gothic" w:cs="Arial"/>
      <w:b/>
      <w:bCs/>
      <w:sz w:val="42"/>
    </w:rPr>
  </w:style>
  <w:style w:type="paragraph" w:styleId="BalloonText">
    <w:name w:val="Balloon Text"/>
    <w:basedOn w:val="Normal"/>
    <w:semiHidden/>
    <w:rPr>
      <w:rFonts w:ascii="Tahoma" w:hAnsi="Tahoma" w:cs="Tahoma"/>
      <w:sz w:val="16"/>
      <w:szCs w:val="16"/>
    </w:rPr>
  </w:style>
  <w:style w:type="paragraph" w:styleId="ListParagraph">
    <w:name w:val="List Paragraph"/>
    <w:basedOn w:val="Normal"/>
    <w:uiPriority w:val="34"/>
    <w:qFormat/>
    <w:rsid w:val="00901912"/>
    <w:pPr>
      <w:ind w:left="720"/>
    </w:pPr>
  </w:style>
  <w:style w:type="paragraph" w:styleId="BodyTextIndent2">
    <w:name w:val="Body Text Indent 2"/>
    <w:basedOn w:val="Normal"/>
    <w:pPr>
      <w:spacing w:after="120" w:line="480" w:lineRule="auto"/>
      <w:ind w:left="360"/>
    </w:p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rPr>
      <w:rFonts w:eastAsia="Times New Roman"/>
      <w:lang w:val="en-GB" w:eastAsia="en-US"/>
    </w:rPr>
  </w:style>
  <w:style w:type="character" w:styleId="CommentReference">
    <w:name w:val="annotation reference"/>
    <w:basedOn w:val="DefaultParagraphFont"/>
    <w:rPr>
      <w:sz w:val="16"/>
      <w:szCs w:val="16"/>
    </w:rPr>
  </w:style>
  <w:style w:type="paragraph" w:styleId="CommentSubject">
    <w:name w:val="annotation subject"/>
    <w:basedOn w:val="CommentText"/>
    <w:next w:val="CommentText"/>
    <w:link w:val="CommentSubjectChar"/>
    <w:rsid w:val="00EA7D75"/>
    <w:rPr>
      <w:b/>
      <w:bCs/>
    </w:rPr>
  </w:style>
  <w:style w:type="character" w:customStyle="1" w:styleId="CommentSubjectChar">
    <w:name w:val="Comment Subject Char"/>
    <w:basedOn w:val="CommentTextChar"/>
    <w:link w:val="CommentSubject"/>
    <w:rsid w:val="00EA7D75"/>
    <w:rPr>
      <w:rFonts w:eastAsia="Times New Roman"/>
      <w:b/>
      <w:bCs/>
      <w:lang w:val="en-GB" w:eastAsia="en-US"/>
    </w:rPr>
  </w:style>
  <w:style w:type="character" w:customStyle="1" w:styleId="TitleChar">
    <w:name w:val="Title Char"/>
    <w:link w:val="Title"/>
    <w:uiPriority w:val="10"/>
    <w:rsid w:val="00120AE9"/>
    <w:rPr>
      <w:rFonts w:ascii="Century Gothic" w:eastAsia="Times New Roman" w:hAnsi="Century Gothic" w:cs="Arial"/>
      <w:b/>
      <w:bCs/>
      <w:sz w:val="42"/>
      <w:szCs w:val="24"/>
      <w:lang w:val="en-GB" w:eastAsia="en-US"/>
    </w:rPr>
  </w:style>
  <w:style w:type="table" w:styleId="TableGrid">
    <w:name w:val="Table Grid"/>
    <w:basedOn w:val="TableNormal"/>
    <w:uiPriority w:val="39"/>
    <w:rsid w:val="00120AE9"/>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C258B"/>
    <w:rPr>
      <w:rFonts w:eastAsia="Times New Roman"/>
      <w:sz w:val="24"/>
      <w:szCs w:val="24"/>
      <w:lang w:val="en-GB" w:eastAsia="en-US"/>
    </w:rPr>
  </w:style>
  <w:style w:type="character" w:styleId="UnresolvedMention">
    <w:name w:val="Unresolved Mention"/>
    <w:basedOn w:val="DefaultParagraphFont"/>
    <w:uiPriority w:val="99"/>
    <w:semiHidden/>
    <w:unhideWhenUsed/>
    <w:rsid w:val="00E67C5F"/>
    <w:rPr>
      <w:color w:val="605E5C"/>
      <w:shd w:val="clear" w:color="auto" w:fill="E1DFDD"/>
    </w:rPr>
  </w:style>
  <w:style w:type="character" w:styleId="FollowedHyperlink">
    <w:name w:val="FollowedHyperlink"/>
    <w:basedOn w:val="DefaultParagraphFont"/>
    <w:rsid w:val="0085037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400600">
      <w:bodyDiv w:val="1"/>
      <w:marLeft w:val="0"/>
      <w:marRight w:val="0"/>
      <w:marTop w:val="0"/>
      <w:marBottom w:val="0"/>
      <w:divBdr>
        <w:top w:val="none" w:sz="0" w:space="0" w:color="auto"/>
        <w:left w:val="none" w:sz="0" w:space="0" w:color="auto"/>
        <w:bottom w:val="none" w:sz="0" w:space="0" w:color="auto"/>
        <w:right w:val="none" w:sz="0" w:space="0" w:color="auto"/>
      </w:divBdr>
    </w:div>
    <w:div w:id="360938148">
      <w:bodyDiv w:val="1"/>
      <w:marLeft w:val="0"/>
      <w:marRight w:val="0"/>
      <w:marTop w:val="0"/>
      <w:marBottom w:val="0"/>
      <w:divBdr>
        <w:top w:val="none" w:sz="0" w:space="0" w:color="auto"/>
        <w:left w:val="none" w:sz="0" w:space="0" w:color="auto"/>
        <w:bottom w:val="none" w:sz="0" w:space="0" w:color="auto"/>
        <w:right w:val="none" w:sz="0" w:space="0" w:color="auto"/>
      </w:divBdr>
    </w:div>
    <w:div w:id="1880824796">
      <w:bodyDiv w:val="1"/>
      <w:marLeft w:val="0"/>
      <w:marRight w:val="0"/>
      <w:marTop w:val="0"/>
      <w:marBottom w:val="0"/>
      <w:divBdr>
        <w:top w:val="none" w:sz="0" w:space="0" w:color="auto"/>
        <w:left w:val="none" w:sz="0" w:space="0" w:color="auto"/>
        <w:bottom w:val="none" w:sz="0" w:space="0" w:color="auto"/>
        <w:right w:val="none" w:sz="0" w:space="0" w:color="auto"/>
      </w:divBdr>
      <w:divsChild>
        <w:div w:id="38944424">
          <w:marLeft w:val="547"/>
          <w:marRight w:val="0"/>
          <w:marTop w:val="0"/>
          <w:marBottom w:val="0"/>
          <w:divBdr>
            <w:top w:val="none" w:sz="0" w:space="0" w:color="auto"/>
            <w:left w:val="none" w:sz="0" w:space="0" w:color="auto"/>
            <w:bottom w:val="none" w:sz="0" w:space="0" w:color="auto"/>
            <w:right w:val="none" w:sz="0" w:space="0" w:color="auto"/>
          </w:divBdr>
        </w:div>
        <w:div w:id="18528956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mailus@sompo.com.sg" TargetMode="External"/><Relationship Id="rId18" Type="http://schemas.microsoft.com/office/2007/relationships/diagramDrawing" Target="diagrams/drawing1.xm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diagramQuickStyle" Target="diagrams/quickStyle2.xml"/><Relationship Id="rId7" Type="http://schemas.openxmlformats.org/officeDocument/2006/relationships/settings" Target="settings.xml"/><Relationship Id="rId12" Type="http://schemas.openxmlformats.org/officeDocument/2006/relationships/hyperlink" Target="mailto:csquery@income.com.sg" TargetMode="External"/><Relationship Id="rId17" Type="http://schemas.openxmlformats.org/officeDocument/2006/relationships/diagramColors" Target="diagrams/colors1.xml"/><Relationship Id="rId25" Type="http://schemas.openxmlformats.org/officeDocument/2006/relationships/hyperlink" Target="https://www.tis.bizfile.gov.sg/ngbtisinternet/faces/oracle/webcenter/portalapp/pages/staticpages/BusinessProfile_Static.jspx" TargetMode="External"/><Relationship Id="rId2" Type="http://schemas.openxmlformats.org/officeDocument/2006/relationships/customXml" Target="../customXml/item2.xml"/><Relationship Id="rId16" Type="http://schemas.openxmlformats.org/officeDocument/2006/relationships/diagramQuickStyle" Target="diagrams/quickStyle1.xml"/><Relationship Id="rId20" Type="http://schemas.openxmlformats.org/officeDocument/2006/relationships/diagramLayout" Target="diagrams/layout2.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image" Target="media/image2.jpeg"/><Relationship Id="rId5" Type="http://schemas.openxmlformats.org/officeDocument/2006/relationships/numbering" Target="numbering.xml"/><Relationship Id="rId15" Type="http://schemas.openxmlformats.org/officeDocument/2006/relationships/diagramLayout" Target="diagrams/layout1.xml"/><Relationship Id="rId23" Type="http://schemas.microsoft.com/office/2007/relationships/diagramDrawing" Target="diagrams/drawing2.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diagramData" Target="diagrams/data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Data" Target="diagrams/data1.xml"/><Relationship Id="rId22" Type="http://schemas.openxmlformats.org/officeDocument/2006/relationships/diagramColors" Target="diagrams/colors2.xml"/><Relationship Id="rId27"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5_5">
  <dgm:title val=""/>
  <dgm:desc val=""/>
  <dgm:catLst>
    <dgm:cat type="accent5" pri="11500"/>
  </dgm:catLst>
  <dgm:styleLbl name="node0">
    <dgm:fillClrLst meth="cycle">
      <a:schemeClr val="accent5">
        <a:alpha val="80000"/>
      </a:schemeClr>
    </dgm:fillClrLst>
    <dgm:linClrLst meth="repeat">
      <a:schemeClr val="lt1"/>
    </dgm:linClrLst>
    <dgm:effectClrLst/>
    <dgm:txLinClrLst/>
    <dgm:txFillClrLst/>
    <dgm:txEffectClrLst/>
  </dgm:styleLbl>
  <dgm:styleLbl name="node1">
    <dgm:fillClrLst>
      <a:schemeClr val="accent5">
        <a:alpha val="90000"/>
      </a:schemeClr>
      <a:schemeClr val="accent5">
        <a:alpha val="50000"/>
      </a:schemeClr>
    </dgm:fillClrLst>
    <dgm:linClrLst meth="repeat">
      <a:schemeClr val="lt1"/>
    </dgm:linClrLst>
    <dgm:effectClrLst/>
    <dgm:txLinClrLst/>
    <dgm:txFillClrLst/>
    <dgm:txEffectClrLst/>
  </dgm:styleLbl>
  <dgm:styleLbl name="alignNode1">
    <dgm:fillClrLst>
      <a:schemeClr val="accent5">
        <a:alpha val="90000"/>
      </a:schemeClr>
      <a:schemeClr val="accent5">
        <a:alpha val="50000"/>
      </a:schemeClr>
    </dgm:fillClrLst>
    <dgm:linClrLst>
      <a:schemeClr val="accent5">
        <a:alpha val="90000"/>
      </a:schemeClr>
      <a:schemeClr val="accent5">
        <a:alpha val="50000"/>
      </a:schemeClr>
    </dgm:linClrLst>
    <dgm:effectClrLst/>
    <dgm:txLinClrLst/>
    <dgm:txFillClrLst/>
    <dgm:txEffectClrLst/>
  </dgm:styleLbl>
  <dgm:styleLbl name="lnNode1">
    <dgm:fillClrLst>
      <a:schemeClr val="accent5">
        <a:shade val="90000"/>
      </a:schemeClr>
      <a:schemeClr val="accent5">
        <a:alpha val="50000"/>
        <a:tint val="50000"/>
      </a:schemeClr>
    </dgm:fillClrLst>
    <dgm:linClrLst meth="repeat">
      <a:schemeClr val="lt1"/>
    </dgm:linClrLst>
    <dgm:effectClrLst/>
    <dgm:txLinClrLst/>
    <dgm:txFillClrLst/>
    <dgm:txEffectClrLst/>
  </dgm:styleLbl>
  <dgm:styleLbl name="vennNode1">
    <dgm:fillClrLst>
      <a:schemeClr val="accent5">
        <a:shade val="80000"/>
        <a:alpha val="50000"/>
      </a:schemeClr>
      <a:schemeClr val="accent5">
        <a:alpha val="20000"/>
      </a:schemeClr>
    </dgm:fillClrLst>
    <dgm:linClrLst meth="repeat">
      <a:schemeClr val="lt1"/>
    </dgm:linClrLst>
    <dgm:effectClrLst/>
    <dgm:txLinClrLst/>
    <dgm:txFillClrLst/>
    <dgm:txEffectClrLst/>
  </dgm:styleLbl>
  <dgm:styleLbl name="node2">
    <dgm:fillClrLst>
      <a:schemeClr val="accent5">
        <a:alpha val="70000"/>
      </a:schemeClr>
    </dgm:fillClrLst>
    <dgm:linClrLst meth="repeat">
      <a:schemeClr val="lt1"/>
    </dgm:linClrLst>
    <dgm:effectClrLst/>
    <dgm:txLinClrLst/>
    <dgm:txFillClrLst/>
    <dgm:txEffectClrLst/>
  </dgm:styleLbl>
  <dgm:styleLbl name="node3">
    <dgm:fillClrLst>
      <a:schemeClr val="accent5">
        <a:alpha val="50000"/>
      </a:schemeClr>
    </dgm:fillClrLst>
    <dgm:linClrLst meth="repeat">
      <a:schemeClr val="lt1"/>
    </dgm:linClrLst>
    <dgm:effectClrLst/>
    <dgm:txLinClrLst/>
    <dgm:txFillClrLst/>
    <dgm:txEffectClrLst/>
  </dgm:styleLbl>
  <dgm:styleLbl name="node4">
    <dgm:fillClrLst>
      <a:schemeClr val="accent5">
        <a:alpha val="30000"/>
      </a:schemeClr>
    </dgm:fillClrLst>
    <dgm:linClrLst meth="repeat">
      <a:schemeClr val="lt1"/>
    </dgm:linClrLst>
    <dgm:effectClrLst/>
    <dgm:txLinClrLst/>
    <dgm:txFillClrLst/>
    <dgm:txEffectClrLst/>
  </dgm:styleLbl>
  <dgm:styleLbl name="fgImgPlace1">
    <dgm:fillClrLst>
      <a:schemeClr val="accent5">
        <a:tint val="50000"/>
        <a:alpha val="90000"/>
      </a:schemeClr>
      <a:schemeClr val="accent5">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hade val="90000"/>
      </a:schemeClr>
      <a:schemeClr val="accent5">
        <a:tint val="50000"/>
      </a:schemeClr>
    </dgm:fillClrLst>
    <dgm:linClrLst>
      <a:schemeClr val="accent5">
        <a:shade val="90000"/>
      </a:schemeClr>
      <a:schemeClr val="accent5">
        <a:tint val="50000"/>
      </a:schemeClr>
    </dgm:linClrLst>
    <dgm:effectClrLst/>
    <dgm:txLinClrLst/>
    <dgm:txFillClrLst/>
    <dgm:txEffectClrLst/>
  </dgm:styleLbl>
  <dgm:styleLbl name="fgSibTrans2D1">
    <dgm:fillClrLst>
      <a:schemeClr val="accent5">
        <a:shade val="90000"/>
      </a:schemeClr>
      <a:schemeClr val="accent5">
        <a:tint val="50000"/>
      </a:schemeClr>
    </dgm:fillClrLst>
    <dgm:linClrLst>
      <a:schemeClr val="accent5">
        <a:shade val="90000"/>
      </a:schemeClr>
      <a:schemeClr val="accent5">
        <a:tint val="50000"/>
      </a:schemeClr>
    </dgm:linClrLst>
    <dgm:effectClrLst/>
    <dgm:txLinClrLst/>
    <dgm:txFillClrLst/>
    <dgm:txEffectClrLst/>
  </dgm:styleLbl>
  <dgm:styleLbl name="bgSibTrans2D1">
    <dgm:fillClrLst>
      <a:schemeClr val="accent5">
        <a:shade val="90000"/>
      </a:schemeClr>
      <a:schemeClr val="accent5">
        <a:tint val="50000"/>
      </a:schemeClr>
    </dgm:fillClrLst>
    <dgm:linClrLst>
      <a:schemeClr val="accent5">
        <a:shade val="90000"/>
      </a:schemeClr>
      <a:schemeClr val="accent5">
        <a:tint val="50000"/>
      </a:schemeClr>
    </dgm:linClrLst>
    <dgm:effectClrLst/>
    <dgm:txLinClrLst/>
    <dgm:txFillClrLst/>
    <dgm:txEffectClrLst/>
  </dgm:styleLbl>
  <dgm:styleLbl name="sibTrans1D1">
    <dgm:fillClrLst>
      <a:schemeClr val="accent5">
        <a:shade val="90000"/>
      </a:schemeClr>
      <a:schemeClr val="accent5">
        <a:tint val="50000"/>
      </a:schemeClr>
    </dgm:fillClrLst>
    <dgm:linClrLst>
      <a:schemeClr val="accent5">
        <a:shade val="90000"/>
      </a:schemeClr>
      <a:schemeClr val="accent5">
        <a:tint val="50000"/>
      </a:schemeClr>
    </dgm:linClrLst>
    <dgm:effectClrLst/>
    <dgm:txLinClrLst/>
    <dgm:txFillClrLst meth="repeat">
      <a:schemeClr val="tx1"/>
    </dgm:txFillClrLst>
    <dgm:txEffectClrLst/>
  </dgm:styleLbl>
  <dgm:styleLbl name="callout">
    <dgm:fillClrLst meth="repeat">
      <a:schemeClr val="accent5"/>
    </dgm:fillClrLst>
    <dgm:linClrLst meth="repeat">
      <a:schemeClr val="accent5"/>
    </dgm:linClrLst>
    <dgm:effectClrLst/>
    <dgm:txLinClrLst/>
    <dgm:txFillClrLst meth="repeat">
      <a:schemeClr val="tx1"/>
    </dgm:txFillClrLst>
    <dgm:txEffectClrLst/>
  </dgm:styleLbl>
  <dgm:styleLbl name="asst0">
    <dgm:fillClrLst meth="repeat">
      <a:schemeClr val="accent5">
        <a:alpha val="90000"/>
      </a:schemeClr>
    </dgm:fillClrLst>
    <dgm:linClrLst meth="repeat">
      <a:schemeClr val="lt1"/>
    </dgm:linClrLst>
    <dgm:effectClrLst/>
    <dgm:txLinClrLst/>
    <dgm:txFillClrLst/>
    <dgm:txEffectClrLst/>
  </dgm:styleLbl>
  <dgm:styleLbl name="asst1">
    <dgm:fillClrLst meth="repeat">
      <a:schemeClr val="accent5">
        <a:alpha val="90000"/>
      </a:schemeClr>
    </dgm:fillClrLst>
    <dgm:linClrLst meth="repeat">
      <a:schemeClr val="lt1"/>
    </dgm:linClrLst>
    <dgm:effectClrLst/>
    <dgm:txLinClrLst/>
    <dgm:txFillClrLst/>
    <dgm:txEffectClrLst/>
  </dgm:styleLbl>
  <dgm:styleLbl name="asst2">
    <dgm:fillClrLst>
      <a:schemeClr val="accent5">
        <a:alpha val="90000"/>
      </a:schemeClr>
    </dgm:fillClrLst>
    <dgm:linClrLst meth="repeat">
      <a:schemeClr val="lt1"/>
    </dgm:linClrLst>
    <dgm:effectClrLst/>
    <dgm:txLinClrLst/>
    <dgm:txFillClrLst/>
    <dgm:txEffectClrLst/>
  </dgm:styleLbl>
  <dgm:styleLbl name="asst3">
    <dgm:fillClrLst>
      <a:schemeClr val="accent5">
        <a:alpha val="70000"/>
      </a:schemeClr>
    </dgm:fillClrLst>
    <dgm:linClrLst meth="repeat">
      <a:schemeClr val="lt1"/>
    </dgm:linClrLst>
    <dgm:effectClrLst/>
    <dgm:txLinClrLst/>
    <dgm:txFillClrLst/>
    <dgm:txEffectClrLst/>
  </dgm:styleLbl>
  <dgm:styleLbl name="asst4">
    <dgm:fillClrLst>
      <a:schemeClr val="accent5">
        <a:alpha val="50000"/>
      </a:schemeClr>
    </dgm:fillClrLst>
    <dgm:linClrLst meth="repeat">
      <a:schemeClr val="lt1"/>
    </dgm:linClrLst>
    <dgm:effectClrLst/>
    <dgm:txLinClrLst/>
    <dgm:txFillClrLst/>
    <dgm:txEffectClrLst/>
  </dgm:styleLbl>
  <dgm:styleLbl name="parChTrans2D1">
    <dgm:fillClrLst meth="repeat">
      <a:schemeClr val="accent5">
        <a:shade val="80000"/>
      </a:schemeClr>
    </dgm:fillClrLst>
    <dgm:linClrLst meth="repeat">
      <a:schemeClr val="accent5">
        <a:shade val="80000"/>
      </a:schemeClr>
    </dgm:linClrLst>
    <dgm:effectClrLst/>
    <dgm:txLinClrLst/>
    <dgm:txFillClrLst/>
    <dgm:txEffectClrLst/>
  </dgm:styleLbl>
  <dgm:styleLbl name="parChTrans2D2">
    <dgm:fillClrLst meth="repeat">
      <a:schemeClr val="accent5">
        <a:tint val="90000"/>
      </a:schemeClr>
    </dgm:fillClrLst>
    <dgm:linClrLst meth="repeat">
      <a:schemeClr val="accent5">
        <a:tint val="90000"/>
      </a:schemeClr>
    </dgm:linClrLst>
    <dgm:effectClrLst/>
    <dgm:txLinClrLst/>
    <dgm:txFillClrLst/>
    <dgm:txEffectClrLst/>
  </dgm:styleLbl>
  <dgm:styleLbl name="parChTrans2D3">
    <dgm:fillClrLst meth="repeat">
      <a:schemeClr val="accent5">
        <a:tint val="70000"/>
      </a:schemeClr>
    </dgm:fillClrLst>
    <dgm:linClrLst meth="repeat">
      <a:schemeClr val="accent5">
        <a:tint val="70000"/>
      </a:schemeClr>
    </dgm:linClrLst>
    <dgm:effectClrLst/>
    <dgm:txLinClrLst/>
    <dgm:txFillClrLst/>
    <dgm:txEffectClrLst/>
  </dgm:styleLbl>
  <dgm:styleLbl name="parChTrans2D4">
    <dgm:fillClrLst meth="repeat">
      <a:schemeClr val="accent5">
        <a:tint val="50000"/>
      </a:schemeClr>
    </dgm:fillClrLst>
    <dgm:linClrLst meth="repeat">
      <a:schemeClr val="accent5">
        <a:tint val="50000"/>
      </a:schemeClr>
    </dgm:linClrLst>
    <dgm:effectClrLst/>
    <dgm:txLinClrLst/>
    <dgm:txFillClrLst meth="repeat">
      <a:schemeClr val="dk1"/>
    </dgm:txFillClrLst>
    <dgm:txEffectClrLst/>
  </dgm:styleLbl>
  <dgm:styleLbl name="parChTrans1D1">
    <dgm:fillClrLst meth="repeat">
      <a:schemeClr val="accent5">
        <a:shade val="80000"/>
      </a:schemeClr>
    </dgm:fillClrLst>
    <dgm:linClrLst meth="repeat">
      <a:schemeClr val="accent5">
        <a:shade val="80000"/>
      </a:schemeClr>
    </dgm:linClrLst>
    <dgm:effectClrLst/>
    <dgm:txLinClrLst/>
    <dgm:txFillClrLst meth="repeat">
      <a:schemeClr val="tx1"/>
    </dgm:txFillClrLst>
    <dgm:txEffectClrLst/>
  </dgm:styleLbl>
  <dgm:styleLbl name="parChTrans1D2">
    <dgm:fillClrLst meth="repeat">
      <a:schemeClr val="accent5">
        <a:tint val="90000"/>
      </a:schemeClr>
    </dgm:fillClrLst>
    <dgm:linClrLst meth="repeat">
      <a:schemeClr val="accent5">
        <a:tint val="90000"/>
      </a:schemeClr>
    </dgm:linClrLst>
    <dgm:effectClrLst/>
    <dgm:txLinClrLst/>
    <dgm:txFillClrLst meth="repeat">
      <a:schemeClr val="tx1"/>
    </dgm:txFillClrLst>
    <dgm:txEffectClrLst/>
  </dgm:styleLbl>
  <dgm:styleLbl name="parChTrans1D3">
    <dgm:fillClrLst meth="repeat">
      <a:schemeClr val="accent5">
        <a:tint val="70000"/>
      </a:schemeClr>
    </dgm:fillClrLst>
    <dgm:linClrLst meth="repeat">
      <a:schemeClr val="accent5">
        <a:tint val="70000"/>
      </a:schemeClr>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5">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5">
        <a:alpha val="90000"/>
      </a:schemeClr>
      <a:schemeClr val="accent5">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alpha val="90000"/>
      </a:schemeClr>
      <a:schemeClr val="accent5">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alpha val="90000"/>
      </a:schemeClr>
      <a:schemeClr val="accent5">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5">
        <a:alpha val="90000"/>
      </a:schemeClr>
      <a:schemeClr val="accent5">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5">
        <a:alpha val="90000"/>
      </a:schemeClr>
      <a:schemeClr val="accent5">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5">
        <a:alpha val="90000"/>
      </a:schemeClr>
      <a:schemeClr val="accent5">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5"/>
    </dgm:linClrLst>
    <dgm:effectClrLst/>
    <dgm:txLinClrLst/>
    <dgm:txFillClrLst meth="repeat">
      <a:schemeClr val="dk1"/>
    </dgm:txFillClrLst>
    <dgm:txEffectClrLst/>
  </dgm:styleLbl>
  <dgm:styleLbl name="solidBgAcc1">
    <dgm:fillClrLst meth="repeat">
      <a:schemeClr val="lt1"/>
    </dgm:fillClrLst>
    <dgm:linClrLst meth="repeat">
      <a:schemeClr val="accent5"/>
    </dgm:linClrLst>
    <dgm:effectClrLst/>
    <dgm:txLinClrLst/>
    <dgm:txFillClrLst meth="repeat">
      <a:schemeClr val="dk1"/>
    </dgm:txFillClrLst>
    <dgm:txEffectClrLst/>
  </dgm:styleLbl>
  <dgm:styleLbl name="fgAccFollowNode1">
    <dgm:fillClrLst>
      <a:schemeClr val="accent5">
        <a:alpha val="90000"/>
        <a:tint val="40000"/>
      </a:schemeClr>
      <a:schemeClr val="accent5">
        <a:alpha val="5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align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bgAccFollowNode1">
    <dgm:fillClrLst meth="repeat">
      <a:schemeClr val="accent5">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5">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5">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5">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5">
        <a:tint val="50000"/>
      </a:schemeClr>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5_4">
  <dgm:title val=""/>
  <dgm:desc val=""/>
  <dgm:catLst>
    <dgm:cat type="accent5" pri="11400"/>
  </dgm:catLst>
  <dgm:styleLbl name="node0">
    <dgm:fillClrLst meth="cycle">
      <a:schemeClr val="accent5">
        <a:shade val="60000"/>
      </a:schemeClr>
    </dgm:fillClrLst>
    <dgm:linClrLst meth="repeat">
      <a:schemeClr val="lt1"/>
    </dgm:linClrLst>
    <dgm:effectClrLst/>
    <dgm:txLinClrLst/>
    <dgm:txFillClrLst/>
    <dgm:txEffectClrLst/>
  </dgm:styleLbl>
  <dgm:styleLbl name="node1">
    <dgm:fillClrLst meth="cycle">
      <a:schemeClr val="accent5">
        <a:shade val="50000"/>
      </a:schemeClr>
      <a:schemeClr val="accent5">
        <a:tint val="55000"/>
      </a:schemeClr>
    </dgm:fillClrLst>
    <dgm:linClrLst meth="repeat">
      <a:schemeClr val="lt1"/>
    </dgm:linClrLst>
    <dgm:effectClrLst/>
    <dgm:txLinClrLst/>
    <dgm:txFillClrLst/>
    <dgm:txEffectClrLst/>
  </dgm:styleLbl>
  <dgm:styleLbl name="alignNode1">
    <dgm:fillClrLst meth="cycle">
      <a:schemeClr val="accent5">
        <a:shade val="50000"/>
      </a:schemeClr>
      <a:schemeClr val="accent5">
        <a:tint val="55000"/>
      </a:schemeClr>
    </dgm:fillClrLst>
    <dgm:linClrLst meth="cycle">
      <a:schemeClr val="accent5">
        <a:shade val="50000"/>
      </a:schemeClr>
      <a:schemeClr val="accent5">
        <a:tint val="55000"/>
      </a:schemeClr>
    </dgm:linClrLst>
    <dgm:effectClrLst/>
    <dgm:txLinClrLst/>
    <dgm:txFillClrLst/>
    <dgm:txEffectClrLst/>
  </dgm:styleLbl>
  <dgm:styleLbl name="lnNode1">
    <dgm:fillClrLst meth="cycle">
      <a:schemeClr val="accent5">
        <a:shade val="50000"/>
      </a:schemeClr>
      <a:schemeClr val="accent5">
        <a:tint val="55000"/>
      </a:schemeClr>
    </dgm:fillClrLst>
    <dgm:linClrLst meth="repeat">
      <a:schemeClr val="lt1"/>
    </dgm:linClrLst>
    <dgm:effectClrLst/>
    <dgm:txLinClrLst/>
    <dgm:txFillClrLst/>
    <dgm:txEffectClrLst/>
  </dgm:styleLbl>
  <dgm:styleLbl name="vennNode1">
    <dgm:fillClrLst meth="cycle">
      <a:schemeClr val="accent5">
        <a:shade val="80000"/>
        <a:alpha val="50000"/>
      </a:schemeClr>
      <a:schemeClr val="accent5">
        <a:tint val="50000"/>
        <a:alpha val="50000"/>
      </a:schemeClr>
    </dgm:fillClrLst>
    <dgm:linClrLst meth="repeat">
      <a:schemeClr val="lt1"/>
    </dgm:linClrLst>
    <dgm:effectClrLst/>
    <dgm:txLinClrLst/>
    <dgm:txFillClrLst/>
    <dgm:txEffectClrLst/>
  </dgm:styleLbl>
  <dgm:styleLbl name="node2">
    <dgm:fillClrLst>
      <a:schemeClr val="accent5">
        <a:shade val="80000"/>
      </a:schemeClr>
    </dgm:fillClrLst>
    <dgm:linClrLst meth="repeat">
      <a:schemeClr val="lt1"/>
    </dgm:linClrLst>
    <dgm:effectClrLst/>
    <dgm:txLinClrLst/>
    <dgm:txFillClrLst/>
    <dgm:txEffectClrLst/>
  </dgm:styleLbl>
  <dgm:styleLbl name="node3">
    <dgm:fillClrLst>
      <a:schemeClr val="accent5">
        <a:tint val="99000"/>
      </a:schemeClr>
    </dgm:fillClrLst>
    <dgm:linClrLst meth="repeat">
      <a:schemeClr val="lt1"/>
    </dgm:linClrLst>
    <dgm:effectClrLst/>
    <dgm:txLinClrLst/>
    <dgm:txFillClrLst/>
    <dgm:txEffectClrLst/>
  </dgm:styleLbl>
  <dgm:styleLbl name="node4">
    <dgm:fillClrLst>
      <a:schemeClr val="accent5">
        <a:tint val="70000"/>
      </a:schemeClr>
    </dgm:fillClrLst>
    <dgm:linClrLst meth="repeat">
      <a:schemeClr val="lt1"/>
    </dgm:linClrLst>
    <dgm:effectClrLst/>
    <dgm:txLinClrLst/>
    <dgm:txFillClrLst/>
    <dgm:txEffectClrLst/>
  </dgm:styleLbl>
  <dgm:styleLbl name="fgImgPlace1">
    <dgm:fillClrLst>
      <a:schemeClr val="accent5">
        <a:tint val="50000"/>
      </a:schemeClr>
      <a:schemeClr val="accent5">
        <a:tint val="55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5">
        <a:tint val="55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5">
        <a:tint val="55000"/>
      </a:schemeClr>
    </dgm:fillClrLst>
    <dgm:linClrLst meth="repeat">
      <a:schemeClr val="lt1"/>
    </dgm:linClrLst>
    <dgm:effectClrLst/>
    <dgm:txLinClrLst/>
    <dgm:txFillClrLst meth="repeat">
      <a:schemeClr val="lt1"/>
    </dgm:txFillClrLst>
    <dgm:txEffectClrLst/>
  </dgm:styleLbl>
  <dgm:styleLbl name="sibTrans2D1">
    <dgm:fillClrLst meth="cycle">
      <a:schemeClr val="accent5">
        <a:shade val="90000"/>
      </a:schemeClr>
      <a:schemeClr val="accent5">
        <a:tint val="50000"/>
      </a:schemeClr>
    </dgm:fillClrLst>
    <dgm:linClrLst meth="cycle">
      <a:schemeClr val="accent5">
        <a:shade val="90000"/>
      </a:schemeClr>
      <a:schemeClr val="accent5">
        <a:tint val="50000"/>
      </a:schemeClr>
    </dgm:linClrLst>
    <dgm:effectClrLst/>
    <dgm:txLinClrLst/>
    <dgm:txFillClrLst/>
    <dgm:txEffectClrLst/>
  </dgm:styleLbl>
  <dgm:styleLbl name="fgSibTrans2D1">
    <dgm:fillClrLst meth="cycle">
      <a:schemeClr val="accent5">
        <a:shade val="90000"/>
      </a:schemeClr>
      <a:schemeClr val="accent5">
        <a:tint val="50000"/>
      </a:schemeClr>
    </dgm:fillClrLst>
    <dgm:linClrLst meth="cycle">
      <a:schemeClr val="accent5">
        <a:shade val="90000"/>
      </a:schemeClr>
      <a:schemeClr val="accent5">
        <a:tint val="50000"/>
      </a:schemeClr>
    </dgm:linClrLst>
    <dgm:effectClrLst/>
    <dgm:txLinClrLst/>
    <dgm:txFillClrLst/>
    <dgm:txEffectClrLst/>
  </dgm:styleLbl>
  <dgm:styleLbl name="bgSibTrans2D1">
    <dgm:fillClrLst meth="cycle">
      <a:schemeClr val="accent5">
        <a:shade val="90000"/>
      </a:schemeClr>
      <a:schemeClr val="accent5">
        <a:tint val="50000"/>
      </a:schemeClr>
    </dgm:fillClrLst>
    <dgm:linClrLst meth="cycle">
      <a:schemeClr val="accent5">
        <a:shade val="90000"/>
      </a:schemeClr>
      <a:schemeClr val="accent5">
        <a:tint val="50000"/>
      </a:schemeClr>
    </dgm:linClrLst>
    <dgm:effectClrLst/>
    <dgm:txLinClrLst/>
    <dgm:txFillClrLst/>
    <dgm:txEffectClrLst/>
  </dgm:styleLbl>
  <dgm:styleLbl name="fgSibTrans2D1">
    <dgm:fillClrLst meth="cycle">
      <a:schemeClr val="accent5">
        <a:shade val="90000"/>
      </a:schemeClr>
      <a:schemeClr val="accent5">
        <a:tint val="50000"/>
      </a:schemeClr>
    </dgm:fillClrLst>
    <dgm:linClrLst meth="cycle">
      <a:schemeClr val="accent5">
        <a:shade val="90000"/>
      </a:schemeClr>
      <a:schemeClr val="accent5">
        <a:tint val="50000"/>
      </a:schemeClr>
    </dgm:linClrLst>
    <dgm:effectClrLst/>
    <dgm:txLinClrLst/>
    <dgm:txFillClrLst/>
    <dgm:txEffectClrLst/>
  </dgm:styleLbl>
  <dgm:styleLbl name="sibTrans1D1">
    <dgm:fillClrLst meth="cycle">
      <a:schemeClr val="accent5">
        <a:shade val="90000"/>
      </a:schemeClr>
      <a:schemeClr val="accent5">
        <a:tint val="50000"/>
      </a:schemeClr>
    </dgm:fillClrLst>
    <dgm:linClrLst meth="cycle">
      <a:schemeClr val="accent5">
        <a:shade val="90000"/>
      </a:schemeClr>
      <a:schemeClr val="accent5">
        <a:tint val="50000"/>
      </a:schemeClr>
    </dgm:linClrLst>
    <dgm:effectClrLst/>
    <dgm:txLinClrLst/>
    <dgm:txFillClrLst meth="repeat">
      <a:schemeClr val="tx1"/>
    </dgm:txFillClrLst>
    <dgm:txEffectClrLst/>
  </dgm:styleLbl>
  <dgm:styleLbl name="callout">
    <dgm:fillClrLst meth="repeat">
      <a:schemeClr val="accent5"/>
    </dgm:fillClrLst>
    <dgm:linClrLst meth="repeat">
      <a:schemeClr val="accent5"/>
    </dgm:linClrLst>
    <dgm:effectClrLst/>
    <dgm:txLinClrLst/>
    <dgm:txFillClrLst meth="repeat">
      <a:schemeClr val="tx1"/>
    </dgm:txFillClrLst>
    <dgm:txEffectClrLst/>
  </dgm:styleLbl>
  <dgm:styleLbl name="asst0">
    <dgm:fillClrLst meth="repeat">
      <a:schemeClr val="accent5">
        <a:shade val="80000"/>
      </a:schemeClr>
    </dgm:fillClrLst>
    <dgm:linClrLst meth="repeat">
      <a:schemeClr val="lt1"/>
    </dgm:linClrLst>
    <dgm:effectClrLst/>
    <dgm:txLinClrLst/>
    <dgm:txFillClrLst/>
    <dgm:txEffectClrLst/>
  </dgm:styleLbl>
  <dgm:styleLbl name="asst1">
    <dgm:fillClrLst meth="repeat">
      <a:schemeClr val="accent5">
        <a:shade val="80000"/>
      </a:schemeClr>
    </dgm:fillClrLst>
    <dgm:linClrLst meth="repeat">
      <a:schemeClr val="lt1"/>
    </dgm:linClrLst>
    <dgm:effectClrLst/>
    <dgm:txLinClrLst/>
    <dgm:txFillClrLst/>
    <dgm:txEffectClrLst/>
  </dgm:styleLbl>
  <dgm:styleLbl name="asst2">
    <dgm:fillClrLst>
      <a:schemeClr val="accent5">
        <a:tint val="90000"/>
      </a:schemeClr>
    </dgm:fillClrLst>
    <dgm:linClrLst meth="repeat">
      <a:schemeClr val="lt1"/>
    </dgm:linClrLst>
    <dgm:effectClrLst/>
    <dgm:txLinClrLst/>
    <dgm:txFillClrLst/>
    <dgm:txEffectClrLst/>
  </dgm:styleLbl>
  <dgm:styleLbl name="asst3">
    <dgm:fillClrLst>
      <a:schemeClr val="accent5">
        <a:tint val="70000"/>
      </a:schemeClr>
    </dgm:fillClrLst>
    <dgm:linClrLst meth="repeat">
      <a:schemeClr val="lt1"/>
    </dgm:linClrLst>
    <dgm:effectClrLst/>
    <dgm:txLinClrLst/>
    <dgm:txFillClrLst/>
    <dgm:txEffectClrLst/>
  </dgm:styleLbl>
  <dgm:styleLbl name="asst4">
    <dgm:fillClrLst>
      <a:schemeClr val="accent5">
        <a:tint val="50000"/>
      </a:schemeClr>
    </dgm:fillClrLst>
    <dgm:linClrLst meth="repeat">
      <a:schemeClr val="lt1"/>
    </dgm:linClrLst>
    <dgm:effectClrLst/>
    <dgm:txLinClrLst/>
    <dgm:txFillClrLst/>
    <dgm:txEffectClrLst/>
  </dgm:styleLbl>
  <dgm:styleLbl name="parChTrans2D1">
    <dgm:fillClrLst meth="repeat">
      <a:schemeClr val="accent5">
        <a:tint val="60000"/>
      </a:schemeClr>
    </dgm:fillClrLst>
    <dgm:linClrLst meth="repeat">
      <a:schemeClr val="accent5">
        <a:shade val="80000"/>
      </a:schemeClr>
    </dgm:linClrLst>
    <dgm:effectClrLst/>
    <dgm:txLinClrLst/>
    <dgm:txFillClrLst/>
    <dgm:txEffectClrLst/>
  </dgm:styleLbl>
  <dgm:styleLbl name="parChTrans2D2">
    <dgm:fillClrLst meth="repeat">
      <a:schemeClr val="accent5">
        <a:tint val="90000"/>
      </a:schemeClr>
    </dgm:fillClrLst>
    <dgm:linClrLst meth="repeat">
      <a:schemeClr val="accent5">
        <a:tint val="90000"/>
      </a:schemeClr>
    </dgm:linClrLst>
    <dgm:effectClrLst/>
    <dgm:txLinClrLst/>
    <dgm:txFillClrLst/>
    <dgm:txEffectClrLst/>
  </dgm:styleLbl>
  <dgm:styleLbl name="parChTrans2D3">
    <dgm:fillClrLst meth="repeat">
      <a:schemeClr val="accent5">
        <a:tint val="70000"/>
      </a:schemeClr>
    </dgm:fillClrLst>
    <dgm:linClrLst meth="repeat">
      <a:schemeClr val="accent5">
        <a:tint val="70000"/>
      </a:schemeClr>
    </dgm:linClrLst>
    <dgm:effectClrLst/>
    <dgm:txLinClrLst/>
    <dgm:txFillClrLst/>
    <dgm:txEffectClrLst/>
  </dgm:styleLbl>
  <dgm:styleLbl name="parChTrans2D4">
    <dgm:fillClrLst meth="repeat">
      <a:schemeClr val="accent5">
        <a:tint val="50000"/>
      </a:schemeClr>
    </dgm:fillClrLst>
    <dgm:linClrLst meth="repeat">
      <a:schemeClr val="accent5">
        <a:tint val="50000"/>
      </a:schemeClr>
    </dgm:linClrLst>
    <dgm:effectClrLst/>
    <dgm:txLinClrLst/>
    <dgm:txFillClrLst meth="repeat">
      <a:schemeClr val="dk1"/>
    </dgm:txFillClrLst>
    <dgm:txEffectClrLst/>
  </dgm:styleLbl>
  <dgm:styleLbl name="parChTrans1D1">
    <dgm:fillClrLst meth="repeat">
      <a:schemeClr val="accent5">
        <a:shade val="80000"/>
      </a:schemeClr>
    </dgm:fillClrLst>
    <dgm:linClrLst meth="repeat">
      <a:schemeClr val="accent5">
        <a:shade val="80000"/>
      </a:schemeClr>
    </dgm:linClrLst>
    <dgm:effectClrLst/>
    <dgm:txLinClrLst/>
    <dgm:txFillClrLst meth="repeat">
      <a:schemeClr val="tx1"/>
    </dgm:txFillClrLst>
    <dgm:txEffectClrLst/>
  </dgm:styleLbl>
  <dgm:styleLbl name="parChTrans1D2">
    <dgm:fillClrLst meth="repeat">
      <a:schemeClr val="accent5">
        <a:tint val="90000"/>
      </a:schemeClr>
    </dgm:fillClrLst>
    <dgm:linClrLst meth="repeat">
      <a:schemeClr val="accent5">
        <a:tint val="90000"/>
      </a:schemeClr>
    </dgm:linClrLst>
    <dgm:effectClrLst/>
    <dgm:txLinClrLst/>
    <dgm:txFillClrLst meth="repeat">
      <a:schemeClr val="tx1"/>
    </dgm:txFillClrLst>
    <dgm:txEffectClrLst/>
  </dgm:styleLbl>
  <dgm:styleLbl name="parChTrans1D3">
    <dgm:fillClrLst meth="repeat">
      <a:schemeClr val="accent5">
        <a:tint val="70000"/>
      </a:schemeClr>
    </dgm:fillClrLst>
    <dgm:linClrLst meth="repeat">
      <a:schemeClr val="accent5">
        <a:tint val="70000"/>
      </a:schemeClr>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5">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meth="cycle">
      <a:schemeClr val="accent5">
        <a:shade val="50000"/>
      </a:schemeClr>
      <a:schemeClr val="accent5">
        <a:tint val="55000"/>
      </a:schemeClr>
    </dgm:linClrLst>
    <dgm:effectClrLst/>
    <dgm:txLinClrLst/>
    <dgm:txFillClrLst meth="repeat">
      <a:schemeClr val="dk1"/>
    </dgm:txFillClrLst>
    <dgm:txEffectClrLst/>
  </dgm:styleLbl>
  <dgm:styleLbl name="conFgAcc1">
    <dgm:fillClrLst meth="repeat">
      <a:schemeClr val="lt1">
        <a:alpha val="90000"/>
      </a:schemeClr>
    </dgm:fillClrLst>
    <dgm:linClrLst meth="cycle">
      <a:schemeClr val="accent5">
        <a:shade val="50000"/>
      </a:schemeClr>
      <a:schemeClr val="accent5">
        <a:tint val="55000"/>
      </a:schemeClr>
    </dgm:linClrLst>
    <dgm:effectClrLst/>
    <dgm:txLinClrLst/>
    <dgm:txFillClrLst meth="repeat">
      <a:schemeClr val="dk1"/>
    </dgm:txFillClrLst>
    <dgm:txEffectClrLst/>
  </dgm:styleLbl>
  <dgm:styleLbl name="alignAcc1">
    <dgm:fillClrLst meth="repeat">
      <a:schemeClr val="lt1">
        <a:alpha val="90000"/>
      </a:schemeClr>
    </dgm:fillClrLst>
    <dgm:linClrLst meth="cycle">
      <a:schemeClr val="accent5">
        <a:shade val="50000"/>
      </a:schemeClr>
      <a:schemeClr val="accent5">
        <a:tint val="55000"/>
      </a:schemeClr>
    </dgm:linClrLst>
    <dgm:effectClrLst/>
    <dgm:txLinClrLst/>
    <dgm:txFillClrLst meth="repeat">
      <a:schemeClr val="dk1"/>
    </dgm:txFillClrLst>
    <dgm:txEffectClrLst/>
  </dgm:styleLbl>
  <dgm:styleLbl name="trAlignAcc1">
    <dgm:fillClrLst meth="repeat">
      <a:schemeClr val="lt1">
        <a:alpha val="55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meth="cycle">
      <a:schemeClr val="accent5">
        <a:shade val="50000"/>
      </a:schemeClr>
      <a:schemeClr val="accent5">
        <a:tint val="55000"/>
      </a:schemeClr>
    </dgm:linClrLst>
    <dgm:effectClrLst/>
    <dgm:txLinClrLst/>
    <dgm:txFillClrLst meth="repeat">
      <a:schemeClr val="dk1"/>
    </dgm:txFillClrLst>
    <dgm:txEffectClrLst/>
  </dgm:styleLbl>
  <dgm:styleLbl name="solidFgAcc1">
    <dgm:fillClrLst meth="repeat">
      <a:schemeClr val="lt1"/>
    </dgm:fillClrLst>
    <dgm:linClrLst meth="cycle">
      <a:schemeClr val="accent5">
        <a:shade val="50000"/>
      </a:schemeClr>
      <a:schemeClr val="accent5">
        <a:tint val="55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5"/>
    </dgm:linClrLst>
    <dgm:effectClrLst/>
    <dgm:txLinClrLst/>
    <dgm:txFillClrLst meth="repeat">
      <a:schemeClr val="dk1"/>
    </dgm:txFillClrLst>
    <dgm:txEffectClrLst/>
  </dgm:styleLbl>
  <dgm:styleLbl name="solidBgAcc1">
    <dgm:fillClrLst meth="repeat">
      <a:schemeClr val="lt1"/>
    </dgm:fillClrLst>
    <dgm:linClrLst meth="repeat">
      <a:schemeClr val="accent5"/>
    </dgm:linClrLst>
    <dgm:effectClrLst/>
    <dgm:txLinClrLst/>
    <dgm:txFillClrLst meth="repeat">
      <a:schemeClr val="dk1"/>
    </dgm:txFillClrLst>
    <dgm:txEffectClrLst/>
  </dgm:styleLbl>
  <dgm:styleLbl name="fgAccFollowNode1">
    <dgm:fillClrLst meth="repeat">
      <a:schemeClr val="accent5">
        <a:alpha val="90000"/>
        <a:tint val="55000"/>
      </a:schemeClr>
    </dgm:fillClrLst>
    <dgm:linClrLst meth="repeat">
      <a:schemeClr val="accent5">
        <a:alpha val="90000"/>
        <a:tint val="55000"/>
      </a:schemeClr>
    </dgm:linClrLst>
    <dgm:effectClrLst/>
    <dgm:txLinClrLst/>
    <dgm:txFillClrLst meth="repeat">
      <a:schemeClr val="dk1"/>
    </dgm:txFillClrLst>
    <dgm:txEffectClrLst/>
  </dgm:styleLbl>
  <dgm:styleLbl name="alignAccFollowNode1">
    <dgm:fillClrLst meth="repeat">
      <a:schemeClr val="accent5">
        <a:alpha val="90000"/>
        <a:tint val="55000"/>
      </a:schemeClr>
    </dgm:fillClrLst>
    <dgm:linClrLst meth="repeat">
      <a:schemeClr val="accent5">
        <a:alpha val="90000"/>
        <a:tint val="55000"/>
      </a:schemeClr>
    </dgm:linClrLst>
    <dgm:effectClrLst/>
    <dgm:txLinClrLst/>
    <dgm:txFillClrLst meth="repeat">
      <a:schemeClr val="dk1"/>
    </dgm:txFillClrLst>
    <dgm:txEffectClrLst/>
  </dgm:styleLbl>
  <dgm:styleLbl name="bgAccFollowNode1">
    <dgm:fillClrLst meth="repeat">
      <a:schemeClr val="accent5">
        <a:alpha val="90000"/>
        <a:tint val="55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5">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5">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5">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5">
        <a:tint val="50000"/>
      </a:schemeClr>
    </dgm:linClrLst>
    <dgm:effectClrLst/>
    <dgm:txLinClrLst/>
    <dgm:txFillClrLst meth="repeat">
      <a:schemeClr val="dk1"/>
    </dgm:txFillClrLst>
    <dgm:txEffectClrLst/>
  </dgm:styleLbl>
  <dgm:styleLbl name="bgShp">
    <dgm:fillClrLst meth="repeat">
      <a:schemeClr val="accent5">
        <a:tint val="55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55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55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36CF26D-B696-4A36-A1F7-31B67708ECA8}" type="doc">
      <dgm:prSet loTypeId="urn:microsoft.com/office/officeart/2005/8/layout/process2" loCatId="process" qsTypeId="urn:microsoft.com/office/officeart/2005/8/quickstyle/simple1" qsCatId="simple" csTypeId="urn:microsoft.com/office/officeart/2005/8/colors/accent5_5" csCatId="accent5" phldr="1"/>
      <dgm:spPr/>
      <dgm:t>
        <a:bodyPr/>
        <a:lstStyle/>
        <a:p>
          <a:endParaRPr lang="en-SG"/>
        </a:p>
      </dgm:t>
    </dgm:pt>
    <dgm:pt modelId="{B4944DB9-AA9D-4579-91B8-9E86BE0EC449}">
      <dgm:prSet phldrT="[Text]" custT="1"/>
      <dgm:spPr>
        <a:xfrm>
          <a:off x="298688" y="8265"/>
          <a:ext cx="6146323" cy="1536580"/>
        </a:xfrm>
        <a:prstGeom prst="roundRect">
          <a:avLst>
            <a:gd name="adj" fmla="val 10000"/>
          </a:avLst>
        </a:prstGeom>
      </dgm:spPr>
      <dgm:t>
        <a:bodyPr/>
        <a:lstStyle/>
        <a:p>
          <a:pPr>
            <a:buNone/>
          </a:pPr>
          <a:r>
            <a:rPr lang="en-SG" sz="1500" b="1">
              <a:solidFill>
                <a:sysClr val="windowText" lastClr="000000"/>
              </a:solidFill>
              <a:latin typeface="Times New Roman" panose="02020603050405020304" pitchFamily="18" charset="0"/>
              <a:ea typeface="+mn-ea"/>
              <a:cs typeface="Times New Roman" panose="02020603050405020304" pitchFamily="18" charset="0"/>
            </a:rPr>
            <a:t>Application to CaseTrust</a:t>
          </a:r>
          <a:endParaRPr lang="en-SG" sz="1000" b="1">
            <a:solidFill>
              <a:sysClr val="windowText" lastClr="000000"/>
            </a:solidFill>
            <a:latin typeface="Times New Roman" panose="02020603050405020304" pitchFamily="18" charset="0"/>
            <a:ea typeface="+mn-ea"/>
            <a:cs typeface="Times New Roman" panose="02020603050405020304" pitchFamily="18" charset="0"/>
          </a:endParaRPr>
        </a:p>
        <a:p>
          <a:pPr>
            <a:buNone/>
          </a:pPr>
          <a:r>
            <a:rPr lang="en-SG" sz="1000">
              <a:solidFill>
                <a:sysClr val="windowText" lastClr="000000"/>
              </a:solidFill>
              <a:latin typeface="Times New Roman" panose="02020603050405020304" pitchFamily="18" charset="0"/>
              <a:ea typeface="+mn-ea"/>
              <a:cs typeface="Times New Roman" panose="02020603050405020304" pitchFamily="18" charset="0"/>
            </a:rPr>
            <a:t>- Latest Business Profile from ACRA (</a:t>
          </a:r>
          <a:r>
            <a:rPr lang="en-SG" sz="1000">
              <a:solidFill>
                <a:schemeClr val="tx1"/>
              </a:solidFill>
              <a:latin typeface="Times New Roman" panose="02020603050405020304" pitchFamily="18" charset="0"/>
              <a:cs typeface="Times New Roman" panose="02020603050405020304" pitchFamily="18" charset="0"/>
            </a:rPr>
            <a:t>within 1 week of CaseTrust application</a:t>
          </a:r>
          <a:r>
            <a:rPr lang="en-SG" sz="1000">
              <a:solidFill>
                <a:sysClr val="windowText" lastClr="000000"/>
              </a:solidFill>
              <a:latin typeface="Times New Roman" panose="02020603050405020304" pitchFamily="18" charset="0"/>
              <a:ea typeface="+mn-ea"/>
              <a:cs typeface="Times New Roman" panose="02020603050405020304" pitchFamily="18" charset="0"/>
            </a:rPr>
            <a:t>)</a:t>
          </a:r>
        </a:p>
        <a:p>
          <a:pPr>
            <a:buNone/>
          </a:pPr>
          <a:r>
            <a:rPr lang="en-SG" sz="1000">
              <a:solidFill>
                <a:sysClr val="windowText" lastClr="000000"/>
              </a:solidFill>
              <a:latin typeface="Times New Roman" panose="02020603050405020304" pitchFamily="18" charset="0"/>
              <a:ea typeface="+mn-ea"/>
              <a:cs typeface="Times New Roman" panose="02020603050405020304" pitchFamily="18" charset="0"/>
            </a:rPr>
            <a:t>- Completed application form</a:t>
          </a:r>
        </a:p>
        <a:p>
          <a:pPr>
            <a:buNone/>
          </a:pPr>
          <a:r>
            <a:rPr lang="en-SG" sz="1000">
              <a:solidFill>
                <a:sysClr val="windowText" lastClr="000000"/>
              </a:solidFill>
              <a:latin typeface="Times New Roman" panose="02020603050405020304" pitchFamily="18" charset="0"/>
              <a:ea typeface="+mn-ea"/>
              <a:cs typeface="Times New Roman" panose="02020603050405020304" pitchFamily="18" charset="0"/>
            </a:rPr>
            <a:t>- Application fee</a:t>
          </a:r>
          <a:r>
            <a:rPr lang="en-SG" sz="1000">
              <a:solidFill>
                <a:schemeClr val="tx1"/>
              </a:solidFill>
              <a:latin typeface="Times New Roman" panose="02020603050405020304" pitchFamily="18" charset="0"/>
              <a:ea typeface="+mn-ea"/>
              <a:cs typeface="Times New Roman" panose="02020603050405020304" pitchFamily="18" charset="0"/>
            </a:rPr>
            <a:t> </a:t>
          </a:r>
          <a:r>
            <a:rPr lang="en-SG" sz="1000">
              <a:solidFill>
                <a:schemeClr val="tx1"/>
              </a:solidFill>
              <a:latin typeface="Times New Roman" panose="02020603050405020304" pitchFamily="18" charset="0"/>
              <a:cs typeface="Times New Roman" panose="02020603050405020304" pitchFamily="18" charset="0"/>
            </a:rPr>
            <a:t>via PayNow to</a:t>
          </a:r>
          <a:r>
            <a:rPr lang="en-SG" sz="1000">
              <a:solidFill>
                <a:sysClr val="windowText" lastClr="000000"/>
              </a:solidFill>
              <a:latin typeface="Times New Roman" panose="02020603050405020304" pitchFamily="18" charset="0"/>
              <a:ea typeface="+mn-ea"/>
              <a:cs typeface="Times New Roman" panose="02020603050405020304" pitchFamily="18" charset="0"/>
            </a:rPr>
            <a:t> "Consumers Association of Singapore"</a:t>
          </a:r>
        </a:p>
      </dgm:t>
    </dgm:pt>
    <dgm:pt modelId="{BFD970D9-D8C1-4D82-926A-214F4229CF0D}" type="parTrans" cxnId="{4B7FA4DC-D698-4D42-B305-E862B22B34D4}">
      <dgm:prSet/>
      <dgm:spPr/>
      <dgm:t>
        <a:bodyPr/>
        <a:lstStyle/>
        <a:p>
          <a:endParaRPr lang="en-SG">
            <a:solidFill>
              <a:sysClr val="windowText" lastClr="000000"/>
            </a:solidFill>
            <a:latin typeface="Times New Roman" panose="02020603050405020304" pitchFamily="18" charset="0"/>
            <a:cs typeface="Times New Roman" panose="02020603050405020304" pitchFamily="18" charset="0"/>
          </a:endParaRPr>
        </a:p>
      </dgm:t>
    </dgm:pt>
    <dgm:pt modelId="{888A109A-557E-4C85-AF3E-FF443CFFE31F}" type="sibTrans" cxnId="{4B7FA4DC-D698-4D42-B305-E862B22B34D4}">
      <dgm:prSet/>
      <dgm:spPr>
        <a:xfrm rot="5400000">
          <a:off x="3083741" y="1583260"/>
          <a:ext cx="576217" cy="691461"/>
        </a:xfrm>
        <a:prstGeom prst="rightArrow">
          <a:avLst>
            <a:gd name="adj1" fmla="val 60000"/>
            <a:gd name="adj2" fmla="val 50000"/>
          </a:avLst>
        </a:prstGeom>
      </dgm:spPr>
      <dgm:t>
        <a:bodyPr/>
        <a:lstStyle/>
        <a:p>
          <a:pPr>
            <a:buNone/>
          </a:pPr>
          <a:endParaRPr lang="en-SG">
            <a:solidFill>
              <a:sysClr val="windowText" lastClr="000000"/>
            </a:solidFill>
            <a:latin typeface="Times New Roman" panose="02020603050405020304" pitchFamily="18" charset="0"/>
            <a:ea typeface="+mn-ea"/>
            <a:cs typeface="Times New Roman" panose="02020603050405020304" pitchFamily="18" charset="0"/>
          </a:endParaRPr>
        </a:p>
      </dgm:t>
    </dgm:pt>
    <dgm:pt modelId="{9E172248-4400-4E9A-993F-D693F042C915}">
      <dgm:prSet phldrT="[Text]" custT="1"/>
      <dgm:spPr>
        <a:xfrm>
          <a:off x="298688" y="2313136"/>
          <a:ext cx="6146323" cy="1536580"/>
        </a:xfrm>
        <a:prstGeom prst="roundRect">
          <a:avLst>
            <a:gd name="adj" fmla="val 10000"/>
          </a:avLst>
        </a:prstGeom>
      </dgm:spPr>
      <dgm:t>
        <a:bodyPr/>
        <a:lstStyle/>
        <a:p>
          <a:pPr algn="ctr">
            <a:buNone/>
          </a:pPr>
          <a:endParaRPr lang="en-SG" sz="1500" b="1">
            <a:solidFill>
              <a:sysClr val="windowText" lastClr="000000"/>
            </a:solidFill>
            <a:latin typeface="Times New Roman" panose="02020603050405020304" pitchFamily="18" charset="0"/>
            <a:ea typeface="+mn-ea"/>
            <a:cs typeface="Times New Roman" panose="02020603050405020304" pitchFamily="18" charset="0"/>
          </a:endParaRPr>
        </a:p>
        <a:p>
          <a:pPr algn="ctr">
            <a:buNone/>
          </a:pPr>
          <a:r>
            <a:rPr lang="en-SG" sz="1500" b="1">
              <a:solidFill>
                <a:sysClr val="windowText" lastClr="000000"/>
              </a:solidFill>
              <a:latin typeface="Times New Roman" panose="02020603050405020304" pitchFamily="18" charset="0"/>
              <a:ea typeface="+mn-ea"/>
              <a:cs typeface="Times New Roman" panose="02020603050405020304" pitchFamily="18" charset="0"/>
            </a:rPr>
            <a:t>Receive CaseTrust Notification of Acceptance/Rejection</a:t>
          </a:r>
        </a:p>
        <a:p>
          <a:pPr algn="ctr">
            <a:buNone/>
          </a:pPr>
          <a:r>
            <a:rPr lang="en-SG" sz="1000" b="1">
              <a:solidFill>
                <a:sysClr val="windowText" lastClr="000000"/>
              </a:solidFill>
              <a:latin typeface="Times New Roman" panose="02020603050405020304" pitchFamily="18" charset="0"/>
              <a:ea typeface="+mn-ea"/>
              <a:cs typeface="Times New Roman" panose="02020603050405020304" pitchFamily="18" charset="0"/>
            </a:rPr>
            <a:t>Successful Applicant will receive:</a:t>
          </a:r>
        </a:p>
        <a:p>
          <a:pPr algn="ctr">
            <a:buNone/>
          </a:pPr>
          <a:r>
            <a:rPr lang="en-SG" sz="1000">
              <a:solidFill>
                <a:sysClr val="windowText" lastClr="000000"/>
              </a:solidFill>
              <a:latin typeface="Times New Roman" panose="02020603050405020304" pitchFamily="18" charset="0"/>
              <a:ea typeface="+mn-ea"/>
              <a:cs typeface="Times New Roman" panose="02020603050405020304" pitchFamily="18" charset="0"/>
            </a:rPr>
            <a:t>- CaseTrust-SVTA (for Non-SVTA Member) Standard Contract Templates</a:t>
          </a:r>
        </a:p>
        <a:p>
          <a:pPr algn="ctr">
            <a:buNone/>
          </a:pPr>
          <a:r>
            <a:rPr lang="en-SG" sz="1000">
              <a:solidFill>
                <a:sysClr val="windowText" lastClr="000000"/>
              </a:solidFill>
              <a:latin typeface="Times New Roman" panose="02020603050405020304" pitchFamily="18" charset="0"/>
              <a:ea typeface="+mn-ea"/>
              <a:cs typeface="Times New Roman" panose="02020603050405020304" pitchFamily="18" charset="0"/>
            </a:rPr>
            <a:t>- </a:t>
          </a:r>
          <a:r>
            <a:rPr lang="en-SG" sz="1000">
              <a:solidFill>
                <a:sysClr val="windowText" lastClr="000000"/>
              </a:solidFill>
              <a:latin typeface="Times New Roman" panose="02020603050405020304" pitchFamily="18" charset="0"/>
              <a:cs typeface="Times New Roman" panose="02020603050405020304" pitchFamily="18" charset="0"/>
            </a:rPr>
            <a:t>Criteria Checklist</a:t>
          </a:r>
          <a:endParaRPr lang="en-SG" sz="1000">
            <a:solidFill>
              <a:sysClr val="windowText" lastClr="000000"/>
            </a:solidFill>
            <a:latin typeface="Times New Roman" panose="02020603050405020304" pitchFamily="18" charset="0"/>
            <a:ea typeface="+mn-ea"/>
            <a:cs typeface="Times New Roman" panose="02020603050405020304" pitchFamily="18" charset="0"/>
          </a:endParaRPr>
        </a:p>
        <a:p>
          <a:pPr algn="ctr">
            <a:buNone/>
          </a:pPr>
          <a:r>
            <a:rPr lang="en-GB" sz="1000" b="1" i="1">
              <a:solidFill>
                <a:sysClr val="windowText" lastClr="000000"/>
              </a:solidFill>
              <a:latin typeface="Times New Roman" panose="02020603050405020304" pitchFamily="18" charset="0"/>
              <a:ea typeface="+mn-ea"/>
              <a:cs typeface="Times New Roman" panose="02020603050405020304" pitchFamily="18" charset="0"/>
            </a:rPr>
            <a:t>* Note: </a:t>
          </a:r>
          <a:r>
            <a:rPr lang="en-GB" sz="1000" i="1">
              <a:solidFill>
                <a:sysClr val="windowText" lastClr="000000"/>
              </a:solidFill>
              <a:latin typeface="Times New Roman" panose="02020603050405020304" pitchFamily="18" charset="0"/>
              <a:ea typeface="+mn-ea"/>
              <a:cs typeface="Times New Roman" panose="02020603050405020304" pitchFamily="18" charset="0"/>
            </a:rPr>
            <a:t>Applicant needs to </a:t>
          </a:r>
          <a:r>
            <a:rPr lang="en-SG" sz="1000" i="1">
              <a:solidFill>
                <a:sysClr val="windowText" lastClr="000000"/>
              </a:solidFill>
              <a:latin typeface="Times New Roman" panose="02020603050405020304" pitchFamily="18" charset="0"/>
              <a:ea typeface="+mn-ea"/>
              <a:cs typeface="Times New Roman" panose="02020603050405020304" pitchFamily="18" charset="0"/>
            </a:rPr>
            <a:t>implement the Standard Motoring Contracts and no variations can be made. </a:t>
          </a:r>
          <a:endParaRPr lang="en-SG" sz="1000">
            <a:solidFill>
              <a:sysClr val="windowText" lastClr="000000"/>
            </a:solidFill>
            <a:latin typeface="Times New Roman" panose="02020603050405020304" pitchFamily="18" charset="0"/>
            <a:ea typeface="+mn-ea"/>
            <a:cs typeface="Times New Roman" panose="02020603050405020304" pitchFamily="18" charset="0"/>
          </a:endParaRPr>
        </a:p>
        <a:p>
          <a:pPr algn="ctr">
            <a:buNone/>
          </a:pPr>
          <a:endParaRPr lang="en-SG" sz="1100">
            <a:solidFill>
              <a:sysClr val="windowText" lastClr="000000"/>
            </a:solidFill>
            <a:latin typeface="Times New Roman" panose="02020603050405020304" pitchFamily="18" charset="0"/>
            <a:ea typeface="+mn-ea"/>
            <a:cs typeface="Times New Roman" panose="02020603050405020304" pitchFamily="18" charset="0"/>
          </a:endParaRPr>
        </a:p>
        <a:p>
          <a:pPr algn="ctr">
            <a:buNone/>
          </a:pPr>
          <a:endParaRPr lang="en-SG" sz="1100">
            <a:solidFill>
              <a:sysClr val="windowText" lastClr="000000"/>
            </a:solidFill>
            <a:latin typeface="Times New Roman" panose="02020603050405020304" pitchFamily="18" charset="0"/>
            <a:ea typeface="+mn-ea"/>
            <a:cs typeface="Times New Roman" panose="02020603050405020304" pitchFamily="18" charset="0"/>
          </a:endParaRPr>
        </a:p>
      </dgm:t>
    </dgm:pt>
    <dgm:pt modelId="{7CA98692-2A4C-4F17-9FD4-61E88BFDFA02}" type="parTrans" cxnId="{6AFC3ABC-806F-451E-B16E-BFCC22984C25}">
      <dgm:prSet/>
      <dgm:spPr/>
      <dgm:t>
        <a:bodyPr/>
        <a:lstStyle/>
        <a:p>
          <a:endParaRPr lang="en-SG">
            <a:solidFill>
              <a:sysClr val="windowText" lastClr="000000"/>
            </a:solidFill>
            <a:latin typeface="Times New Roman" panose="02020603050405020304" pitchFamily="18" charset="0"/>
            <a:cs typeface="Times New Roman" panose="02020603050405020304" pitchFamily="18" charset="0"/>
          </a:endParaRPr>
        </a:p>
      </dgm:t>
    </dgm:pt>
    <dgm:pt modelId="{C476FF9C-8334-47B5-8B89-54B1EE8528EF}" type="sibTrans" cxnId="{6AFC3ABC-806F-451E-B16E-BFCC22984C25}">
      <dgm:prSet/>
      <dgm:spPr>
        <a:xfrm rot="5400000">
          <a:off x="3083741" y="3888131"/>
          <a:ext cx="576217" cy="691461"/>
        </a:xfrm>
        <a:prstGeom prst="rightArrow">
          <a:avLst>
            <a:gd name="adj1" fmla="val 60000"/>
            <a:gd name="adj2" fmla="val 50000"/>
          </a:avLst>
        </a:prstGeom>
      </dgm:spPr>
      <dgm:t>
        <a:bodyPr/>
        <a:lstStyle/>
        <a:p>
          <a:pPr>
            <a:buNone/>
          </a:pPr>
          <a:endParaRPr lang="en-SG">
            <a:solidFill>
              <a:sysClr val="windowText" lastClr="000000"/>
            </a:solidFill>
            <a:latin typeface="Times New Roman" panose="02020603050405020304" pitchFamily="18" charset="0"/>
            <a:ea typeface="+mn-ea"/>
            <a:cs typeface="Times New Roman" panose="02020603050405020304" pitchFamily="18" charset="0"/>
          </a:endParaRPr>
        </a:p>
      </dgm:t>
    </dgm:pt>
    <dgm:pt modelId="{12F687CA-01D3-42BE-9797-EFD746EC8919}">
      <dgm:prSet custT="1"/>
      <dgm:spPr>
        <a:xfrm>
          <a:off x="298688" y="4618007"/>
          <a:ext cx="6146323" cy="1536580"/>
        </a:xfrm>
        <a:prstGeom prst="roundRect">
          <a:avLst>
            <a:gd name="adj" fmla="val 10000"/>
          </a:avLst>
        </a:prstGeom>
      </dgm:spPr>
      <dgm:t>
        <a:bodyPr/>
        <a:lstStyle/>
        <a:p>
          <a:pPr algn="ctr">
            <a:buNone/>
          </a:pPr>
          <a:r>
            <a:rPr lang="en-SG" sz="1500" b="1">
              <a:solidFill>
                <a:sysClr val="windowText" lastClr="000000"/>
              </a:solidFill>
              <a:latin typeface="Times New Roman" panose="02020603050405020304" pitchFamily="18" charset="0"/>
              <a:ea typeface="+mn-ea"/>
              <a:cs typeface="Times New Roman" panose="02020603050405020304" pitchFamily="18" charset="0"/>
            </a:rPr>
            <a:t>Submission of assessment items</a:t>
          </a:r>
        </a:p>
        <a:p>
          <a:pPr algn="ctr">
            <a:buNone/>
          </a:pPr>
          <a:r>
            <a:rPr lang="en-SG" sz="1000">
              <a:solidFill>
                <a:sysClr val="windowText" lastClr="000000"/>
              </a:solidFill>
              <a:latin typeface="Times New Roman" panose="02020603050405020304" pitchFamily="18" charset="0"/>
              <a:ea typeface="+mn-ea"/>
              <a:cs typeface="Times New Roman" panose="02020603050405020304" pitchFamily="18" charset="0"/>
            </a:rPr>
            <a:t>- Assessment documents in accordance to criteria checklist to be submitted by email to "casetrust@case.org.sg"</a:t>
          </a:r>
        </a:p>
        <a:p>
          <a:pPr algn="ctr">
            <a:buNone/>
          </a:pPr>
          <a:r>
            <a:rPr lang="en-SG" sz="1000">
              <a:solidFill>
                <a:sysClr val="windowText" lastClr="000000"/>
              </a:solidFill>
              <a:latin typeface="Times New Roman" panose="02020603050405020304" pitchFamily="18" charset="0"/>
              <a:ea typeface="+mn-ea"/>
              <a:cs typeface="Times New Roman" panose="02020603050405020304" pitchFamily="18" charset="0"/>
            </a:rPr>
            <a:t>- Full Assessment fee via PayNow to "Consumers Association of Singapore"</a:t>
          </a:r>
        </a:p>
        <a:p>
          <a:pPr algn="ctr">
            <a:buNone/>
          </a:pPr>
          <a:r>
            <a:rPr lang="en-SG" sz="1000">
              <a:solidFill>
                <a:sysClr val="windowText" lastClr="000000"/>
              </a:solidFill>
              <a:latin typeface="Times New Roman" panose="02020603050405020304" pitchFamily="18" charset="0"/>
              <a:ea typeface="+mn-ea"/>
              <a:cs typeface="Times New Roman" panose="02020603050405020304" pitchFamily="18" charset="0"/>
            </a:rPr>
            <a:t>- Completed criteria checklist</a:t>
          </a:r>
        </a:p>
      </dgm:t>
    </dgm:pt>
    <dgm:pt modelId="{51CAAAC7-F5FF-44FA-A980-0E35965F71F9}" type="parTrans" cxnId="{EBFD50FB-5EC7-4736-9EB3-981F1E0DF1DA}">
      <dgm:prSet/>
      <dgm:spPr/>
      <dgm:t>
        <a:bodyPr/>
        <a:lstStyle/>
        <a:p>
          <a:endParaRPr lang="en-SG">
            <a:solidFill>
              <a:sysClr val="windowText" lastClr="000000"/>
            </a:solidFill>
            <a:latin typeface="Times New Roman" panose="02020603050405020304" pitchFamily="18" charset="0"/>
            <a:cs typeface="Times New Roman" panose="02020603050405020304" pitchFamily="18" charset="0"/>
          </a:endParaRPr>
        </a:p>
      </dgm:t>
    </dgm:pt>
    <dgm:pt modelId="{635B08FD-0E8A-46E4-8B9F-C89ECE23AA45}" type="sibTrans" cxnId="{EBFD50FB-5EC7-4736-9EB3-981F1E0DF1DA}">
      <dgm:prSet/>
      <dgm:spPr>
        <a:xfrm rot="5400000">
          <a:off x="3083741" y="6193003"/>
          <a:ext cx="576217" cy="691461"/>
        </a:xfrm>
        <a:prstGeom prst="rightArrow">
          <a:avLst>
            <a:gd name="adj1" fmla="val 60000"/>
            <a:gd name="adj2" fmla="val 50000"/>
          </a:avLst>
        </a:prstGeom>
      </dgm:spPr>
      <dgm:t>
        <a:bodyPr/>
        <a:lstStyle/>
        <a:p>
          <a:pPr>
            <a:buNone/>
          </a:pPr>
          <a:endParaRPr lang="en-SG">
            <a:solidFill>
              <a:sysClr val="windowText" lastClr="000000"/>
            </a:solidFill>
            <a:latin typeface="Times New Roman" panose="02020603050405020304" pitchFamily="18" charset="0"/>
            <a:ea typeface="+mn-ea"/>
            <a:cs typeface="Times New Roman" panose="02020603050405020304" pitchFamily="18" charset="0"/>
          </a:endParaRPr>
        </a:p>
      </dgm:t>
    </dgm:pt>
    <dgm:pt modelId="{A2B046D5-C305-4FAC-83B8-876AA324C221}">
      <dgm:prSet custT="1"/>
      <dgm:spPr>
        <a:xfrm>
          <a:off x="298688" y="6922878"/>
          <a:ext cx="6146323" cy="1536580"/>
        </a:xfrm>
        <a:prstGeom prst="roundRect">
          <a:avLst>
            <a:gd name="adj" fmla="val 10000"/>
          </a:avLst>
        </a:prstGeom>
      </dgm:spPr>
      <dgm:t>
        <a:bodyPr/>
        <a:lstStyle/>
        <a:p>
          <a:pPr>
            <a:buNone/>
          </a:pPr>
          <a:r>
            <a:rPr lang="en-SG" sz="2000" b="1">
              <a:solidFill>
                <a:sysClr val="windowText" lastClr="000000"/>
              </a:solidFill>
              <a:latin typeface="Times New Roman" panose="02020603050405020304" pitchFamily="18" charset="0"/>
              <a:ea typeface="+mn-ea"/>
              <a:cs typeface="Times New Roman" panose="02020603050405020304" pitchFamily="18" charset="0"/>
            </a:rPr>
            <a:t>Assessment Stage </a:t>
          </a:r>
        </a:p>
      </dgm:t>
    </dgm:pt>
    <dgm:pt modelId="{A276797C-BDD4-4CD3-9E4F-E6A3B9FEAD7B}" type="parTrans" cxnId="{ADA0F7A1-13BA-4DC0-B006-C10CFCAEE2E8}">
      <dgm:prSet/>
      <dgm:spPr/>
      <dgm:t>
        <a:bodyPr/>
        <a:lstStyle/>
        <a:p>
          <a:endParaRPr lang="en-SG">
            <a:solidFill>
              <a:sysClr val="windowText" lastClr="000000"/>
            </a:solidFill>
            <a:latin typeface="Times New Roman" panose="02020603050405020304" pitchFamily="18" charset="0"/>
            <a:cs typeface="Times New Roman" panose="02020603050405020304" pitchFamily="18" charset="0"/>
          </a:endParaRPr>
        </a:p>
      </dgm:t>
    </dgm:pt>
    <dgm:pt modelId="{1C7A2F94-9965-4E68-8DE7-97593E1471E5}" type="sibTrans" cxnId="{ADA0F7A1-13BA-4DC0-B006-C10CFCAEE2E8}">
      <dgm:prSet/>
      <dgm:spPr/>
      <dgm:t>
        <a:bodyPr/>
        <a:lstStyle/>
        <a:p>
          <a:endParaRPr lang="en-SG">
            <a:solidFill>
              <a:sysClr val="windowText" lastClr="000000"/>
            </a:solidFill>
            <a:latin typeface="Times New Roman" panose="02020603050405020304" pitchFamily="18" charset="0"/>
            <a:cs typeface="Times New Roman" panose="02020603050405020304" pitchFamily="18" charset="0"/>
          </a:endParaRPr>
        </a:p>
      </dgm:t>
    </dgm:pt>
    <dgm:pt modelId="{D4BEE5F3-C7DB-4465-BB2F-3CE8A065821E}" type="pres">
      <dgm:prSet presAssocID="{036CF26D-B696-4A36-A1F7-31B67708ECA8}" presName="linearFlow" presStyleCnt="0">
        <dgm:presLayoutVars>
          <dgm:resizeHandles val="exact"/>
        </dgm:presLayoutVars>
      </dgm:prSet>
      <dgm:spPr/>
    </dgm:pt>
    <dgm:pt modelId="{383B4318-DC6B-4CA5-8BB6-10560120B4DE}" type="pres">
      <dgm:prSet presAssocID="{B4944DB9-AA9D-4579-91B8-9E86BE0EC449}" presName="node" presStyleLbl="node1" presStyleIdx="0" presStyleCnt="4" custScaleX="117303" custScaleY="133494">
        <dgm:presLayoutVars>
          <dgm:bulletEnabled val="1"/>
        </dgm:presLayoutVars>
      </dgm:prSet>
      <dgm:spPr/>
    </dgm:pt>
    <dgm:pt modelId="{01516163-EEE2-4298-91D2-26275D5128A2}" type="pres">
      <dgm:prSet presAssocID="{888A109A-557E-4C85-AF3E-FF443CFFE31F}" presName="sibTrans" presStyleLbl="sibTrans2D1" presStyleIdx="0" presStyleCnt="3" custScaleX="86592"/>
      <dgm:spPr/>
    </dgm:pt>
    <dgm:pt modelId="{747807C3-EEDE-4A08-8BF9-7986598A3474}" type="pres">
      <dgm:prSet presAssocID="{888A109A-557E-4C85-AF3E-FF443CFFE31F}" presName="connectorText" presStyleLbl="sibTrans2D1" presStyleIdx="0" presStyleCnt="3"/>
      <dgm:spPr/>
    </dgm:pt>
    <dgm:pt modelId="{667EEC2A-E192-4C75-9A7A-083F3AA01321}" type="pres">
      <dgm:prSet presAssocID="{9E172248-4400-4E9A-993F-D693F042C915}" presName="node" presStyleLbl="node1" presStyleIdx="1" presStyleCnt="4" custScaleX="117569" custScaleY="114875" custLinFactNeighborY="-9554">
        <dgm:presLayoutVars>
          <dgm:bulletEnabled val="1"/>
        </dgm:presLayoutVars>
      </dgm:prSet>
      <dgm:spPr/>
    </dgm:pt>
    <dgm:pt modelId="{CFD9FA36-9B97-4634-BF9E-A4FDAE2C9684}" type="pres">
      <dgm:prSet presAssocID="{C476FF9C-8334-47B5-8B89-54B1EE8528EF}" presName="sibTrans" presStyleLbl="sibTrans2D1" presStyleIdx="1" presStyleCnt="3" custScaleX="96004" custLinFactNeighborX="-456" custLinFactNeighborY="548"/>
      <dgm:spPr/>
    </dgm:pt>
    <dgm:pt modelId="{331AEE33-10AE-486C-8BF0-1F227FE134AF}" type="pres">
      <dgm:prSet presAssocID="{C476FF9C-8334-47B5-8B89-54B1EE8528EF}" presName="connectorText" presStyleLbl="sibTrans2D1" presStyleIdx="1" presStyleCnt="3"/>
      <dgm:spPr/>
    </dgm:pt>
    <dgm:pt modelId="{B08F6D6F-EFF0-43EA-B5EB-D5B5FF7CADD3}" type="pres">
      <dgm:prSet presAssocID="{12F687CA-01D3-42BE-9797-EFD746EC8919}" presName="node" presStyleLbl="node1" presStyleIdx="2" presStyleCnt="4" custScaleX="118285" custLinFactNeighborX="358" custLinFactNeighborY="-29967">
        <dgm:presLayoutVars>
          <dgm:bulletEnabled val="1"/>
        </dgm:presLayoutVars>
      </dgm:prSet>
      <dgm:spPr/>
    </dgm:pt>
    <dgm:pt modelId="{73FABAF5-BC83-452B-A8D9-A3AF8ABE4080}" type="pres">
      <dgm:prSet presAssocID="{635B08FD-0E8A-46E4-8B9F-C89ECE23AA45}" presName="sibTrans" presStyleLbl="sibTrans2D1" presStyleIdx="2" presStyleCnt="3" custFlipHor="1" custScaleX="98919" custLinFactNeighborX="2464" custLinFactNeighborY="2358"/>
      <dgm:spPr/>
    </dgm:pt>
    <dgm:pt modelId="{DF4BB462-368A-481E-B00D-971E831EB6CB}" type="pres">
      <dgm:prSet presAssocID="{635B08FD-0E8A-46E4-8B9F-C89ECE23AA45}" presName="connectorText" presStyleLbl="sibTrans2D1" presStyleIdx="2" presStyleCnt="3"/>
      <dgm:spPr/>
    </dgm:pt>
    <dgm:pt modelId="{EC0BF6C3-6487-4A29-A1A3-0D0B7759DB15}" type="pres">
      <dgm:prSet presAssocID="{A2B046D5-C305-4FAC-83B8-876AA324C221}" presName="node" presStyleLbl="node1" presStyleIdx="3" presStyleCnt="4" custScaleX="116773" custScaleY="72800" custLinFactNeighborX="-133" custLinFactNeighborY="-50367">
        <dgm:presLayoutVars>
          <dgm:bulletEnabled val="1"/>
        </dgm:presLayoutVars>
      </dgm:prSet>
      <dgm:spPr/>
    </dgm:pt>
  </dgm:ptLst>
  <dgm:cxnLst>
    <dgm:cxn modelId="{1E439F02-FD35-4E2D-9997-02292020B7C8}" type="presOf" srcId="{C476FF9C-8334-47B5-8B89-54B1EE8528EF}" destId="{331AEE33-10AE-486C-8BF0-1F227FE134AF}" srcOrd="1" destOrd="0" presId="urn:microsoft.com/office/officeart/2005/8/layout/process2"/>
    <dgm:cxn modelId="{ADE9B61A-2CF0-4734-9862-4622A49CD10F}" type="presOf" srcId="{635B08FD-0E8A-46E4-8B9F-C89ECE23AA45}" destId="{73FABAF5-BC83-452B-A8D9-A3AF8ABE4080}" srcOrd="0" destOrd="0" presId="urn:microsoft.com/office/officeart/2005/8/layout/process2"/>
    <dgm:cxn modelId="{2B8C541E-C5A1-4EBE-B24F-A8922C17E69A}" type="presOf" srcId="{B4944DB9-AA9D-4579-91B8-9E86BE0EC449}" destId="{383B4318-DC6B-4CA5-8BB6-10560120B4DE}" srcOrd="0" destOrd="0" presId="urn:microsoft.com/office/officeart/2005/8/layout/process2"/>
    <dgm:cxn modelId="{BE4E9A3B-E30C-4DA1-B46A-421D39E78921}" type="presOf" srcId="{036CF26D-B696-4A36-A1F7-31B67708ECA8}" destId="{D4BEE5F3-C7DB-4465-BB2F-3CE8A065821E}" srcOrd="0" destOrd="0" presId="urn:microsoft.com/office/officeart/2005/8/layout/process2"/>
    <dgm:cxn modelId="{0F9DFF50-4086-4BD3-9882-2F4DCC8E923B}" type="presOf" srcId="{635B08FD-0E8A-46E4-8B9F-C89ECE23AA45}" destId="{DF4BB462-368A-481E-B00D-971E831EB6CB}" srcOrd="1" destOrd="0" presId="urn:microsoft.com/office/officeart/2005/8/layout/process2"/>
    <dgm:cxn modelId="{EA18F07C-2C75-4DC6-A32A-9CE0B616D2E1}" type="presOf" srcId="{C476FF9C-8334-47B5-8B89-54B1EE8528EF}" destId="{CFD9FA36-9B97-4634-BF9E-A4FDAE2C9684}" srcOrd="0" destOrd="0" presId="urn:microsoft.com/office/officeart/2005/8/layout/process2"/>
    <dgm:cxn modelId="{7016097D-77D9-4BC8-93F5-69BEEDFC0575}" type="presOf" srcId="{888A109A-557E-4C85-AF3E-FF443CFFE31F}" destId="{01516163-EEE2-4298-91D2-26275D5128A2}" srcOrd="0" destOrd="0" presId="urn:microsoft.com/office/officeart/2005/8/layout/process2"/>
    <dgm:cxn modelId="{0F1AC888-EAD3-4827-AAB3-8174D2ED08EF}" type="presOf" srcId="{9E172248-4400-4E9A-993F-D693F042C915}" destId="{667EEC2A-E192-4C75-9A7A-083F3AA01321}" srcOrd="0" destOrd="0" presId="urn:microsoft.com/office/officeart/2005/8/layout/process2"/>
    <dgm:cxn modelId="{2AA3B48C-3843-4E0E-8A9D-BAA6470AB64A}" type="presOf" srcId="{12F687CA-01D3-42BE-9797-EFD746EC8919}" destId="{B08F6D6F-EFF0-43EA-B5EB-D5B5FF7CADD3}" srcOrd="0" destOrd="0" presId="urn:microsoft.com/office/officeart/2005/8/layout/process2"/>
    <dgm:cxn modelId="{ADA0F7A1-13BA-4DC0-B006-C10CFCAEE2E8}" srcId="{036CF26D-B696-4A36-A1F7-31B67708ECA8}" destId="{A2B046D5-C305-4FAC-83B8-876AA324C221}" srcOrd="3" destOrd="0" parTransId="{A276797C-BDD4-4CD3-9E4F-E6A3B9FEAD7B}" sibTransId="{1C7A2F94-9965-4E68-8DE7-97593E1471E5}"/>
    <dgm:cxn modelId="{733FC5A3-AAA1-4B1D-B66D-5458DD01F852}" type="presOf" srcId="{A2B046D5-C305-4FAC-83B8-876AA324C221}" destId="{EC0BF6C3-6487-4A29-A1A3-0D0B7759DB15}" srcOrd="0" destOrd="0" presId="urn:microsoft.com/office/officeart/2005/8/layout/process2"/>
    <dgm:cxn modelId="{F49FD5A7-EA1E-4234-A10E-12FC4693806D}" type="presOf" srcId="{888A109A-557E-4C85-AF3E-FF443CFFE31F}" destId="{747807C3-EEDE-4A08-8BF9-7986598A3474}" srcOrd="1" destOrd="0" presId="urn:microsoft.com/office/officeart/2005/8/layout/process2"/>
    <dgm:cxn modelId="{6AFC3ABC-806F-451E-B16E-BFCC22984C25}" srcId="{036CF26D-B696-4A36-A1F7-31B67708ECA8}" destId="{9E172248-4400-4E9A-993F-D693F042C915}" srcOrd="1" destOrd="0" parTransId="{7CA98692-2A4C-4F17-9FD4-61E88BFDFA02}" sibTransId="{C476FF9C-8334-47B5-8B89-54B1EE8528EF}"/>
    <dgm:cxn modelId="{4B7FA4DC-D698-4D42-B305-E862B22B34D4}" srcId="{036CF26D-B696-4A36-A1F7-31B67708ECA8}" destId="{B4944DB9-AA9D-4579-91B8-9E86BE0EC449}" srcOrd="0" destOrd="0" parTransId="{BFD970D9-D8C1-4D82-926A-214F4229CF0D}" sibTransId="{888A109A-557E-4C85-AF3E-FF443CFFE31F}"/>
    <dgm:cxn modelId="{EBFD50FB-5EC7-4736-9EB3-981F1E0DF1DA}" srcId="{036CF26D-B696-4A36-A1F7-31B67708ECA8}" destId="{12F687CA-01D3-42BE-9797-EFD746EC8919}" srcOrd="2" destOrd="0" parTransId="{51CAAAC7-F5FF-44FA-A980-0E35965F71F9}" sibTransId="{635B08FD-0E8A-46E4-8B9F-C89ECE23AA45}"/>
    <dgm:cxn modelId="{D0F548DF-6CCA-4740-B37C-EBB9E83CAFFD}" type="presParOf" srcId="{D4BEE5F3-C7DB-4465-BB2F-3CE8A065821E}" destId="{383B4318-DC6B-4CA5-8BB6-10560120B4DE}" srcOrd="0" destOrd="0" presId="urn:microsoft.com/office/officeart/2005/8/layout/process2"/>
    <dgm:cxn modelId="{33551EA3-898C-4EFA-842C-DE5D4BD95C6D}" type="presParOf" srcId="{D4BEE5F3-C7DB-4465-BB2F-3CE8A065821E}" destId="{01516163-EEE2-4298-91D2-26275D5128A2}" srcOrd="1" destOrd="0" presId="urn:microsoft.com/office/officeart/2005/8/layout/process2"/>
    <dgm:cxn modelId="{C5B215F9-BBE1-4CC0-AFAC-8B16366CFC8D}" type="presParOf" srcId="{01516163-EEE2-4298-91D2-26275D5128A2}" destId="{747807C3-EEDE-4A08-8BF9-7986598A3474}" srcOrd="0" destOrd="0" presId="urn:microsoft.com/office/officeart/2005/8/layout/process2"/>
    <dgm:cxn modelId="{D4C59652-FE86-44F1-9017-D0CFE3CBE384}" type="presParOf" srcId="{D4BEE5F3-C7DB-4465-BB2F-3CE8A065821E}" destId="{667EEC2A-E192-4C75-9A7A-083F3AA01321}" srcOrd="2" destOrd="0" presId="urn:microsoft.com/office/officeart/2005/8/layout/process2"/>
    <dgm:cxn modelId="{28AD8BE5-F71B-4121-8BC8-8117A2002904}" type="presParOf" srcId="{D4BEE5F3-C7DB-4465-BB2F-3CE8A065821E}" destId="{CFD9FA36-9B97-4634-BF9E-A4FDAE2C9684}" srcOrd="3" destOrd="0" presId="urn:microsoft.com/office/officeart/2005/8/layout/process2"/>
    <dgm:cxn modelId="{72EE2731-B453-410E-BC24-ED4FB79EE3D0}" type="presParOf" srcId="{CFD9FA36-9B97-4634-BF9E-A4FDAE2C9684}" destId="{331AEE33-10AE-486C-8BF0-1F227FE134AF}" srcOrd="0" destOrd="0" presId="urn:microsoft.com/office/officeart/2005/8/layout/process2"/>
    <dgm:cxn modelId="{A7354CA4-7CF4-4BF8-8C83-3EBF69CB54D1}" type="presParOf" srcId="{D4BEE5F3-C7DB-4465-BB2F-3CE8A065821E}" destId="{B08F6D6F-EFF0-43EA-B5EB-D5B5FF7CADD3}" srcOrd="4" destOrd="0" presId="urn:microsoft.com/office/officeart/2005/8/layout/process2"/>
    <dgm:cxn modelId="{79DC1716-4818-495D-A63E-B786C902C6B8}" type="presParOf" srcId="{D4BEE5F3-C7DB-4465-BB2F-3CE8A065821E}" destId="{73FABAF5-BC83-452B-A8D9-A3AF8ABE4080}" srcOrd="5" destOrd="0" presId="urn:microsoft.com/office/officeart/2005/8/layout/process2"/>
    <dgm:cxn modelId="{8AEBB69A-1AAD-4F08-A6C3-01C56284C844}" type="presParOf" srcId="{73FABAF5-BC83-452B-A8D9-A3AF8ABE4080}" destId="{DF4BB462-368A-481E-B00D-971E831EB6CB}" srcOrd="0" destOrd="0" presId="urn:microsoft.com/office/officeart/2005/8/layout/process2"/>
    <dgm:cxn modelId="{9407DD63-0379-42D8-8547-5CBA734962AA}" type="presParOf" srcId="{D4BEE5F3-C7DB-4465-BB2F-3CE8A065821E}" destId="{EC0BF6C3-6487-4A29-A1A3-0D0B7759DB15}" srcOrd="6" destOrd="0" presId="urn:microsoft.com/office/officeart/2005/8/layout/process2"/>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036CF26D-B696-4A36-A1F7-31B67708ECA8}" type="doc">
      <dgm:prSet loTypeId="urn:microsoft.com/office/officeart/2005/8/layout/process4" loCatId="process" qsTypeId="urn:microsoft.com/office/officeart/2005/8/quickstyle/simple1" qsCatId="simple" csTypeId="urn:microsoft.com/office/officeart/2005/8/colors/accent5_4" csCatId="accent5" phldr="1"/>
      <dgm:spPr/>
      <dgm:t>
        <a:bodyPr/>
        <a:lstStyle/>
        <a:p>
          <a:endParaRPr lang="en-SG"/>
        </a:p>
      </dgm:t>
    </dgm:pt>
    <dgm:pt modelId="{B4944DB9-AA9D-4579-91B8-9E86BE0EC449}">
      <dgm:prSet phldrT="[Text]" custT="1"/>
      <dgm:spPr/>
      <dgm:t>
        <a:bodyPr/>
        <a:lstStyle/>
        <a:p>
          <a:pPr>
            <a:lnSpc>
              <a:spcPct val="90000"/>
            </a:lnSpc>
            <a:spcAft>
              <a:spcPct val="35000"/>
            </a:spcAft>
          </a:pPr>
          <a:r>
            <a:rPr lang="en-SG" sz="1600" b="1">
              <a:solidFill>
                <a:sysClr val="windowText" lastClr="000000"/>
              </a:solidFill>
              <a:latin typeface="Times New Roman" panose="02020603050405020304" pitchFamily="18" charset="0"/>
              <a:cs typeface="Times New Roman" panose="02020603050405020304" pitchFamily="18" charset="0"/>
            </a:rPr>
            <a:t>Desktop Assessment</a:t>
          </a:r>
        </a:p>
        <a:p>
          <a:pPr>
            <a:lnSpc>
              <a:spcPct val="100000"/>
            </a:lnSpc>
            <a:spcAft>
              <a:spcPts val="600"/>
            </a:spcAft>
          </a:pPr>
          <a:r>
            <a:rPr lang="en-SG" sz="1100">
              <a:solidFill>
                <a:sysClr val="windowText" lastClr="000000"/>
              </a:solidFill>
              <a:latin typeface="Times New Roman" panose="02020603050405020304" pitchFamily="18" charset="0"/>
              <a:cs typeface="Times New Roman" panose="02020603050405020304" pitchFamily="18" charset="0"/>
            </a:rPr>
            <a:t>Assessor will query on desktop assessment documents and arrange for site assessment</a:t>
          </a:r>
          <a:endParaRPr lang="en-SG" sz="1100" b="0">
            <a:solidFill>
              <a:sysClr val="windowText" lastClr="000000"/>
            </a:solidFill>
            <a:latin typeface="Times New Roman" panose="02020603050405020304" pitchFamily="18" charset="0"/>
            <a:cs typeface="Times New Roman" panose="02020603050405020304" pitchFamily="18" charset="0"/>
          </a:endParaRPr>
        </a:p>
      </dgm:t>
    </dgm:pt>
    <dgm:pt modelId="{BFD970D9-D8C1-4D82-926A-214F4229CF0D}" type="parTrans" cxnId="{4B7FA4DC-D698-4D42-B305-E862B22B34D4}">
      <dgm:prSet/>
      <dgm:spPr/>
      <dgm:t>
        <a:bodyPr/>
        <a:lstStyle/>
        <a:p>
          <a:endParaRPr lang="en-SG">
            <a:solidFill>
              <a:sysClr val="windowText" lastClr="000000"/>
            </a:solidFill>
            <a:latin typeface="Times New Roman" panose="02020603050405020304" pitchFamily="18" charset="0"/>
            <a:cs typeface="Times New Roman" panose="02020603050405020304" pitchFamily="18" charset="0"/>
          </a:endParaRPr>
        </a:p>
      </dgm:t>
    </dgm:pt>
    <dgm:pt modelId="{888A109A-557E-4C85-AF3E-FF443CFFE31F}" type="sibTrans" cxnId="{4B7FA4DC-D698-4D42-B305-E862B22B34D4}">
      <dgm:prSet/>
      <dgm:spPr/>
      <dgm:t>
        <a:bodyPr/>
        <a:lstStyle/>
        <a:p>
          <a:endParaRPr lang="en-SG">
            <a:solidFill>
              <a:sysClr val="windowText" lastClr="000000"/>
            </a:solidFill>
            <a:latin typeface="Times New Roman" panose="02020603050405020304" pitchFamily="18" charset="0"/>
            <a:cs typeface="Times New Roman" panose="02020603050405020304" pitchFamily="18" charset="0"/>
          </a:endParaRPr>
        </a:p>
      </dgm:t>
    </dgm:pt>
    <dgm:pt modelId="{12F687CA-01D3-42BE-9797-EFD746EC8919}">
      <dgm:prSet custT="1"/>
      <dgm:spPr/>
      <dgm:t>
        <a:bodyPr/>
        <a:lstStyle/>
        <a:p>
          <a:r>
            <a:rPr lang="en-SG" sz="1600" b="1">
              <a:solidFill>
                <a:sysClr val="windowText" lastClr="000000"/>
              </a:solidFill>
              <a:latin typeface="Times New Roman" panose="02020603050405020304" pitchFamily="18" charset="0"/>
              <a:cs typeface="Times New Roman" panose="02020603050405020304" pitchFamily="18" charset="0"/>
            </a:rPr>
            <a:t>Site Assessment</a:t>
          </a:r>
        </a:p>
        <a:p>
          <a:r>
            <a:rPr lang="en-SG" sz="1100">
              <a:solidFill>
                <a:sysClr val="windowText" lastClr="000000"/>
              </a:solidFill>
              <a:latin typeface="Times New Roman" panose="02020603050405020304" pitchFamily="18" charset="0"/>
              <a:cs typeface="Times New Roman" panose="02020603050405020304" pitchFamily="18" charset="0"/>
            </a:rPr>
            <a:t>Assessor will go on site for verification of desktop submission and conduct interview with staff</a:t>
          </a:r>
        </a:p>
      </dgm:t>
    </dgm:pt>
    <dgm:pt modelId="{51CAAAC7-F5FF-44FA-A980-0E35965F71F9}" type="parTrans" cxnId="{EBFD50FB-5EC7-4736-9EB3-981F1E0DF1DA}">
      <dgm:prSet/>
      <dgm:spPr/>
      <dgm:t>
        <a:bodyPr/>
        <a:lstStyle/>
        <a:p>
          <a:endParaRPr lang="en-SG">
            <a:solidFill>
              <a:sysClr val="windowText" lastClr="000000"/>
            </a:solidFill>
            <a:latin typeface="Times New Roman" panose="02020603050405020304" pitchFamily="18" charset="0"/>
            <a:cs typeface="Times New Roman" panose="02020603050405020304" pitchFamily="18" charset="0"/>
          </a:endParaRPr>
        </a:p>
      </dgm:t>
    </dgm:pt>
    <dgm:pt modelId="{635B08FD-0E8A-46E4-8B9F-C89ECE23AA45}" type="sibTrans" cxnId="{EBFD50FB-5EC7-4736-9EB3-981F1E0DF1DA}">
      <dgm:prSet/>
      <dgm:spPr/>
      <dgm:t>
        <a:bodyPr/>
        <a:lstStyle/>
        <a:p>
          <a:endParaRPr lang="en-SG">
            <a:solidFill>
              <a:sysClr val="windowText" lastClr="000000"/>
            </a:solidFill>
            <a:latin typeface="Times New Roman" panose="02020603050405020304" pitchFamily="18" charset="0"/>
            <a:cs typeface="Times New Roman" panose="02020603050405020304" pitchFamily="18" charset="0"/>
          </a:endParaRPr>
        </a:p>
      </dgm:t>
    </dgm:pt>
    <dgm:pt modelId="{A2B046D5-C305-4FAC-83B8-876AA324C221}">
      <dgm:prSet custT="1"/>
      <dgm:spPr/>
      <dgm:t>
        <a:bodyPr/>
        <a:lstStyle/>
        <a:p>
          <a:r>
            <a:rPr lang="en-SG" sz="1600" b="1">
              <a:solidFill>
                <a:sysClr val="windowText" lastClr="000000"/>
              </a:solidFill>
              <a:latin typeface="Times New Roman" panose="02020603050405020304" pitchFamily="18" charset="0"/>
              <a:cs typeface="Times New Roman" panose="02020603050405020304" pitchFamily="18" charset="0"/>
            </a:rPr>
            <a:t>Recommendation for Correction</a:t>
          </a:r>
        </a:p>
        <a:p>
          <a:r>
            <a:rPr lang="en-SG" sz="1100">
              <a:solidFill>
                <a:sysClr val="windowText" lastClr="000000"/>
              </a:solidFill>
              <a:latin typeface="Times New Roman" panose="02020603050405020304" pitchFamily="18" charset="0"/>
              <a:cs typeface="Times New Roman" panose="02020603050405020304" pitchFamily="18" charset="0"/>
            </a:rPr>
            <a:t>- Assessor's recommendation letter will be sent by CaseTrust</a:t>
          </a:r>
        </a:p>
        <a:p>
          <a:r>
            <a:rPr lang="en-SG" sz="1100">
              <a:solidFill>
                <a:sysClr val="windowText" lastClr="000000"/>
              </a:solidFill>
              <a:latin typeface="Times New Roman" panose="02020603050405020304" pitchFamily="18" charset="0"/>
              <a:cs typeface="Times New Roman" panose="02020603050405020304" pitchFamily="18" charset="0"/>
            </a:rPr>
            <a:t>- Business is to submit corrective actions within recommended timeframe</a:t>
          </a:r>
        </a:p>
      </dgm:t>
    </dgm:pt>
    <dgm:pt modelId="{A276797C-BDD4-4CD3-9E4F-E6A3B9FEAD7B}" type="parTrans" cxnId="{ADA0F7A1-13BA-4DC0-B006-C10CFCAEE2E8}">
      <dgm:prSet/>
      <dgm:spPr/>
      <dgm:t>
        <a:bodyPr/>
        <a:lstStyle/>
        <a:p>
          <a:endParaRPr lang="en-SG">
            <a:solidFill>
              <a:sysClr val="windowText" lastClr="000000"/>
            </a:solidFill>
            <a:latin typeface="Times New Roman" panose="02020603050405020304" pitchFamily="18" charset="0"/>
            <a:cs typeface="Times New Roman" panose="02020603050405020304" pitchFamily="18" charset="0"/>
          </a:endParaRPr>
        </a:p>
      </dgm:t>
    </dgm:pt>
    <dgm:pt modelId="{1C7A2F94-9965-4E68-8DE7-97593E1471E5}" type="sibTrans" cxnId="{ADA0F7A1-13BA-4DC0-B006-C10CFCAEE2E8}">
      <dgm:prSet/>
      <dgm:spPr/>
      <dgm:t>
        <a:bodyPr/>
        <a:lstStyle/>
        <a:p>
          <a:endParaRPr lang="en-SG">
            <a:solidFill>
              <a:sysClr val="windowText" lastClr="000000"/>
            </a:solidFill>
            <a:latin typeface="Times New Roman" panose="02020603050405020304" pitchFamily="18" charset="0"/>
            <a:cs typeface="Times New Roman" panose="02020603050405020304" pitchFamily="18" charset="0"/>
          </a:endParaRPr>
        </a:p>
      </dgm:t>
    </dgm:pt>
    <dgm:pt modelId="{738597EC-5744-4A5B-A14F-A6FDC19FE293}">
      <dgm:prSet custT="1"/>
      <dgm:spPr/>
      <dgm:t>
        <a:bodyPr/>
        <a:lstStyle/>
        <a:p>
          <a:r>
            <a:rPr lang="en-SG" sz="1600" b="1">
              <a:solidFill>
                <a:sysClr val="windowText" lastClr="000000"/>
              </a:solidFill>
              <a:latin typeface="Times New Roman" panose="02020603050405020304" pitchFamily="18" charset="0"/>
              <a:cs typeface="Times New Roman" panose="02020603050405020304" pitchFamily="18" charset="0"/>
            </a:rPr>
            <a:t>Completion of Assessment</a:t>
          </a:r>
        </a:p>
        <a:p>
          <a:r>
            <a:rPr lang="en-SG" sz="1100">
              <a:solidFill>
                <a:sysClr val="windowText" lastClr="000000"/>
              </a:solidFill>
              <a:latin typeface="Times New Roman" panose="02020603050405020304" pitchFamily="18" charset="0"/>
              <a:cs typeface="Times New Roman" panose="02020603050405020304" pitchFamily="18" charset="0"/>
            </a:rPr>
            <a:t>If all corrective actions are satisfactory, the assessment is completed </a:t>
          </a:r>
        </a:p>
      </dgm:t>
    </dgm:pt>
    <dgm:pt modelId="{ECCB65C2-5B7F-4D15-9967-F807A9EC01C0}" type="parTrans" cxnId="{CACCCFB4-3281-4585-9052-DCD733E0D35F}">
      <dgm:prSet/>
      <dgm:spPr/>
      <dgm:t>
        <a:bodyPr/>
        <a:lstStyle/>
        <a:p>
          <a:endParaRPr lang="en-SG">
            <a:solidFill>
              <a:sysClr val="windowText" lastClr="000000"/>
            </a:solidFill>
            <a:latin typeface="Times New Roman" panose="02020603050405020304" pitchFamily="18" charset="0"/>
            <a:cs typeface="Times New Roman" panose="02020603050405020304" pitchFamily="18" charset="0"/>
          </a:endParaRPr>
        </a:p>
      </dgm:t>
    </dgm:pt>
    <dgm:pt modelId="{D21661E9-789F-4F39-AF18-0F877CB20BAA}" type="sibTrans" cxnId="{CACCCFB4-3281-4585-9052-DCD733E0D35F}">
      <dgm:prSet/>
      <dgm:spPr/>
      <dgm:t>
        <a:bodyPr/>
        <a:lstStyle/>
        <a:p>
          <a:endParaRPr lang="en-SG">
            <a:solidFill>
              <a:sysClr val="windowText" lastClr="000000"/>
            </a:solidFill>
            <a:latin typeface="Times New Roman" panose="02020603050405020304" pitchFamily="18" charset="0"/>
            <a:cs typeface="Times New Roman" panose="02020603050405020304" pitchFamily="18" charset="0"/>
          </a:endParaRPr>
        </a:p>
      </dgm:t>
    </dgm:pt>
    <dgm:pt modelId="{8FC4311A-8FA1-451A-9BFA-E1CF1D30FF55}">
      <dgm:prSet custT="1"/>
      <dgm:spPr/>
      <dgm:t>
        <a:bodyPr/>
        <a:lstStyle/>
        <a:p>
          <a:r>
            <a:rPr lang="en-SG" sz="1600" b="1">
              <a:solidFill>
                <a:sysClr val="windowText" lastClr="000000"/>
              </a:solidFill>
              <a:latin typeface="Times New Roman" panose="02020603050405020304" pitchFamily="18" charset="0"/>
              <a:cs typeface="Times New Roman" panose="02020603050405020304" pitchFamily="18" charset="0"/>
            </a:rPr>
            <a:t>Admin Process</a:t>
          </a:r>
        </a:p>
        <a:p>
          <a:r>
            <a:rPr lang="en-SG" sz="1100">
              <a:solidFill>
                <a:sysClr val="windowText" lastClr="000000"/>
              </a:solidFill>
              <a:latin typeface="Times New Roman" panose="02020603050405020304" pitchFamily="18" charset="0"/>
              <a:cs typeface="Times New Roman" panose="02020603050405020304" pitchFamily="18" charset="0"/>
            </a:rPr>
            <a:t>- Licence Agreement to be signed</a:t>
          </a:r>
        </a:p>
        <a:p>
          <a:r>
            <a:rPr lang="en-SG" sz="1100">
              <a:solidFill>
                <a:sysClr val="windowText" lastClr="000000"/>
              </a:solidFill>
              <a:latin typeface="Times New Roman" panose="02020603050405020304" pitchFamily="18" charset="0"/>
              <a:cs typeface="Times New Roman" panose="02020603050405020304" pitchFamily="18" charset="0"/>
            </a:rPr>
            <a:t>- Annual Management fee and Certificate Printing fee via PayNow to </a:t>
          </a:r>
        </a:p>
        <a:p>
          <a:r>
            <a:rPr lang="en-SG" sz="1100">
              <a:solidFill>
                <a:sysClr val="windowText" lastClr="000000"/>
              </a:solidFill>
              <a:latin typeface="Times New Roman" panose="02020603050405020304" pitchFamily="18" charset="0"/>
              <a:cs typeface="Times New Roman" panose="02020603050405020304" pitchFamily="18" charset="0"/>
            </a:rPr>
            <a:t>"Consumers Association of Singapore"</a:t>
          </a:r>
        </a:p>
      </dgm:t>
    </dgm:pt>
    <dgm:pt modelId="{6DB9A487-9446-4A59-99F7-B380372AB724}" type="parTrans" cxnId="{52CB18DB-E7E0-4675-9C26-41D90DCF51B2}">
      <dgm:prSet/>
      <dgm:spPr/>
      <dgm:t>
        <a:bodyPr/>
        <a:lstStyle/>
        <a:p>
          <a:endParaRPr lang="en-SG">
            <a:solidFill>
              <a:sysClr val="windowText" lastClr="000000"/>
            </a:solidFill>
            <a:latin typeface="Times New Roman" panose="02020603050405020304" pitchFamily="18" charset="0"/>
            <a:cs typeface="Times New Roman" panose="02020603050405020304" pitchFamily="18" charset="0"/>
          </a:endParaRPr>
        </a:p>
      </dgm:t>
    </dgm:pt>
    <dgm:pt modelId="{85858C17-C9AB-43C2-ABDE-F5152A1597AD}" type="sibTrans" cxnId="{52CB18DB-E7E0-4675-9C26-41D90DCF51B2}">
      <dgm:prSet/>
      <dgm:spPr/>
      <dgm:t>
        <a:bodyPr/>
        <a:lstStyle/>
        <a:p>
          <a:endParaRPr lang="en-SG">
            <a:solidFill>
              <a:sysClr val="windowText" lastClr="000000"/>
            </a:solidFill>
            <a:latin typeface="Times New Roman" panose="02020603050405020304" pitchFamily="18" charset="0"/>
            <a:cs typeface="Times New Roman" panose="02020603050405020304" pitchFamily="18" charset="0"/>
          </a:endParaRPr>
        </a:p>
      </dgm:t>
    </dgm:pt>
    <dgm:pt modelId="{1219817F-F632-4236-880A-5EF2E9E7F41A}">
      <dgm:prSet custT="1"/>
      <dgm:spPr/>
      <dgm:t>
        <a:bodyPr/>
        <a:lstStyle/>
        <a:p>
          <a:r>
            <a:rPr lang="en-SG" sz="1600" b="1">
              <a:solidFill>
                <a:schemeClr val="bg1"/>
              </a:solidFill>
              <a:latin typeface="Times New Roman" panose="02020603050405020304" pitchFamily="18" charset="0"/>
              <a:cs typeface="Times New Roman" panose="02020603050405020304" pitchFamily="18" charset="0"/>
            </a:rPr>
            <a:t>Accredited</a:t>
          </a:r>
        </a:p>
        <a:p>
          <a:r>
            <a:rPr lang="en-SG" sz="1100">
              <a:solidFill>
                <a:schemeClr val="bg1"/>
              </a:solidFill>
              <a:latin typeface="Times New Roman" panose="02020603050405020304" pitchFamily="18" charset="0"/>
              <a:cs typeface="Times New Roman" panose="02020603050405020304" pitchFamily="18" charset="0"/>
            </a:rPr>
            <a:t>Business will be given CaseTrust Certficate, Welcome Kit, Code of Practice and Logo Fact Sheet</a:t>
          </a:r>
        </a:p>
        <a:p>
          <a:endParaRPr lang="en-SG" sz="1100">
            <a:solidFill>
              <a:sysClr val="windowText" lastClr="000000"/>
            </a:solidFill>
            <a:latin typeface="Times New Roman" panose="02020603050405020304" pitchFamily="18" charset="0"/>
            <a:cs typeface="Times New Roman" panose="02020603050405020304" pitchFamily="18" charset="0"/>
          </a:endParaRPr>
        </a:p>
      </dgm:t>
    </dgm:pt>
    <dgm:pt modelId="{29E7A6E1-CCE4-4CAA-870E-B2FF970429CE}" type="parTrans" cxnId="{ACBA7193-632B-4E4B-9B3E-C01B17BB67E2}">
      <dgm:prSet/>
      <dgm:spPr/>
      <dgm:t>
        <a:bodyPr/>
        <a:lstStyle/>
        <a:p>
          <a:endParaRPr lang="en-SG">
            <a:solidFill>
              <a:sysClr val="windowText" lastClr="000000"/>
            </a:solidFill>
            <a:latin typeface="Times New Roman" panose="02020603050405020304" pitchFamily="18" charset="0"/>
            <a:cs typeface="Times New Roman" panose="02020603050405020304" pitchFamily="18" charset="0"/>
          </a:endParaRPr>
        </a:p>
      </dgm:t>
    </dgm:pt>
    <dgm:pt modelId="{35D177DA-BE06-46DC-9D4B-CFEB824B949E}" type="sibTrans" cxnId="{ACBA7193-632B-4E4B-9B3E-C01B17BB67E2}">
      <dgm:prSet/>
      <dgm:spPr/>
      <dgm:t>
        <a:bodyPr/>
        <a:lstStyle/>
        <a:p>
          <a:endParaRPr lang="en-SG">
            <a:solidFill>
              <a:sysClr val="windowText" lastClr="000000"/>
            </a:solidFill>
            <a:latin typeface="Times New Roman" panose="02020603050405020304" pitchFamily="18" charset="0"/>
            <a:cs typeface="Times New Roman" panose="02020603050405020304" pitchFamily="18" charset="0"/>
          </a:endParaRPr>
        </a:p>
      </dgm:t>
    </dgm:pt>
    <dgm:pt modelId="{16F1CC80-BAB4-4BDD-98C1-7583F21C3B52}" type="pres">
      <dgm:prSet presAssocID="{036CF26D-B696-4A36-A1F7-31B67708ECA8}" presName="Name0" presStyleCnt="0">
        <dgm:presLayoutVars>
          <dgm:dir/>
          <dgm:animLvl val="lvl"/>
          <dgm:resizeHandles val="exact"/>
        </dgm:presLayoutVars>
      </dgm:prSet>
      <dgm:spPr/>
    </dgm:pt>
    <dgm:pt modelId="{785CAEB1-2461-40DC-A4A9-D29C1F006AA5}" type="pres">
      <dgm:prSet presAssocID="{1219817F-F632-4236-880A-5EF2E9E7F41A}" presName="boxAndChildren" presStyleCnt="0"/>
      <dgm:spPr/>
    </dgm:pt>
    <dgm:pt modelId="{DE744383-698B-4B68-BC7E-1B4F813A30BF}" type="pres">
      <dgm:prSet presAssocID="{1219817F-F632-4236-880A-5EF2E9E7F41A}" presName="parentTextBox" presStyleLbl="node1" presStyleIdx="0" presStyleCnt="6"/>
      <dgm:spPr/>
    </dgm:pt>
    <dgm:pt modelId="{01AA6E24-E3C3-4BF2-9A28-CA98F5B14507}" type="pres">
      <dgm:prSet presAssocID="{85858C17-C9AB-43C2-ABDE-F5152A1597AD}" presName="sp" presStyleCnt="0"/>
      <dgm:spPr/>
    </dgm:pt>
    <dgm:pt modelId="{A0EB4FBE-E6D5-4060-AD64-818E31CCEAF8}" type="pres">
      <dgm:prSet presAssocID="{8FC4311A-8FA1-451A-9BFA-E1CF1D30FF55}" presName="arrowAndChildren" presStyleCnt="0"/>
      <dgm:spPr/>
    </dgm:pt>
    <dgm:pt modelId="{2551DDFB-59FA-4C9D-975C-44FFC7A9A534}" type="pres">
      <dgm:prSet presAssocID="{8FC4311A-8FA1-451A-9BFA-E1CF1D30FF55}" presName="parentTextArrow" presStyleLbl="node1" presStyleIdx="1" presStyleCnt="6"/>
      <dgm:spPr/>
    </dgm:pt>
    <dgm:pt modelId="{F7B21707-3C84-4552-B215-9A76DED0A073}" type="pres">
      <dgm:prSet presAssocID="{D21661E9-789F-4F39-AF18-0F877CB20BAA}" presName="sp" presStyleCnt="0"/>
      <dgm:spPr/>
    </dgm:pt>
    <dgm:pt modelId="{7EA56D58-03E2-45ED-9247-34A3A68A250D}" type="pres">
      <dgm:prSet presAssocID="{738597EC-5744-4A5B-A14F-A6FDC19FE293}" presName="arrowAndChildren" presStyleCnt="0"/>
      <dgm:spPr/>
    </dgm:pt>
    <dgm:pt modelId="{EFB01B29-F0B7-41F8-9D51-129D9F875BAF}" type="pres">
      <dgm:prSet presAssocID="{738597EC-5744-4A5B-A14F-A6FDC19FE293}" presName="parentTextArrow" presStyleLbl="node1" presStyleIdx="2" presStyleCnt="6"/>
      <dgm:spPr/>
    </dgm:pt>
    <dgm:pt modelId="{77B14FDC-7F68-4063-9ABD-FE38FE899079}" type="pres">
      <dgm:prSet presAssocID="{1C7A2F94-9965-4E68-8DE7-97593E1471E5}" presName="sp" presStyleCnt="0"/>
      <dgm:spPr/>
    </dgm:pt>
    <dgm:pt modelId="{2E918930-C0BF-4E7B-B7C7-E667671BFB80}" type="pres">
      <dgm:prSet presAssocID="{A2B046D5-C305-4FAC-83B8-876AA324C221}" presName="arrowAndChildren" presStyleCnt="0"/>
      <dgm:spPr/>
    </dgm:pt>
    <dgm:pt modelId="{26685906-34AE-4453-AB49-587482037DFE}" type="pres">
      <dgm:prSet presAssocID="{A2B046D5-C305-4FAC-83B8-876AA324C221}" presName="parentTextArrow" presStyleLbl="node1" presStyleIdx="3" presStyleCnt="6"/>
      <dgm:spPr/>
    </dgm:pt>
    <dgm:pt modelId="{2CF0C9B6-5C2B-47A3-9D70-F9B395C2871B}" type="pres">
      <dgm:prSet presAssocID="{635B08FD-0E8A-46E4-8B9F-C89ECE23AA45}" presName="sp" presStyleCnt="0"/>
      <dgm:spPr/>
    </dgm:pt>
    <dgm:pt modelId="{20777BCB-EA94-4109-8FCD-E311217A58A3}" type="pres">
      <dgm:prSet presAssocID="{12F687CA-01D3-42BE-9797-EFD746EC8919}" presName="arrowAndChildren" presStyleCnt="0"/>
      <dgm:spPr/>
    </dgm:pt>
    <dgm:pt modelId="{12E9C849-A542-4637-A60C-8E9F884F9E59}" type="pres">
      <dgm:prSet presAssocID="{12F687CA-01D3-42BE-9797-EFD746EC8919}" presName="parentTextArrow" presStyleLbl="node1" presStyleIdx="4" presStyleCnt="6"/>
      <dgm:spPr/>
    </dgm:pt>
    <dgm:pt modelId="{7B87F7B3-B407-4B9D-869E-CA82DB69BF48}" type="pres">
      <dgm:prSet presAssocID="{888A109A-557E-4C85-AF3E-FF443CFFE31F}" presName="sp" presStyleCnt="0"/>
      <dgm:spPr/>
    </dgm:pt>
    <dgm:pt modelId="{4E74DAD0-81D4-44D1-8C4C-39C41FA39AFF}" type="pres">
      <dgm:prSet presAssocID="{B4944DB9-AA9D-4579-91B8-9E86BE0EC449}" presName="arrowAndChildren" presStyleCnt="0"/>
      <dgm:spPr/>
    </dgm:pt>
    <dgm:pt modelId="{7614861B-C67E-4E03-87F1-D05CFA5A1713}" type="pres">
      <dgm:prSet presAssocID="{B4944DB9-AA9D-4579-91B8-9E86BE0EC449}" presName="parentTextArrow" presStyleLbl="node1" presStyleIdx="5" presStyleCnt="6"/>
      <dgm:spPr/>
    </dgm:pt>
  </dgm:ptLst>
  <dgm:cxnLst>
    <dgm:cxn modelId="{EC191E0E-FA14-4971-84B3-837A29AE0CD3}" type="presOf" srcId="{1219817F-F632-4236-880A-5EF2E9E7F41A}" destId="{DE744383-698B-4B68-BC7E-1B4F813A30BF}" srcOrd="0" destOrd="0" presId="urn:microsoft.com/office/officeart/2005/8/layout/process4"/>
    <dgm:cxn modelId="{E5074B11-105C-430D-B492-34B9BCE5EB51}" type="presOf" srcId="{036CF26D-B696-4A36-A1F7-31B67708ECA8}" destId="{16F1CC80-BAB4-4BDD-98C1-7583F21C3B52}" srcOrd="0" destOrd="0" presId="urn:microsoft.com/office/officeart/2005/8/layout/process4"/>
    <dgm:cxn modelId="{CAC3852D-C8B0-4CBA-98B7-38A59B68889F}" type="presOf" srcId="{B4944DB9-AA9D-4579-91B8-9E86BE0EC449}" destId="{7614861B-C67E-4E03-87F1-D05CFA5A1713}" srcOrd="0" destOrd="0" presId="urn:microsoft.com/office/officeart/2005/8/layout/process4"/>
    <dgm:cxn modelId="{4E18E95D-027A-4B2D-B2A4-3584CFB2271B}" type="presOf" srcId="{8FC4311A-8FA1-451A-9BFA-E1CF1D30FF55}" destId="{2551DDFB-59FA-4C9D-975C-44FFC7A9A534}" srcOrd="0" destOrd="0" presId="urn:microsoft.com/office/officeart/2005/8/layout/process4"/>
    <dgm:cxn modelId="{ACBA7193-632B-4E4B-9B3E-C01B17BB67E2}" srcId="{036CF26D-B696-4A36-A1F7-31B67708ECA8}" destId="{1219817F-F632-4236-880A-5EF2E9E7F41A}" srcOrd="5" destOrd="0" parTransId="{29E7A6E1-CCE4-4CAA-870E-B2FF970429CE}" sibTransId="{35D177DA-BE06-46DC-9D4B-CFEB824B949E}"/>
    <dgm:cxn modelId="{ADA0F7A1-13BA-4DC0-B006-C10CFCAEE2E8}" srcId="{036CF26D-B696-4A36-A1F7-31B67708ECA8}" destId="{A2B046D5-C305-4FAC-83B8-876AA324C221}" srcOrd="2" destOrd="0" parTransId="{A276797C-BDD4-4CD3-9E4F-E6A3B9FEAD7B}" sibTransId="{1C7A2F94-9965-4E68-8DE7-97593E1471E5}"/>
    <dgm:cxn modelId="{C20282AA-5123-4FF4-9F08-C7FCFA6CBCF3}" type="presOf" srcId="{738597EC-5744-4A5B-A14F-A6FDC19FE293}" destId="{EFB01B29-F0B7-41F8-9D51-129D9F875BAF}" srcOrd="0" destOrd="0" presId="urn:microsoft.com/office/officeart/2005/8/layout/process4"/>
    <dgm:cxn modelId="{70C67EB3-85D2-4021-8CDF-F1B74E6AA2AD}" type="presOf" srcId="{12F687CA-01D3-42BE-9797-EFD746EC8919}" destId="{12E9C849-A542-4637-A60C-8E9F884F9E59}" srcOrd="0" destOrd="0" presId="urn:microsoft.com/office/officeart/2005/8/layout/process4"/>
    <dgm:cxn modelId="{CACCCFB4-3281-4585-9052-DCD733E0D35F}" srcId="{036CF26D-B696-4A36-A1F7-31B67708ECA8}" destId="{738597EC-5744-4A5B-A14F-A6FDC19FE293}" srcOrd="3" destOrd="0" parTransId="{ECCB65C2-5B7F-4D15-9967-F807A9EC01C0}" sibTransId="{D21661E9-789F-4F39-AF18-0F877CB20BAA}"/>
    <dgm:cxn modelId="{52CB18DB-E7E0-4675-9C26-41D90DCF51B2}" srcId="{036CF26D-B696-4A36-A1F7-31B67708ECA8}" destId="{8FC4311A-8FA1-451A-9BFA-E1CF1D30FF55}" srcOrd="4" destOrd="0" parTransId="{6DB9A487-9446-4A59-99F7-B380372AB724}" sibTransId="{85858C17-C9AB-43C2-ABDE-F5152A1597AD}"/>
    <dgm:cxn modelId="{4B7FA4DC-D698-4D42-B305-E862B22B34D4}" srcId="{036CF26D-B696-4A36-A1F7-31B67708ECA8}" destId="{B4944DB9-AA9D-4579-91B8-9E86BE0EC449}" srcOrd="0" destOrd="0" parTransId="{BFD970D9-D8C1-4D82-926A-214F4229CF0D}" sibTransId="{888A109A-557E-4C85-AF3E-FF443CFFE31F}"/>
    <dgm:cxn modelId="{9F872EED-580C-4407-A86F-350C2624CC5D}" type="presOf" srcId="{A2B046D5-C305-4FAC-83B8-876AA324C221}" destId="{26685906-34AE-4453-AB49-587482037DFE}" srcOrd="0" destOrd="0" presId="urn:microsoft.com/office/officeart/2005/8/layout/process4"/>
    <dgm:cxn modelId="{EBFD50FB-5EC7-4736-9EB3-981F1E0DF1DA}" srcId="{036CF26D-B696-4A36-A1F7-31B67708ECA8}" destId="{12F687CA-01D3-42BE-9797-EFD746EC8919}" srcOrd="1" destOrd="0" parTransId="{51CAAAC7-F5FF-44FA-A980-0E35965F71F9}" sibTransId="{635B08FD-0E8A-46E4-8B9F-C89ECE23AA45}"/>
    <dgm:cxn modelId="{9199009F-12E0-4313-AF7D-60E9D3BC044F}" type="presParOf" srcId="{16F1CC80-BAB4-4BDD-98C1-7583F21C3B52}" destId="{785CAEB1-2461-40DC-A4A9-D29C1F006AA5}" srcOrd="0" destOrd="0" presId="urn:microsoft.com/office/officeart/2005/8/layout/process4"/>
    <dgm:cxn modelId="{001DC304-23DB-4865-992B-327CEA918F27}" type="presParOf" srcId="{785CAEB1-2461-40DC-A4A9-D29C1F006AA5}" destId="{DE744383-698B-4B68-BC7E-1B4F813A30BF}" srcOrd="0" destOrd="0" presId="urn:microsoft.com/office/officeart/2005/8/layout/process4"/>
    <dgm:cxn modelId="{5641F0DC-C01D-4344-9BF3-4DD1AEB8EDFD}" type="presParOf" srcId="{16F1CC80-BAB4-4BDD-98C1-7583F21C3B52}" destId="{01AA6E24-E3C3-4BF2-9A28-CA98F5B14507}" srcOrd="1" destOrd="0" presId="urn:microsoft.com/office/officeart/2005/8/layout/process4"/>
    <dgm:cxn modelId="{1E7B7630-E000-480E-8AFA-F9D9AAC32269}" type="presParOf" srcId="{16F1CC80-BAB4-4BDD-98C1-7583F21C3B52}" destId="{A0EB4FBE-E6D5-4060-AD64-818E31CCEAF8}" srcOrd="2" destOrd="0" presId="urn:microsoft.com/office/officeart/2005/8/layout/process4"/>
    <dgm:cxn modelId="{BCF8A4B0-8D61-4719-8F1C-72BAED3256FC}" type="presParOf" srcId="{A0EB4FBE-E6D5-4060-AD64-818E31CCEAF8}" destId="{2551DDFB-59FA-4C9D-975C-44FFC7A9A534}" srcOrd="0" destOrd="0" presId="urn:microsoft.com/office/officeart/2005/8/layout/process4"/>
    <dgm:cxn modelId="{6FC9F271-E542-4D07-A3A7-8BEA15D63F97}" type="presParOf" srcId="{16F1CC80-BAB4-4BDD-98C1-7583F21C3B52}" destId="{F7B21707-3C84-4552-B215-9A76DED0A073}" srcOrd="3" destOrd="0" presId="urn:microsoft.com/office/officeart/2005/8/layout/process4"/>
    <dgm:cxn modelId="{BE3F0435-CC13-47D5-8E25-58920937590F}" type="presParOf" srcId="{16F1CC80-BAB4-4BDD-98C1-7583F21C3B52}" destId="{7EA56D58-03E2-45ED-9247-34A3A68A250D}" srcOrd="4" destOrd="0" presId="urn:microsoft.com/office/officeart/2005/8/layout/process4"/>
    <dgm:cxn modelId="{4F4DAE40-4573-439D-998B-DBBB70863F58}" type="presParOf" srcId="{7EA56D58-03E2-45ED-9247-34A3A68A250D}" destId="{EFB01B29-F0B7-41F8-9D51-129D9F875BAF}" srcOrd="0" destOrd="0" presId="urn:microsoft.com/office/officeart/2005/8/layout/process4"/>
    <dgm:cxn modelId="{8A4B45E6-2D5D-43D3-A781-69998544856B}" type="presParOf" srcId="{16F1CC80-BAB4-4BDD-98C1-7583F21C3B52}" destId="{77B14FDC-7F68-4063-9ABD-FE38FE899079}" srcOrd="5" destOrd="0" presId="urn:microsoft.com/office/officeart/2005/8/layout/process4"/>
    <dgm:cxn modelId="{39909F60-791F-4001-8C1B-6CDD3EF95770}" type="presParOf" srcId="{16F1CC80-BAB4-4BDD-98C1-7583F21C3B52}" destId="{2E918930-C0BF-4E7B-B7C7-E667671BFB80}" srcOrd="6" destOrd="0" presId="urn:microsoft.com/office/officeart/2005/8/layout/process4"/>
    <dgm:cxn modelId="{D6B95A9C-1A06-4763-8BF4-061BB279898A}" type="presParOf" srcId="{2E918930-C0BF-4E7B-B7C7-E667671BFB80}" destId="{26685906-34AE-4453-AB49-587482037DFE}" srcOrd="0" destOrd="0" presId="urn:microsoft.com/office/officeart/2005/8/layout/process4"/>
    <dgm:cxn modelId="{420C8084-83BE-4062-9E31-6C0CE9138EB2}" type="presParOf" srcId="{16F1CC80-BAB4-4BDD-98C1-7583F21C3B52}" destId="{2CF0C9B6-5C2B-47A3-9D70-F9B395C2871B}" srcOrd="7" destOrd="0" presId="urn:microsoft.com/office/officeart/2005/8/layout/process4"/>
    <dgm:cxn modelId="{15C0C51C-9F9B-481B-9D7D-2E8931CD43A1}" type="presParOf" srcId="{16F1CC80-BAB4-4BDD-98C1-7583F21C3B52}" destId="{20777BCB-EA94-4109-8FCD-E311217A58A3}" srcOrd="8" destOrd="0" presId="urn:microsoft.com/office/officeart/2005/8/layout/process4"/>
    <dgm:cxn modelId="{4CE44C23-A9DB-4199-83A3-46461A4386F8}" type="presParOf" srcId="{20777BCB-EA94-4109-8FCD-E311217A58A3}" destId="{12E9C849-A542-4637-A60C-8E9F884F9E59}" srcOrd="0" destOrd="0" presId="urn:microsoft.com/office/officeart/2005/8/layout/process4"/>
    <dgm:cxn modelId="{72AB394E-430E-4CEE-AA82-8102FBB3BEC2}" type="presParOf" srcId="{16F1CC80-BAB4-4BDD-98C1-7583F21C3B52}" destId="{7B87F7B3-B407-4B9D-869E-CA82DB69BF48}" srcOrd="9" destOrd="0" presId="urn:microsoft.com/office/officeart/2005/8/layout/process4"/>
    <dgm:cxn modelId="{50F0EB56-9CC8-470C-A13F-0BB531A34034}" type="presParOf" srcId="{16F1CC80-BAB4-4BDD-98C1-7583F21C3B52}" destId="{4E74DAD0-81D4-44D1-8C4C-39C41FA39AFF}" srcOrd="10" destOrd="0" presId="urn:microsoft.com/office/officeart/2005/8/layout/process4"/>
    <dgm:cxn modelId="{677075EB-0326-4684-AC46-E9575D87F562}" type="presParOf" srcId="{4E74DAD0-81D4-44D1-8C4C-39C41FA39AFF}" destId="{7614861B-C67E-4E03-87F1-D05CFA5A1713}" srcOrd="0" destOrd="0" presId="urn:microsoft.com/office/officeart/2005/8/layout/process4"/>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83B4318-DC6B-4CA5-8BB6-10560120B4DE}">
      <dsp:nvSpPr>
        <dsp:cNvPr id="0" name=""/>
        <dsp:cNvSpPr/>
      </dsp:nvSpPr>
      <dsp:spPr>
        <a:xfrm>
          <a:off x="262350" y="3803"/>
          <a:ext cx="5418899" cy="1541713"/>
        </a:xfrm>
        <a:prstGeom prst="roundRect">
          <a:avLst>
            <a:gd name="adj" fmla="val 10000"/>
          </a:avLst>
        </a:prstGeom>
        <a:solidFill>
          <a:schemeClr val="accent5">
            <a:alpha val="9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57150" rIns="57150" bIns="57150" numCol="1" spcCol="1270" anchor="ctr" anchorCtr="0">
          <a:noAutofit/>
        </a:bodyPr>
        <a:lstStyle/>
        <a:p>
          <a:pPr marL="0" lvl="0" indent="0" algn="ctr" defTabSz="666750">
            <a:lnSpc>
              <a:spcPct val="90000"/>
            </a:lnSpc>
            <a:spcBef>
              <a:spcPct val="0"/>
            </a:spcBef>
            <a:spcAft>
              <a:spcPct val="35000"/>
            </a:spcAft>
            <a:buNone/>
          </a:pPr>
          <a:r>
            <a:rPr lang="en-SG" sz="1500" b="1" kern="1200">
              <a:solidFill>
                <a:sysClr val="windowText" lastClr="000000"/>
              </a:solidFill>
              <a:latin typeface="Times New Roman" panose="02020603050405020304" pitchFamily="18" charset="0"/>
              <a:ea typeface="+mn-ea"/>
              <a:cs typeface="Times New Roman" panose="02020603050405020304" pitchFamily="18" charset="0"/>
            </a:rPr>
            <a:t>Application to CaseTrust</a:t>
          </a:r>
          <a:endParaRPr lang="en-SG" sz="1000" b="1" kern="1200">
            <a:solidFill>
              <a:sysClr val="windowText" lastClr="000000"/>
            </a:solidFill>
            <a:latin typeface="Times New Roman" panose="02020603050405020304" pitchFamily="18" charset="0"/>
            <a:ea typeface="+mn-ea"/>
            <a:cs typeface="Times New Roman" panose="02020603050405020304" pitchFamily="18" charset="0"/>
          </a:endParaRPr>
        </a:p>
        <a:p>
          <a:pPr marL="0" lvl="0" indent="0" algn="ctr" defTabSz="666750">
            <a:lnSpc>
              <a:spcPct val="90000"/>
            </a:lnSpc>
            <a:spcBef>
              <a:spcPct val="0"/>
            </a:spcBef>
            <a:spcAft>
              <a:spcPct val="35000"/>
            </a:spcAft>
            <a:buNone/>
          </a:pPr>
          <a:r>
            <a:rPr lang="en-SG" sz="1000" kern="1200">
              <a:solidFill>
                <a:sysClr val="windowText" lastClr="000000"/>
              </a:solidFill>
              <a:latin typeface="Times New Roman" panose="02020603050405020304" pitchFamily="18" charset="0"/>
              <a:ea typeface="+mn-ea"/>
              <a:cs typeface="Times New Roman" panose="02020603050405020304" pitchFamily="18" charset="0"/>
            </a:rPr>
            <a:t>- Latest Business Profile from ACRA (</a:t>
          </a:r>
          <a:r>
            <a:rPr lang="en-SG" sz="1000" kern="1200">
              <a:solidFill>
                <a:schemeClr val="tx1"/>
              </a:solidFill>
              <a:latin typeface="Times New Roman" panose="02020603050405020304" pitchFamily="18" charset="0"/>
              <a:cs typeface="Times New Roman" panose="02020603050405020304" pitchFamily="18" charset="0"/>
            </a:rPr>
            <a:t>within 1 week of CaseTrust application</a:t>
          </a:r>
          <a:r>
            <a:rPr lang="en-SG" sz="1000" kern="1200">
              <a:solidFill>
                <a:sysClr val="windowText" lastClr="000000"/>
              </a:solidFill>
              <a:latin typeface="Times New Roman" panose="02020603050405020304" pitchFamily="18" charset="0"/>
              <a:ea typeface="+mn-ea"/>
              <a:cs typeface="Times New Roman" panose="02020603050405020304" pitchFamily="18" charset="0"/>
            </a:rPr>
            <a:t>)</a:t>
          </a:r>
        </a:p>
        <a:p>
          <a:pPr marL="0" lvl="0" indent="0" algn="ctr" defTabSz="666750">
            <a:lnSpc>
              <a:spcPct val="90000"/>
            </a:lnSpc>
            <a:spcBef>
              <a:spcPct val="0"/>
            </a:spcBef>
            <a:spcAft>
              <a:spcPct val="35000"/>
            </a:spcAft>
            <a:buNone/>
          </a:pPr>
          <a:r>
            <a:rPr lang="en-SG" sz="1000" kern="1200">
              <a:solidFill>
                <a:sysClr val="windowText" lastClr="000000"/>
              </a:solidFill>
              <a:latin typeface="Times New Roman" panose="02020603050405020304" pitchFamily="18" charset="0"/>
              <a:ea typeface="+mn-ea"/>
              <a:cs typeface="Times New Roman" panose="02020603050405020304" pitchFamily="18" charset="0"/>
            </a:rPr>
            <a:t>- Completed application form</a:t>
          </a:r>
        </a:p>
        <a:p>
          <a:pPr marL="0" lvl="0" indent="0" algn="ctr" defTabSz="666750">
            <a:lnSpc>
              <a:spcPct val="90000"/>
            </a:lnSpc>
            <a:spcBef>
              <a:spcPct val="0"/>
            </a:spcBef>
            <a:spcAft>
              <a:spcPct val="35000"/>
            </a:spcAft>
            <a:buNone/>
          </a:pPr>
          <a:r>
            <a:rPr lang="en-SG" sz="1000" kern="1200">
              <a:solidFill>
                <a:sysClr val="windowText" lastClr="000000"/>
              </a:solidFill>
              <a:latin typeface="Times New Roman" panose="02020603050405020304" pitchFamily="18" charset="0"/>
              <a:ea typeface="+mn-ea"/>
              <a:cs typeface="Times New Roman" panose="02020603050405020304" pitchFamily="18" charset="0"/>
            </a:rPr>
            <a:t>- Application fee</a:t>
          </a:r>
          <a:r>
            <a:rPr lang="en-SG" sz="1000" kern="1200">
              <a:solidFill>
                <a:schemeClr val="tx1"/>
              </a:solidFill>
              <a:latin typeface="Times New Roman" panose="02020603050405020304" pitchFamily="18" charset="0"/>
              <a:ea typeface="+mn-ea"/>
              <a:cs typeface="Times New Roman" panose="02020603050405020304" pitchFamily="18" charset="0"/>
            </a:rPr>
            <a:t> </a:t>
          </a:r>
          <a:r>
            <a:rPr lang="en-SG" sz="1000" kern="1200">
              <a:solidFill>
                <a:schemeClr val="tx1"/>
              </a:solidFill>
              <a:latin typeface="Times New Roman" panose="02020603050405020304" pitchFamily="18" charset="0"/>
              <a:cs typeface="Times New Roman" panose="02020603050405020304" pitchFamily="18" charset="0"/>
            </a:rPr>
            <a:t>via PayNow to</a:t>
          </a:r>
          <a:r>
            <a:rPr lang="en-SG" sz="1000" kern="1200">
              <a:solidFill>
                <a:sysClr val="windowText" lastClr="000000"/>
              </a:solidFill>
              <a:latin typeface="Times New Roman" panose="02020603050405020304" pitchFamily="18" charset="0"/>
              <a:ea typeface="+mn-ea"/>
              <a:cs typeface="Times New Roman" panose="02020603050405020304" pitchFamily="18" charset="0"/>
            </a:rPr>
            <a:t> "Consumers Association of Singapore"</a:t>
          </a:r>
        </a:p>
      </dsp:txBody>
      <dsp:txXfrm>
        <a:off x="307505" y="48958"/>
        <a:ext cx="5328589" cy="1451403"/>
      </dsp:txXfrm>
    </dsp:sp>
    <dsp:sp modelId="{01516163-EEE2-4298-91D2-26275D5128A2}">
      <dsp:nvSpPr>
        <dsp:cNvPr id="0" name=""/>
        <dsp:cNvSpPr/>
      </dsp:nvSpPr>
      <dsp:spPr>
        <a:xfrm rot="5400000">
          <a:off x="2802206" y="1546804"/>
          <a:ext cx="339187" cy="519702"/>
        </a:xfrm>
        <a:prstGeom prst="rightArrow">
          <a:avLst>
            <a:gd name="adj1" fmla="val 60000"/>
            <a:gd name="adj2" fmla="val 50000"/>
          </a:avLst>
        </a:prstGeom>
        <a:solidFill>
          <a:schemeClr val="accent5">
            <a:shade val="9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800100">
            <a:lnSpc>
              <a:spcPct val="90000"/>
            </a:lnSpc>
            <a:spcBef>
              <a:spcPct val="0"/>
            </a:spcBef>
            <a:spcAft>
              <a:spcPct val="35000"/>
            </a:spcAft>
            <a:buNone/>
          </a:pPr>
          <a:endParaRPr lang="en-SG" sz="1800" kern="1200">
            <a:solidFill>
              <a:sysClr val="windowText" lastClr="000000"/>
            </a:solidFill>
            <a:latin typeface="Times New Roman" panose="02020603050405020304" pitchFamily="18" charset="0"/>
            <a:ea typeface="+mn-ea"/>
            <a:cs typeface="Times New Roman" panose="02020603050405020304" pitchFamily="18" charset="0"/>
          </a:endParaRPr>
        </a:p>
      </dsp:txBody>
      <dsp:txXfrm rot="-5400000">
        <a:off x="2815889" y="1637061"/>
        <a:ext cx="311822" cy="237431"/>
      </dsp:txXfrm>
    </dsp:sp>
    <dsp:sp modelId="{667EEC2A-E192-4C75-9A7A-083F3AA01321}">
      <dsp:nvSpPr>
        <dsp:cNvPr id="0" name=""/>
        <dsp:cNvSpPr/>
      </dsp:nvSpPr>
      <dsp:spPr>
        <a:xfrm>
          <a:off x="256206" y="2067794"/>
          <a:ext cx="5431187" cy="1326683"/>
        </a:xfrm>
        <a:prstGeom prst="roundRect">
          <a:avLst>
            <a:gd name="adj" fmla="val 10000"/>
          </a:avLst>
        </a:prstGeom>
        <a:solidFill>
          <a:schemeClr val="accent5">
            <a:alpha val="90000"/>
            <a:hueOff val="0"/>
            <a:satOff val="0"/>
            <a:lumOff val="0"/>
            <a:alphaOff val="-13333"/>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57150" rIns="57150" bIns="57150" numCol="1" spcCol="1270" anchor="ctr" anchorCtr="0">
          <a:noAutofit/>
        </a:bodyPr>
        <a:lstStyle/>
        <a:p>
          <a:pPr marL="0" lvl="0" indent="0" algn="ctr" defTabSz="666750">
            <a:lnSpc>
              <a:spcPct val="90000"/>
            </a:lnSpc>
            <a:spcBef>
              <a:spcPct val="0"/>
            </a:spcBef>
            <a:spcAft>
              <a:spcPct val="35000"/>
            </a:spcAft>
            <a:buNone/>
          </a:pPr>
          <a:endParaRPr lang="en-SG" sz="1500" b="1" kern="1200">
            <a:solidFill>
              <a:sysClr val="windowText" lastClr="000000"/>
            </a:solidFill>
            <a:latin typeface="Times New Roman" panose="02020603050405020304" pitchFamily="18" charset="0"/>
            <a:ea typeface="+mn-ea"/>
            <a:cs typeface="Times New Roman" panose="02020603050405020304" pitchFamily="18" charset="0"/>
          </a:endParaRPr>
        </a:p>
        <a:p>
          <a:pPr marL="0" lvl="0" indent="0" algn="ctr" defTabSz="666750">
            <a:lnSpc>
              <a:spcPct val="90000"/>
            </a:lnSpc>
            <a:spcBef>
              <a:spcPct val="0"/>
            </a:spcBef>
            <a:spcAft>
              <a:spcPct val="35000"/>
            </a:spcAft>
            <a:buNone/>
          </a:pPr>
          <a:r>
            <a:rPr lang="en-SG" sz="1500" b="1" kern="1200">
              <a:solidFill>
                <a:sysClr val="windowText" lastClr="000000"/>
              </a:solidFill>
              <a:latin typeface="Times New Roman" panose="02020603050405020304" pitchFamily="18" charset="0"/>
              <a:ea typeface="+mn-ea"/>
              <a:cs typeface="Times New Roman" panose="02020603050405020304" pitchFamily="18" charset="0"/>
            </a:rPr>
            <a:t>Receive CaseTrust Notification of Acceptance/Rejection</a:t>
          </a:r>
        </a:p>
        <a:p>
          <a:pPr marL="0" lvl="0" indent="0" algn="ctr" defTabSz="666750">
            <a:lnSpc>
              <a:spcPct val="90000"/>
            </a:lnSpc>
            <a:spcBef>
              <a:spcPct val="0"/>
            </a:spcBef>
            <a:spcAft>
              <a:spcPct val="35000"/>
            </a:spcAft>
            <a:buNone/>
          </a:pPr>
          <a:r>
            <a:rPr lang="en-SG" sz="1000" b="1" kern="1200">
              <a:solidFill>
                <a:sysClr val="windowText" lastClr="000000"/>
              </a:solidFill>
              <a:latin typeface="Times New Roman" panose="02020603050405020304" pitchFamily="18" charset="0"/>
              <a:ea typeface="+mn-ea"/>
              <a:cs typeface="Times New Roman" panose="02020603050405020304" pitchFamily="18" charset="0"/>
            </a:rPr>
            <a:t>Successful Applicant will receive:</a:t>
          </a:r>
        </a:p>
        <a:p>
          <a:pPr marL="0" lvl="0" indent="0" algn="ctr" defTabSz="666750">
            <a:lnSpc>
              <a:spcPct val="90000"/>
            </a:lnSpc>
            <a:spcBef>
              <a:spcPct val="0"/>
            </a:spcBef>
            <a:spcAft>
              <a:spcPct val="35000"/>
            </a:spcAft>
            <a:buNone/>
          </a:pPr>
          <a:r>
            <a:rPr lang="en-SG" sz="1000" kern="1200">
              <a:solidFill>
                <a:sysClr val="windowText" lastClr="000000"/>
              </a:solidFill>
              <a:latin typeface="Times New Roman" panose="02020603050405020304" pitchFamily="18" charset="0"/>
              <a:ea typeface="+mn-ea"/>
              <a:cs typeface="Times New Roman" panose="02020603050405020304" pitchFamily="18" charset="0"/>
            </a:rPr>
            <a:t>- CaseTrust-SVTA (for Non-SVTA Member) Standard Contract Templates</a:t>
          </a:r>
        </a:p>
        <a:p>
          <a:pPr marL="0" lvl="0" indent="0" algn="ctr" defTabSz="666750">
            <a:lnSpc>
              <a:spcPct val="90000"/>
            </a:lnSpc>
            <a:spcBef>
              <a:spcPct val="0"/>
            </a:spcBef>
            <a:spcAft>
              <a:spcPct val="35000"/>
            </a:spcAft>
            <a:buNone/>
          </a:pPr>
          <a:r>
            <a:rPr lang="en-SG" sz="1000" kern="1200">
              <a:solidFill>
                <a:sysClr val="windowText" lastClr="000000"/>
              </a:solidFill>
              <a:latin typeface="Times New Roman" panose="02020603050405020304" pitchFamily="18" charset="0"/>
              <a:ea typeface="+mn-ea"/>
              <a:cs typeface="Times New Roman" panose="02020603050405020304" pitchFamily="18" charset="0"/>
            </a:rPr>
            <a:t>- </a:t>
          </a:r>
          <a:r>
            <a:rPr lang="en-SG" sz="1000" kern="1200">
              <a:solidFill>
                <a:sysClr val="windowText" lastClr="000000"/>
              </a:solidFill>
              <a:latin typeface="Times New Roman" panose="02020603050405020304" pitchFamily="18" charset="0"/>
              <a:cs typeface="Times New Roman" panose="02020603050405020304" pitchFamily="18" charset="0"/>
            </a:rPr>
            <a:t>Criteria Checklist</a:t>
          </a:r>
          <a:endParaRPr lang="en-SG" sz="1000" kern="1200">
            <a:solidFill>
              <a:sysClr val="windowText" lastClr="000000"/>
            </a:solidFill>
            <a:latin typeface="Times New Roman" panose="02020603050405020304" pitchFamily="18" charset="0"/>
            <a:ea typeface="+mn-ea"/>
            <a:cs typeface="Times New Roman" panose="02020603050405020304" pitchFamily="18" charset="0"/>
          </a:endParaRPr>
        </a:p>
        <a:p>
          <a:pPr marL="0" lvl="0" indent="0" algn="ctr" defTabSz="666750">
            <a:lnSpc>
              <a:spcPct val="90000"/>
            </a:lnSpc>
            <a:spcBef>
              <a:spcPct val="0"/>
            </a:spcBef>
            <a:spcAft>
              <a:spcPct val="35000"/>
            </a:spcAft>
            <a:buNone/>
          </a:pPr>
          <a:r>
            <a:rPr lang="en-GB" sz="1000" b="1" i="1" kern="1200">
              <a:solidFill>
                <a:sysClr val="windowText" lastClr="000000"/>
              </a:solidFill>
              <a:latin typeface="Times New Roman" panose="02020603050405020304" pitchFamily="18" charset="0"/>
              <a:ea typeface="+mn-ea"/>
              <a:cs typeface="Times New Roman" panose="02020603050405020304" pitchFamily="18" charset="0"/>
            </a:rPr>
            <a:t>* Note: </a:t>
          </a:r>
          <a:r>
            <a:rPr lang="en-GB" sz="1000" i="1" kern="1200">
              <a:solidFill>
                <a:sysClr val="windowText" lastClr="000000"/>
              </a:solidFill>
              <a:latin typeface="Times New Roman" panose="02020603050405020304" pitchFamily="18" charset="0"/>
              <a:ea typeface="+mn-ea"/>
              <a:cs typeface="Times New Roman" panose="02020603050405020304" pitchFamily="18" charset="0"/>
            </a:rPr>
            <a:t>Applicant needs to </a:t>
          </a:r>
          <a:r>
            <a:rPr lang="en-SG" sz="1000" i="1" kern="1200">
              <a:solidFill>
                <a:sysClr val="windowText" lastClr="000000"/>
              </a:solidFill>
              <a:latin typeface="Times New Roman" panose="02020603050405020304" pitchFamily="18" charset="0"/>
              <a:ea typeface="+mn-ea"/>
              <a:cs typeface="Times New Roman" panose="02020603050405020304" pitchFamily="18" charset="0"/>
            </a:rPr>
            <a:t>implement the Standard Motoring Contracts and no variations can be made. </a:t>
          </a:r>
          <a:endParaRPr lang="en-SG" sz="1000" kern="1200">
            <a:solidFill>
              <a:sysClr val="windowText" lastClr="000000"/>
            </a:solidFill>
            <a:latin typeface="Times New Roman" panose="02020603050405020304" pitchFamily="18" charset="0"/>
            <a:ea typeface="+mn-ea"/>
            <a:cs typeface="Times New Roman" panose="02020603050405020304" pitchFamily="18" charset="0"/>
          </a:endParaRPr>
        </a:p>
        <a:p>
          <a:pPr marL="0" lvl="0" indent="0" algn="ctr" defTabSz="666750">
            <a:lnSpc>
              <a:spcPct val="90000"/>
            </a:lnSpc>
            <a:spcBef>
              <a:spcPct val="0"/>
            </a:spcBef>
            <a:spcAft>
              <a:spcPct val="35000"/>
            </a:spcAft>
            <a:buNone/>
          </a:pPr>
          <a:endParaRPr lang="en-SG" sz="1100" kern="1200">
            <a:solidFill>
              <a:sysClr val="windowText" lastClr="000000"/>
            </a:solidFill>
            <a:latin typeface="Times New Roman" panose="02020603050405020304" pitchFamily="18" charset="0"/>
            <a:ea typeface="+mn-ea"/>
            <a:cs typeface="Times New Roman" panose="02020603050405020304" pitchFamily="18" charset="0"/>
          </a:endParaRPr>
        </a:p>
        <a:p>
          <a:pPr marL="0" lvl="0" indent="0" algn="ctr" defTabSz="666750">
            <a:lnSpc>
              <a:spcPct val="90000"/>
            </a:lnSpc>
            <a:spcBef>
              <a:spcPct val="0"/>
            </a:spcBef>
            <a:spcAft>
              <a:spcPct val="35000"/>
            </a:spcAft>
            <a:buNone/>
          </a:pPr>
          <a:endParaRPr lang="en-SG" sz="1100" kern="1200">
            <a:solidFill>
              <a:sysClr val="windowText" lastClr="000000"/>
            </a:solidFill>
            <a:latin typeface="Times New Roman" panose="02020603050405020304" pitchFamily="18" charset="0"/>
            <a:ea typeface="+mn-ea"/>
            <a:cs typeface="Times New Roman" panose="02020603050405020304" pitchFamily="18" charset="0"/>
          </a:endParaRPr>
        </a:p>
      </dsp:txBody>
      <dsp:txXfrm>
        <a:off x="295063" y="2106651"/>
        <a:ext cx="5353473" cy="1248969"/>
      </dsp:txXfrm>
    </dsp:sp>
    <dsp:sp modelId="{CFD9FA36-9B97-4634-BF9E-A4FDAE2C9684}">
      <dsp:nvSpPr>
        <dsp:cNvPr id="0" name=""/>
        <dsp:cNvSpPr/>
      </dsp:nvSpPr>
      <dsp:spPr>
        <a:xfrm rot="5366565">
          <a:off x="2813454" y="3367261"/>
          <a:ext cx="330921" cy="519702"/>
        </a:xfrm>
        <a:prstGeom prst="rightArrow">
          <a:avLst>
            <a:gd name="adj1" fmla="val 60000"/>
            <a:gd name="adj2" fmla="val 50000"/>
          </a:avLst>
        </a:prstGeom>
        <a:solidFill>
          <a:schemeClr val="accent5">
            <a:shade val="90000"/>
            <a:hueOff val="175458"/>
            <a:satOff val="-1607"/>
            <a:lumOff val="13877"/>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755650">
            <a:lnSpc>
              <a:spcPct val="90000"/>
            </a:lnSpc>
            <a:spcBef>
              <a:spcPct val="0"/>
            </a:spcBef>
            <a:spcAft>
              <a:spcPct val="35000"/>
            </a:spcAft>
            <a:buNone/>
          </a:pPr>
          <a:endParaRPr lang="en-SG" sz="1700" kern="1200">
            <a:solidFill>
              <a:sysClr val="windowText" lastClr="000000"/>
            </a:solidFill>
            <a:latin typeface="Times New Roman" panose="02020603050405020304" pitchFamily="18" charset="0"/>
            <a:ea typeface="+mn-ea"/>
            <a:cs typeface="Times New Roman" panose="02020603050405020304" pitchFamily="18" charset="0"/>
          </a:endParaRPr>
        </a:p>
      </dsp:txBody>
      <dsp:txXfrm rot="-5400000">
        <a:off x="2822521" y="3461653"/>
        <a:ext cx="311822" cy="231645"/>
      </dsp:txXfrm>
    </dsp:sp>
    <dsp:sp modelId="{B08F6D6F-EFF0-43EA-B5EB-D5B5FF7CADD3}">
      <dsp:nvSpPr>
        <dsp:cNvPr id="0" name=""/>
        <dsp:cNvSpPr/>
      </dsp:nvSpPr>
      <dsp:spPr>
        <a:xfrm>
          <a:off x="256206" y="3854050"/>
          <a:ext cx="5464263" cy="1154893"/>
        </a:xfrm>
        <a:prstGeom prst="roundRect">
          <a:avLst>
            <a:gd name="adj" fmla="val 10000"/>
          </a:avLst>
        </a:prstGeom>
        <a:solidFill>
          <a:schemeClr val="accent5">
            <a:alpha val="90000"/>
            <a:hueOff val="0"/>
            <a:satOff val="0"/>
            <a:lumOff val="0"/>
            <a:alphaOff val="-26667"/>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57150" rIns="57150" bIns="57150" numCol="1" spcCol="1270" anchor="ctr" anchorCtr="0">
          <a:noAutofit/>
        </a:bodyPr>
        <a:lstStyle/>
        <a:p>
          <a:pPr marL="0" lvl="0" indent="0" algn="ctr" defTabSz="666750">
            <a:lnSpc>
              <a:spcPct val="90000"/>
            </a:lnSpc>
            <a:spcBef>
              <a:spcPct val="0"/>
            </a:spcBef>
            <a:spcAft>
              <a:spcPct val="35000"/>
            </a:spcAft>
            <a:buNone/>
          </a:pPr>
          <a:r>
            <a:rPr lang="en-SG" sz="1500" b="1" kern="1200">
              <a:solidFill>
                <a:sysClr val="windowText" lastClr="000000"/>
              </a:solidFill>
              <a:latin typeface="Times New Roman" panose="02020603050405020304" pitchFamily="18" charset="0"/>
              <a:ea typeface="+mn-ea"/>
              <a:cs typeface="Times New Roman" panose="02020603050405020304" pitchFamily="18" charset="0"/>
            </a:rPr>
            <a:t>Submission of assessment items</a:t>
          </a:r>
        </a:p>
        <a:p>
          <a:pPr marL="0" lvl="0" indent="0" algn="ctr" defTabSz="666750">
            <a:lnSpc>
              <a:spcPct val="90000"/>
            </a:lnSpc>
            <a:spcBef>
              <a:spcPct val="0"/>
            </a:spcBef>
            <a:spcAft>
              <a:spcPct val="35000"/>
            </a:spcAft>
            <a:buNone/>
          </a:pPr>
          <a:r>
            <a:rPr lang="en-SG" sz="1000" kern="1200">
              <a:solidFill>
                <a:sysClr val="windowText" lastClr="000000"/>
              </a:solidFill>
              <a:latin typeface="Times New Roman" panose="02020603050405020304" pitchFamily="18" charset="0"/>
              <a:ea typeface="+mn-ea"/>
              <a:cs typeface="Times New Roman" panose="02020603050405020304" pitchFamily="18" charset="0"/>
            </a:rPr>
            <a:t>- Assessment documents in accordance to criteria checklist to be submitted by email to "casetrust@case.org.sg"</a:t>
          </a:r>
        </a:p>
        <a:p>
          <a:pPr marL="0" lvl="0" indent="0" algn="ctr" defTabSz="666750">
            <a:lnSpc>
              <a:spcPct val="90000"/>
            </a:lnSpc>
            <a:spcBef>
              <a:spcPct val="0"/>
            </a:spcBef>
            <a:spcAft>
              <a:spcPct val="35000"/>
            </a:spcAft>
            <a:buNone/>
          </a:pPr>
          <a:r>
            <a:rPr lang="en-SG" sz="1000" kern="1200">
              <a:solidFill>
                <a:sysClr val="windowText" lastClr="000000"/>
              </a:solidFill>
              <a:latin typeface="Times New Roman" panose="02020603050405020304" pitchFamily="18" charset="0"/>
              <a:ea typeface="+mn-ea"/>
              <a:cs typeface="Times New Roman" panose="02020603050405020304" pitchFamily="18" charset="0"/>
            </a:rPr>
            <a:t>- Full Assessment fee via PayNow to "Consumers Association of Singapore"</a:t>
          </a:r>
        </a:p>
        <a:p>
          <a:pPr marL="0" lvl="0" indent="0" algn="ctr" defTabSz="666750">
            <a:lnSpc>
              <a:spcPct val="90000"/>
            </a:lnSpc>
            <a:spcBef>
              <a:spcPct val="0"/>
            </a:spcBef>
            <a:spcAft>
              <a:spcPct val="35000"/>
            </a:spcAft>
            <a:buNone/>
          </a:pPr>
          <a:r>
            <a:rPr lang="en-SG" sz="1000" kern="1200">
              <a:solidFill>
                <a:sysClr val="windowText" lastClr="000000"/>
              </a:solidFill>
              <a:latin typeface="Times New Roman" panose="02020603050405020304" pitchFamily="18" charset="0"/>
              <a:ea typeface="+mn-ea"/>
              <a:cs typeface="Times New Roman" panose="02020603050405020304" pitchFamily="18" charset="0"/>
            </a:rPr>
            <a:t>- Completed criteria checklist</a:t>
          </a:r>
        </a:p>
      </dsp:txBody>
      <dsp:txXfrm>
        <a:off x="290032" y="3887876"/>
        <a:ext cx="5396611" cy="1087241"/>
      </dsp:txXfrm>
    </dsp:sp>
    <dsp:sp modelId="{73FABAF5-BC83-452B-A8D9-A3AF8ABE4080}">
      <dsp:nvSpPr>
        <dsp:cNvPr id="0" name=""/>
        <dsp:cNvSpPr/>
      </dsp:nvSpPr>
      <dsp:spPr>
        <a:xfrm rot="16146504" flipH="1">
          <a:off x="2813744" y="4991171"/>
          <a:ext cx="341050" cy="519702"/>
        </a:xfrm>
        <a:prstGeom prst="rightArrow">
          <a:avLst>
            <a:gd name="adj1" fmla="val 60000"/>
            <a:gd name="adj2" fmla="val 50000"/>
          </a:avLst>
        </a:prstGeom>
        <a:solidFill>
          <a:schemeClr val="accent5">
            <a:shade val="90000"/>
            <a:hueOff val="350915"/>
            <a:satOff val="-3215"/>
            <a:lumOff val="27754"/>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800100">
            <a:lnSpc>
              <a:spcPct val="90000"/>
            </a:lnSpc>
            <a:spcBef>
              <a:spcPct val="0"/>
            </a:spcBef>
            <a:spcAft>
              <a:spcPct val="35000"/>
            </a:spcAft>
            <a:buNone/>
          </a:pPr>
          <a:endParaRPr lang="en-SG" sz="1800" kern="1200">
            <a:solidFill>
              <a:sysClr val="windowText" lastClr="000000"/>
            </a:solidFill>
            <a:latin typeface="Times New Roman" panose="02020603050405020304" pitchFamily="18" charset="0"/>
            <a:ea typeface="+mn-ea"/>
            <a:cs typeface="Times New Roman" panose="02020603050405020304" pitchFamily="18" charset="0"/>
          </a:endParaRPr>
        </a:p>
      </dsp:txBody>
      <dsp:txXfrm rot="-5400000">
        <a:off x="2827562" y="5080503"/>
        <a:ext cx="311822" cy="238735"/>
      </dsp:txXfrm>
    </dsp:sp>
    <dsp:sp modelId="{EC0BF6C3-6487-4A29-A1A3-0D0B7759DB15}">
      <dsp:nvSpPr>
        <dsp:cNvPr id="0" name=""/>
        <dsp:cNvSpPr/>
      </dsp:nvSpPr>
      <dsp:spPr>
        <a:xfrm>
          <a:off x="268448" y="5468591"/>
          <a:ext cx="5394415" cy="840762"/>
        </a:xfrm>
        <a:prstGeom prst="roundRect">
          <a:avLst>
            <a:gd name="adj" fmla="val 10000"/>
          </a:avLst>
        </a:prstGeom>
        <a:solidFill>
          <a:schemeClr val="accent5">
            <a:alpha val="90000"/>
            <a:hueOff val="0"/>
            <a:satOff val="0"/>
            <a:lumOff val="0"/>
            <a:alpha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0" tIns="76200" rIns="76200" bIns="76200" numCol="1" spcCol="1270" anchor="ctr" anchorCtr="0">
          <a:noAutofit/>
        </a:bodyPr>
        <a:lstStyle/>
        <a:p>
          <a:pPr marL="0" lvl="0" indent="0" algn="ctr" defTabSz="889000">
            <a:lnSpc>
              <a:spcPct val="90000"/>
            </a:lnSpc>
            <a:spcBef>
              <a:spcPct val="0"/>
            </a:spcBef>
            <a:spcAft>
              <a:spcPct val="35000"/>
            </a:spcAft>
            <a:buNone/>
          </a:pPr>
          <a:r>
            <a:rPr lang="en-SG" sz="2000" b="1" kern="1200">
              <a:solidFill>
                <a:sysClr val="windowText" lastClr="000000"/>
              </a:solidFill>
              <a:latin typeface="Times New Roman" panose="02020603050405020304" pitchFamily="18" charset="0"/>
              <a:ea typeface="+mn-ea"/>
              <a:cs typeface="Times New Roman" panose="02020603050405020304" pitchFamily="18" charset="0"/>
            </a:rPr>
            <a:t>Assessment Stage </a:t>
          </a:r>
        </a:p>
      </dsp:txBody>
      <dsp:txXfrm>
        <a:off x="293073" y="5493216"/>
        <a:ext cx="5345165" cy="791512"/>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E744383-698B-4B68-BC7E-1B4F813A30BF}">
      <dsp:nvSpPr>
        <dsp:cNvPr id="0" name=""/>
        <dsp:cNvSpPr/>
      </dsp:nvSpPr>
      <dsp:spPr>
        <a:xfrm>
          <a:off x="0" y="6316212"/>
          <a:ext cx="5486400" cy="828999"/>
        </a:xfrm>
        <a:prstGeom prst="rect">
          <a:avLst/>
        </a:prstGeom>
        <a:solidFill>
          <a:schemeClr val="accent5">
            <a:shade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lang="en-SG" sz="1600" b="1" kern="1200">
              <a:solidFill>
                <a:schemeClr val="bg1"/>
              </a:solidFill>
              <a:latin typeface="Times New Roman" panose="02020603050405020304" pitchFamily="18" charset="0"/>
              <a:cs typeface="Times New Roman" panose="02020603050405020304" pitchFamily="18" charset="0"/>
            </a:rPr>
            <a:t>Accredited</a:t>
          </a:r>
        </a:p>
        <a:p>
          <a:pPr marL="0" lvl="0" indent="0" algn="ctr" defTabSz="711200">
            <a:lnSpc>
              <a:spcPct val="90000"/>
            </a:lnSpc>
            <a:spcBef>
              <a:spcPct val="0"/>
            </a:spcBef>
            <a:spcAft>
              <a:spcPct val="35000"/>
            </a:spcAft>
            <a:buNone/>
          </a:pPr>
          <a:r>
            <a:rPr lang="en-SG" sz="1100" kern="1200">
              <a:solidFill>
                <a:schemeClr val="bg1"/>
              </a:solidFill>
              <a:latin typeface="Times New Roman" panose="02020603050405020304" pitchFamily="18" charset="0"/>
              <a:cs typeface="Times New Roman" panose="02020603050405020304" pitchFamily="18" charset="0"/>
            </a:rPr>
            <a:t>Business will be given CaseTrust Certficate, Welcome Kit, Code of Practice and Logo Fact Sheet</a:t>
          </a:r>
        </a:p>
        <a:p>
          <a:pPr marL="0" lvl="0" indent="0" algn="ctr" defTabSz="711200">
            <a:lnSpc>
              <a:spcPct val="90000"/>
            </a:lnSpc>
            <a:spcBef>
              <a:spcPct val="0"/>
            </a:spcBef>
            <a:spcAft>
              <a:spcPct val="35000"/>
            </a:spcAft>
            <a:buNone/>
          </a:pPr>
          <a:endParaRPr lang="en-SG" sz="1100" kern="1200">
            <a:solidFill>
              <a:sysClr val="windowText" lastClr="000000"/>
            </a:solidFill>
            <a:latin typeface="Times New Roman" panose="02020603050405020304" pitchFamily="18" charset="0"/>
            <a:cs typeface="Times New Roman" panose="02020603050405020304" pitchFamily="18" charset="0"/>
          </a:endParaRPr>
        </a:p>
      </dsp:txBody>
      <dsp:txXfrm>
        <a:off x="0" y="6316212"/>
        <a:ext cx="5486400" cy="828999"/>
      </dsp:txXfrm>
    </dsp:sp>
    <dsp:sp modelId="{2551DDFB-59FA-4C9D-975C-44FFC7A9A534}">
      <dsp:nvSpPr>
        <dsp:cNvPr id="0" name=""/>
        <dsp:cNvSpPr/>
      </dsp:nvSpPr>
      <dsp:spPr>
        <a:xfrm rot="10800000">
          <a:off x="0" y="5053645"/>
          <a:ext cx="5486400" cy="1275001"/>
        </a:xfrm>
        <a:prstGeom prst="upArrowCallout">
          <a:avLst/>
        </a:prstGeom>
        <a:solidFill>
          <a:schemeClr val="accent5">
            <a:shade val="50000"/>
            <a:hueOff val="111419"/>
            <a:satOff val="2985"/>
            <a:lumOff val="13151"/>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lang="en-SG" sz="1600" b="1" kern="1200">
              <a:solidFill>
                <a:sysClr val="windowText" lastClr="000000"/>
              </a:solidFill>
              <a:latin typeface="Times New Roman" panose="02020603050405020304" pitchFamily="18" charset="0"/>
              <a:cs typeface="Times New Roman" panose="02020603050405020304" pitchFamily="18" charset="0"/>
            </a:rPr>
            <a:t>Admin Process</a:t>
          </a:r>
        </a:p>
        <a:p>
          <a:pPr marL="0" lvl="0" indent="0" algn="ctr" defTabSz="711200">
            <a:lnSpc>
              <a:spcPct val="90000"/>
            </a:lnSpc>
            <a:spcBef>
              <a:spcPct val="0"/>
            </a:spcBef>
            <a:spcAft>
              <a:spcPct val="35000"/>
            </a:spcAft>
            <a:buNone/>
          </a:pPr>
          <a:r>
            <a:rPr lang="en-SG" sz="1100" kern="1200">
              <a:solidFill>
                <a:sysClr val="windowText" lastClr="000000"/>
              </a:solidFill>
              <a:latin typeface="Times New Roman" panose="02020603050405020304" pitchFamily="18" charset="0"/>
              <a:cs typeface="Times New Roman" panose="02020603050405020304" pitchFamily="18" charset="0"/>
            </a:rPr>
            <a:t>- Licence Agreement to be signed</a:t>
          </a:r>
        </a:p>
        <a:p>
          <a:pPr marL="0" lvl="0" indent="0" algn="ctr" defTabSz="711200">
            <a:lnSpc>
              <a:spcPct val="90000"/>
            </a:lnSpc>
            <a:spcBef>
              <a:spcPct val="0"/>
            </a:spcBef>
            <a:spcAft>
              <a:spcPct val="35000"/>
            </a:spcAft>
            <a:buNone/>
          </a:pPr>
          <a:r>
            <a:rPr lang="en-SG" sz="1100" kern="1200">
              <a:solidFill>
                <a:sysClr val="windowText" lastClr="000000"/>
              </a:solidFill>
              <a:latin typeface="Times New Roman" panose="02020603050405020304" pitchFamily="18" charset="0"/>
              <a:cs typeface="Times New Roman" panose="02020603050405020304" pitchFamily="18" charset="0"/>
            </a:rPr>
            <a:t>- Annual Management fee and Certificate Printing fee via PayNow to </a:t>
          </a:r>
        </a:p>
        <a:p>
          <a:pPr marL="0" lvl="0" indent="0" algn="ctr" defTabSz="711200">
            <a:lnSpc>
              <a:spcPct val="90000"/>
            </a:lnSpc>
            <a:spcBef>
              <a:spcPct val="0"/>
            </a:spcBef>
            <a:spcAft>
              <a:spcPct val="35000"/>
            </a:spcAft>
            <a:buNone/>
          </a:pPr>
          <a:r>
            <a:rPr lang="en-SG" sz="1100" kern="1200">
              <a:solidFill>
                <a:sysClr val="windowText" lastClr="000000"/>
              </a:solidFill>
              <a:latin typeface="Times New Roman" panose="02020603050405020304" pitchFamily="18" charset="0"/>
              <a:cs typeface="Times New Roman" panose="02020603050405020304" pitchFamily="18" charset="0"/>
            </a:rPr>
            <a:t>"Consumers Association of Singapore"</a:t>
          </a:r>
        </a:p>
      </dsp:txBody>
      <dsp:txXfrm rot="10800000">
        <a:off x="0" y="5053645"/>
        <a:ext cx="5486400" cy="828457"/>
      </dsp:txXfrm>
    </dsp:sp>
    <dsp:sp modelId="{EFB01B29-F0B7-41F8-9D51-129D9F875BAF}">
      <dsp:nvSpPr>
        <dsp:cNvPr id="0" name=""/>
        <dsp:cNvSpPr/>
      </dsp:nvSpPr>
      <dsp:spPr>
        <a:xfrm rot="10800000">
          <a:off x="0" y="3791079"/>
          <a:ext cx="5486400" cy="1275001"/>
        </a:xfrm>
        <a:prstGeom prst="upArrowCallout">
          <a:avLst/>
        </a:prstGeom>
        <a:solidFill>
          <a:schemeClr val="accent5">
            <a:shade val="50000"/>
            <a:hueOff val="222839"/>
            <a:satOff val="5970"/>
            <a:lumOff val="26302"/>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lang="en-SG" sz="1600" b="1" kern="1200">
              <a:solidFill>
                <a:sysClr val="windowText" lastClr="000000"/>
              </a:solidFill>
              <a:latin typeface="Times New Roman" panose="02020603050405020304" pitchFamily="18" charset="0"/>
              <a:cs typeface="Times New Roman" panose="02020603050405020304" pitchFamily="18" charset="0"/>
            </a:rPr>
            <a:t>Completion of Assessment</a:t>
          </a:r>
        </a:p>
        <a:p>
          <a:pPr marL="0" lvl="0" indent="0" algn="ctr" defTabSz="711200">
            <a:lnSpc>
              <a:spcPct val="90000"/>
            </a:lnSpc>
            <a:spcBef>
              <a:spcPct val="0"/>
            </a:spcBef>
            <a:spcAft>
              <a:spcPct val="35000"/>
            </a:spcAft>
            <a:buNone/>
          </a:pPr>
          <a:r>
            <a:rPr lang="en-SG" sz="1100" kern="1200">
              <a:solidFill>
                <a:sysClr val="windowText" lastClr="000000"/>
              </a:solidFill>
              <a:latin typeface="Times New Roman" panose="02020603050405020304" pitchFamily="18" charset="0"/>
              <a:cs typeface="Times New Roman" panose="02020603050405020304" pitchFamily="18" charset="0"/>
            </a:rPr>
            <a:t>If all corrective actions are satisfactory, the assessment is completed </a:t>
          </a:r>
        </a:p>
      </dsp:txBody>
      <dsp:txXfrm rot="10800000">
        <a:off x="0" y="3791079"/>
        <a:ext cx="5486400" cy="828457"/>
      </dsp:txXfrm>
    </dsp:sp>
    <dsp:sp modelId="{26685906-34AE-4453-AB49-587482037DFE}">
      <dsp:nvSpPr>
        <dsp:cNvPr id="0" name=""/>
        <dsp:cNvSpPr/>
      </dsp:nvSpPr>
      <dsp:spPr>
        <a:xfrm rot="10800000">
          <a:off x="0" y="2528513"/>
          <a:ext cx="5486400" cy="1275001"/>
        </a:xfrm>
        <a:prstGeom prst="upArrowCallout">
          <a:avLst/>
        </a:prstGeom>
        <a:solidFill>
          <a:schemeClr val="accent5">
            <a:shade val="50000"/>
            <a:hueOff val="334258"/>
            <a:satOff val="8955"/>
            <a:lumOff val="39453"/>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lang="en-SG" sz="1600" b="1" kern="1200">
              <a:solidFill>
                <a:sysClr val="windowText" lastClr="000000"/>
              </a:solidFill>
              <a:latin typeface="Times New Roman" panose="02020603050405020304" pitchFamily="18" charset="0"/>
              <a:cs typeface="Times New Roman" panose="02020603050405020304" pitchFamily="18" charset="0"/>
            </a:rPr>
            <a:t>Recommendation for Correction</a:t>
          </a:r>
        </a:p>
        <a:p>
          <a:pPr marL="0" lvl="0" indent="0" algn="ctr" defTabSz="711200">
            <a:lnSpc>
              <a:spcPct val="90000"/>
            </a:lnSpc>
            <a:spcBef>
              <a:spcPct val="0"/>
            </a:spcBef>
            <a:spcAft>
              <a:spcPct val="35000"/>
            </a:spcAft>
            <a:buNone/>
          </a:pPr>
          <a:r>
            <a:rPr lang="en-SG" sz="1100" kern="1200">
              <a:solidFill>
                <a:sysClr val="windowText" lastClr="000000"/>
              </a:solidFill>
              <a:latin typeface="Times New Roman" panose="02020603050405020304" pitchFamily="18" charset="0"/>
              <a:cs typeface="Times New Roman" panose="02020603050405020304" pitchFamily="18" charset="0"/>
            </a:rPr>
            <a:t>- Assessor's recommendation letter will be sent by CaseTrust</a:t>
          </a:r>
        </a:p>
        <a:p>
          <a:pPr marL="0" lvl="0" indent="0" algn="ctr" defTabSz="711200">
            <a:lnSpc>
              <a:spcPct val="90000"/>
            </a:lnSpc>
            <a:spcBef>
              <a:spcPct val="0"/>
            </a:spcBef>
            <a:spcAft>
              <a:spcPct val="35000"/>
            </a:spcAft>
            <a:buNone/>
          </a:pPr>
          <a:r>
            <a:rPr lang="en-SG" sz="1100" kern="1200">
              <a:solidFill>
                <a:sysClr val="windowText" lastClr="000000"/>
              </a:solidFill>
              <a:latin typeface="Times New Roman" panose="02020603050405020304" pitchFamily="18" charset="0"/>
              <a:cs typeface="Times New Roman" panose="02020603050405020304" pitchFamily="18" charset="0"/>
            </a:rPr>
            <a:t>- Business is to submit corrective actions within recommended timeframe</a:t>
          </a:r>
        </a:p>
      </dsp:txBody>
      <dsp:txXfrm rot="10800000">
        <a:off x="0" y="2528513"/>
        <a:ext cx="5486400" cy="828457"/>
      </dsp:txXfrm>
    </dsp:sp>
    <dsp:sp modelId="{12E9C849-A542-4637-A60C-8E9F884F9E59}">
      <dsp:nvSpPr>
        <dsp:cNvPr id="0" name=""/>
        <dsp:cNvSpPr/>
      </dsp:nvSpPr>
      <dsp:spPr>
        <a:xfrm rot="10800000">
          <a:off x="0" y="1265947"/>
          <a:ext cx="5486400" cy="1275001"/>
        </a:xfrm>
        <a:prstGeom prst="upArrowCallout">
          <a:avLst/>
        </a:prstGeom>
        <a:solidFill>
          <a:schemeClr val="accent5">
            <a:shade val="50000"/>
            <a:hueOff val="222839"/>
            <a:satOff val="5970"/>
            <a:lumOff val="26302"/>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lang="en-SG" sz="1600" b="1" kern="1200">
              <a:solidFill>
                <a:sysClr val="windowText" lastClr="000000"/>
              </a:solidFill>
              <a:latin typeface="Times New Roman" panose="02020603050405020304" pitchFamily="18" charset="0"/>
              <a:cs typeface="Times New Roman" panose="02020603050405020304" pitchFamily="18" charset="0"/>
            </a:rPr>
            <a:t>Site Assessment</a:t>
          </a:r>
        </a:p>
        <a:p>
          <a:pPr marL="0" lvl="0" indent="0" algn="ctr" defTabSz="711200">
            <a:lnSpc>
              <a:spcPct val="90000"/>
            </a:lnSpc>
            <a:spcBef>
              <a:spcPct val="0"/>
            </a:spcBef>
            <a:spcAft>
              <a:spcPct val="35000"/>
            </a:spcAft>
            <a:buNone/>
          </a:pPr>
          <a:r>
            <a:rPr lang="en-SG" sz="1100" kern="1200">
              <a:solidFill>
                <a:sysClr val="windowText" lastClr="000000"/>
              </a:solidFill>
              <a:latin typeface="Times New Roman" panose="02020603050405020304" pitchFamily="18" charset="0"/>
              <a:cs typeface="Times New Roman" panose="02020603050405020304" pitchFamily="18" charset="0"/>
            </a:rPr>
            <a:t>Assessor will go on site for verification of desktop submission and conduct interview with staff</a:t>
          </a:r>
        </a:p>
      </dsp:txBody>
      <dsp:txXfrm rot="10800000">
        <a:off x="0" y="1265947"/>
        <a:ext cx="5486400" cy="828457"/>
      </dsp:txXfrm>
    </dsp:sp>
    <dsp:sp modelId="{7614861B-C67E-4E03-87F1-D05CFA5A1713}">
      <dsp:nvSpPr>
        <dsp:cNvPr id="0" name=""/>
        <dsp:cNvSpPr/>
      </dsp:nvSpPr>
      <dsp:spPr>
        <a:xfrm rot="10800000">
          <a:off x="0" y="3381"/>
          <a:ext cx="5486400" cy="1275001"/>
        </a:xfrm>
        <a:prstGeom prst="upArrowCallout">
          <a:avLst/>
        </a:prstGeom>
        <a:solidFill>
          <a:schemeClr val="accent5">
            <a:shade val="50000"/>
            <a:hueOff val="111419"/>
            <a:satOff val="2985"/>
            <a:lumOff val="13151"/>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lang="en-SG" sz="1600" b="1" kern="1200">
              <a:solidFill>
                <a:sysClr val="windowText" lastClr="000000"/>
              </a:solidFill>
              <a:latin typeface="Times New Roman" panose="02020603050405020304" pitchFamily="18" charset="0"/>
              <a:cs typeface="Times New Roman" panose="02020603050405020304" pitchFamily="18" charset="0"/>
            </a:rPr>
            <a:t>Desktop Assessment</a:t>
          </a:r>
        </a:p>
        <a:p>
          <a:pPr marL="0" lvl="0" indent="0" algn="ctr" defTabSz="711200">
            <a:lnSpc>
              <a:spcPct val="100000"/>
            </a:lnSpc>
            <a:spcBef>
              <a:spcPct val="0"/>
            </a:spcBef>
            <a:spcAft>
              <a:spcPts val="600"/>
            </a:spcAft>
            <a:buNone/>
          </a:pPr>
          <a:r>
            <a:rPr lang="en-SG" sz="1100" kern="1200">
              <a:solidFill>
                <a:sysClr val="windowText" lastClr="000000"/>
              </a:solidFill>
              <a:latin typeface="Times New Roman" panose="02020603050405020304" pitchFamily="18" charset="0"/>
              <a:cs typeface="Times New Roman" panose="02020603050405020304" pitchFamily="18" charset="0"/>
            </a:rPr>
            <a:t>Assessor will query on desktop assessment documents and arrange for site assessment</a:t>
          </a:r>
          <a:endParaRPr lang="en-SG" sz="1100" b="0" kern="1200">
            <a:solidFill>
              <a:sysClr val="windowText" lastClr="000000"/>
            </a:solidFill>
            <a:latin typeface="Times New Roman" panose="02020603050405020304" pitchFamily="18" charset="0"/>
            <a:cs typeface="Times New Roman" panose="02020603050405020304" pitchFamily="18" charset="0"/>
          </a:endParaRPr>
        </a:p>
      </dsp:txBody>
      <dsp:txXfrm rot="10800000">
        <a:off x="0" y="3381"/>
        <a:ext cx="5486400" cy="828457"/>
      </dsp:txXfrm>
    </dsp:sp>
  </dsp:spTree>
</dsp:drawing>
</file>

<file path=word/diagrams/layout1.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activity xmlns="8c825ae1-7d2d-4966-8b62-ee75cebe8c37"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097D6EA2043114DA015C891009CD467" ma:contentTypeVersion="14" ma:contentTypeDescription="Create a new document." ma:contentTypeScope="" ma:versionID="a79a1c56620b89f11b09220a04fb0263">
  <xsd:schema xmlns:xsd="http://www.w3.org/2001/XMLSchema" xmlns:xs="http://www.w3.org/2001/XMLSchema" xmlns:p="http://schemas.microsoft.com/office/2006/metadata/properties" xmlns:ns3="8c825ae1-7d2d-4966-8b62-ee75cebe8c37" xmlns:ns4="34f80a04-dd2e-4196-a86b-4d3e1b0e4e27" targetNamespace="http://schemas.microsoft.com/office/2006/metadata/properties" ma:root="true" ma:fieldsID="0ebf7120e8be7a64fdd01613b2be8823" ns3:_="" ns4:_="">
    <xsd:import namespace="8c825ae1-7d2d-4966-8b62-ee75cebe8c37"/>
    <xsd:import namespace="34f80a04-dd2e-4196-a86b-4d3e1b0e4e2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DateTaken" minOccurs="0"/>
                <xsd:element ref="ns4:SharedWithUsers" minOccurs="0"/>
                <xsd:element ref="ns4:SharedWithDetails" minOccurs="0"/>
                <xsd:element ref="ns4:SharingHintHash"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825ae1-7d2d-4966-8b62-ee75cebe8c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4f80a04-dd2e-4196-a86b-4d3e1b0e4e2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15BB8C0-9941-4FD8-B535-6CC6EE3C4D78}">
  <ds:schemaRefs>
    <ds:schemaRef ds:uri="http://schemas.microsoft.com/sharepoint/v3/contenttype/forms"/>
  </ds:schemaRefs>
</ds:datastoreItem>
</file>

<file path=customXml/itemProps2.xml><?xml version="1.0" encoding="utf-8"?>
<ds:datastoreItem xmlns:ds="http://schemas.openxmlformats.org/officeDocument/2006/customXml" ds:itemID="{5EC1993A-D430-454D-A9DD-C656D8DD1427}">
  <ds:schemaRefs>
    <ds:schemaRef ds:uri="http://schemas.openxmlformats.org/officeDocument/2006/bibliography"/>
  </ds:schemaRefs>
</ds:datastoreItem>
</file>

<file path=customXml/itemProps3.xml><?xml version="1.0" encoding="utf-8"?>
<ds:datastoreItem xmlns:ds="http://schemas.openxmlformats.org/officeDocument/2006/customXml" ds:itemID="{114405AE-875C-4473-8BF8-1FFCC9022B36}">
  <ds:schemaRefs>
    <ds:schemaRef ds:uri="http://schemas.microsoft.com/office/2006/metadata/properties"/>
    <ds:schemaRef ds:uri="http://schemas.microsoft.com/office/infopath/2007/PartnerControls"/>
    <ds:schemaRef ds:uri="8c825ae1-7d2d-4966-8b62-ee75cebe8c37"/>
  </ds:schemaRefs>
</ds:datastoreItem>
</file>

<file path=customXml/itemProps4.xml><?xml version="1.0" encoding="utf-8"?>
<ds:datastoreItem xmlns:ds="http://schemas.openxmlformats.org/officeDocument/2006/customXml" ds:itemID="{99B54F61-A9A9-408E-A27F-D879F91C56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825ae1-7d2d-4966-8b62-ee75cebe8c37"/>
    <ds:schemaRef ds:uri="34f80a04-dd2e-4196-a86b-4d3e1b0e4e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30</Pages>
  <Words>5265</Words>
  <Characters>29906</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CASE</Company>
  <LinksUpToDate>false</LinksUpToDate>
  <CharactersWithSpaces>35101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Ou Kai Ming</dc:creator>
  <cp:keywords/>
  <dc:description/>
  <cp:lastModifiedBy>Muhammad Farhan</cp:lastModifiedBy>
  <cp:revision>13</cp:revision>
  <cp:lastPrinted>2021-12-21T08:12:00Z</cp:lastPrinted>
  <dcterms:created xsi:type="dcterms:W3CDTF">2023-01-25T09:02:00Z</dcterms:created>
  <dcterms:modified xsi:type="dcterms:W3CDTF">2023-12-29T02:29:00Z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0x0101008097D6EA2043114DA015C891009CD467</vt:lpwstr>
  </property>
</Properties>
</file>